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A8833" w14:textId="3455E6EC" w:rsidR="003E3B8A" w:rsidRDefault="0084472F">
      <w:r>
        <w:rPr>
          <w:noProof/>
          <w:lang w:eastAsia="zh-CN"/>
        </w:rPr>
        <w:drawing>
          <wp:inline distT="0" distB="0" distL="0" distR="0" wp14:anchorId="0EFD1C77" wp14:editId="1FDB1F8B">
            <wp:extent cx="18796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381000"/>
                    </a:xfrm>
                    <a:prstGeom prst="rect">
                      <a:avLst/>
                    </a:prstGeom>
                    <a:noFill/>
                    <a:ln>
                      <a:noFill/>
                    </a:ln>
                  </pic:spPr>
                </pic:pic>
              </a:graphicData>
            </a:graphic>
          </wp:inline>
        </w:drawing>
      </w:r>
    </w:p>
    <w:p w14:paraId="02C7C3C1" w14:textId="77777777" w:rsidR="003E3B8A" w:rsidRDefault="003E65CF">
      <w:pPr>
        <w:spacing w:before="360" w:line="360" w:lineRule="atLeast"/>
        <w:jc w:val="both"/>
      </w:pPr>
      <w:bookmarkStart w:id="0" w:name="_GoBack"/>
      <w:bookmarkEnd w:id="0"/>
      <w:r>
        <w:rPr>
          <w:rFonts w:ascii="Arial" w:eastAsia="Arial" w:hAnsi="Arial" w:cs="Arial"/>
          <w:b/>
          <w:color w:val="000000"/>
        </w:rPr>
        <w:t>Document (1)</w:t>
      </w:r>
    </w:p>
    <w:p w14:paraId="44AD7192" w14:textId="77777777" w:rsidR="003E3B8A" w:rsidRDefault="003E65CF">
      <w:pPr>
        <w:spacing w:before="200" w:line="300" w:lineRule="atLeast"/>
        <w:ind w:left="440" w:hanging="290"/>
      </w:pPr>
      <w:r>
        <w:rPr>
          <w:rFonts w:ascii="Arial" w:eastAsia="Arial" w:hAnsi="Arial" w:cs="Arial"/>
          <w:sz w:val="20"/>
        </w:rPr>
        <w:t>1.</w:t>
      </w:r>
      <w:hyperlink r:id="rId7" w:history="1">
        <w:r>
          <w:rPr>
            <w:rFonts w:ascii="Arial" w:eastAsia="Arial" w:hAnsi="Arial" w:cs="Arial"/>
            <w:color w:val="000000"/>
            <w:sz w:val="20"/>
            <w:u w:val="single"/>
          </w:rPr>
          <w:t xml:space="preserve"> </w:t>
        </w:r>
      </w:hyperlink>
      <w:hyperlink r:id="rId8" w:history="1">
        <w:r>
          <w:rPr>
            <w:rFonts w:ascii="Arial" w:eastAsia="Arial" w:hAnsi="Arial" w:cs="Arial"/>
            <w:i/>
            <w:color w:val="0077CC"/>
            <w:sz w:val="20"/>
            <w:u w:val="single"/>
          </w:rPr>
          <w:t>ARTICLE: "GET OFF YOUR BUTTS": THE EMPLOYER'S RIGHT TO REGULATE EMPLOYEE SMOKING, 60 Tenn. L. Rev. 905</w:t>
        </w:r>
      </w:hyperlink>
    </w:p>
    <w:p w14:paraId="4CEAB932" w14:textId="77777777" w:rsidR="003E3B8A" w:rsidRDefault="003E3B8A">
      <w:pPr>
        <w:sectPr w:rsidR="003E3B8A">
          <w:footerReference w:type="default" r:id="rId9"/>
          <w:pgSz w:w="12240" w:h="15840"/>
          <w:pgMar w:top="840" w:right="1080" w:bottom="840" w:left="1080" w:header="0" w:footer="0" w:gutter="0"/>
          <w:cols w:space="720"/>
        </w:sectPr>
      </w:pPr>
    </w:p>
    <w:p w14:paraId="63CF84C2" w14:textId="77777777" w:rsidR="003E3B8A" w:rsidRDefault="003E3B8A">
      <w:pPr>
        <w:sectPr w:rsidR="003E3B8A">
          <w:headerReference w:type="even" r:id="rId10"/>
          <w:headerReference w:type="default" r:id="rId11"/>
          <w:footerReference w:type="even" r:id="rId12"/>
          <w:footerReference w:type="default" r:id="rId13"/>
          <w:headerReference w:type="first" r:id="rId14"/>
          <w:footerReference w:type="first" r:id="rId15"/>
          <w:pgSz w:w="12240" w:h="15840"/>
          <w:pgMar w:top="840" w:right="1000" w:bottom="840" w:left="1000" w:header="400" w:footer="400" w:gutter="0"/>
          <w:cols w:space="720"/>
          <w:titlePg/>
        </w:sectPr>
      </w:pPr>
    </w:p>
    <w:p w14:paraId="2B24FF43" w14:textId="77777777" w:rsidR="003E3B8A" w:rsidRDefault="003E3B8A">
      <w:bookmarkStart w:id="1" w:name="Bookmark_1"/>
      <w:bookmarkEnd w:id="1"/>
    </w:p>
    <w:p w14:paraId="45617FB0" w14:textId="77777777" w:rsidR="003E3B8A" w:rsidRDefault="003E65CF">
      <w:pPr>
        <w:spacing w:before="240" w:after="200" w:line="340" w:lineRule="atLeast"/>
        <w:jc w:val="center"/>
        <w:outlineLvl w:val="0"/>
        <w:rPr>
          <w:rFonts w:ascii="Arial" w:hAnsi="Arial" w:cs="Arial"/>
          <w:b/>
          <w:bCs/>
          <w:kern w:val="32"/>
          <w:sz w:val="32"/>
          <w:szCs w:val="32"/>
        </w:rPr>
      </w:pPr>
      <w:hyperlink r:id="rId16" w:history="1">
        <w:r>
          <w:rPr>
            <w:rFonts w:ascii="Arial" w:eastAsia="Arial" w:hAnsi="Arial" w:cs="Arial"/>
            <w:b/>
            <w:bCs/>
            <w:i/>
            <w:color w:val="0077CC"/>
            <w:kern w:val="32"/>
            <w:sz w:val="28"/>
            <w:szCs w:val="32"/>
            <w:u w:val="single"/>
          </w:rPr>
          <w:t>ARTICLE: "</w:t>
        </w:r>
      </w:hyperlink>
      <w:hyperlink r:id="rId17" w:history="1">
        <w:r>
          <w:rPr>
            <w:rFonts w:ascii="Arial" w:eastAsia="Arial" w:hAnsi="Arial" w:cs="Arial"/>
            <w:b/>
            <w:bCs/>
            <w:i/>
            <w:color w:val="0077CC"/>
            <w:kern w:val="32"/>
            <w:sz w:val="28"/>
            <w:szCs w:val="32"/>
            <w:u w:val="single"/>
          </w:rPr>
          <w:t>GET</w:t>
        </w:r>
      </w:hyperlink>
      <w:hyperlink r:id="rId18" w:history="1">
        <w:r>
          <w:rPr>
            <w:rFonts w:ascii="Arial" w:eastAsia="Arial" w:hAnsi="Arial" w:cs="Arial"/>
            <w:b/>
            <w:bCs/>
            <w:i/>
            <w:color w:val="0077CC"/>
            <w:kern w:val="32"/>
            <w:sz w:val="28"/>
            <w:szCs w:val="32"/>
            <w:u w:val="single"/>
          </w:rPr>
          <w:t xml:space="preserve"> </w:t>
        </w:r>
      </w:hyperlink>
      <w:hyperlink r:id="rId19" w:history="1">
        <w:r>
          <w:rPr>
            <w:rFonts w:ascii="Arial" w:eastAsia="Arial" w:hAnsi="Arial" w:cs="Arial"/>
            <w:b/>
            <w:bCs/>
            <w:i/>
            <w:color w:val="0077CC"/>
            <w:kern w:val="32"/>
            <w:sz w:val="28"/>
            <w:szCs w:val="32"/>
            <w:u w:val="single"/>
          </w:rPr>
          <w:t>OFF</w:t>
        </w:r>
      </w:hyperlink>
      <w:hyperlink r:id="rId20" w:history="1">
        <w:r>
          <w:rPr>
            <w:rFonts w:ascii="Arial" w:eastAsia="Arial" w:hAnsi="Arial" w:cs="Arial"/>
            <w:b/>
            <w:bCs/>
            <w:i/>
            <w:color w:val="0077CC"/>
            <w:kern w:val="32"/>
            <w:sz w:val="28"/>
            <w:szCs w:val="32"/>
            <w:u w:val="single"/>
          </w:rPr>
          <w:t xml:space="preserve"> </w:t>
        </w:r>
      </w:hyperlink>
      <w:hyperlink r:id="rId21" w:history="1">
        <w:r>
          <w:rPr>
            <w:rFonts w:ascii="Arial" w:eastAsia="Arial" w:hAnsi="Arial" w:cs="Arial"/>
            <w:b/>
            <w:bCs/>
            <w:i/>
            <w:color w:val="0077CC"/>
            <w:kern w:val="32"/>
            <w:sz w:val="28"/>
            <w:szCs w:val="32"/>
            <w:u w:val="single"/>
          </w:rPr>
          <w:t>YOUR</w:t>
        </w:r>
      </w:hyperlink>
      <w:hyperlink r:id="rId22" w:history="1">
        <w:r>
          <w:rPr>
            <w:rFonts w:ascii="Arial" w:eastAsia="Arial" w:hAnsi="Arial" w:cs="Arial"/>
            <w:b/>
            <w:bCs/>
            <w:i/>
            <w:color w:val="0077CC"/>
            <w:kern w:val="32"/>
            <w:sz w:val="28"/>
            <w:szCs w:val="32"/>
            <w:u w:val="single"/>
          </w:rPr>
          <w:t xml:space="preserve"> </w:t>
        </w:r>
      </w:hyperlink>
      <w:hyperlink r:id="rId23" w:history="1">
        <w:r>
          <w:rPr>
            <w:rFonts w:ascii="Arial" w:eastAsia="Arial" w:hAnsi="Arial" w:cs="Arial"/>
            <w:b/>
            <w:bCs/>
            <w:i/>
            <w:color w:val="0077CC"/>
            <w:kern w:val="32"/>
            <w:sz w:val="28"/>
            <w:szCs w:val="32"/>
            <w:u w:val="single"/>
          </w:rPr>
          <w:t>BUTTS</w:t>
        </w:r>
      </w:hyperlink>
      <w:hyperlink r:id="rId24" w:history="1">
        <w:r>
          <w:rPr>
            <w:rFonts w:ascii="Arial" w:eastAsia="Arial" w:hAnsi="Arial" w:cs="Arial"/>
            <w:b/>
            <w:bCs/>
            <w:i/>
            <w:color w:val="0077CC"/>
            <w:kern w:val="32"/>
            <w:sz w:val="28"/>
            <w:szCs w:val="32"/>
            <w:u w:val="single"/>
          </w:rPr>
          <w:t xml:space="preserve">": THE </w:t>
        </w:r>
      </w:hyperlink>
      <w:hyperlink r:id="rId25" w:history="1">
        <w:r>
          <w:rPr>
            <w:rFonts w:ascii="Arial" w:eastAsia="Arial" w:hAnsi="Arial" w:cs="Arial"/>
            <w:b/>
            <w:bCs/>
            <w:i/>
            <w:color w:val="0077CC"/>
            <w:kern w:val="32"/>
            <w:sz w:val="28"/>
            <w:szCs w:val="32"/>
            <w:u w:val="single"/>
          </w:rPr>
          <w:t>EMPLOYER'S</w:t>
        </w:r>
      </w:hyperlink>
      <w:hyperlink r:id="rId26" w:history="1">
        <w:r>
          <w:rPr>
            <w:rFonts w:ascii="Arial" w:eastAsia="Arial" w:hAnsi="Arial" w:cs="Arial"/>
            <w:b/>
            <w:bCs/>
            <w:i/>
            <w:color w:val="0077CC"/>
            <w:kern w:val="32"/>
            <w:sz w:val="28"/>
            <w:szCs w:val="32"/>
            <w:u w:val="single"/>
          </w:rPr>
          <w:t xml:space="preserve"> </w:t>
        </w:r>
      </w:hyperlink>
      <w:hyperlink r:id="rId27" w:history="1">
        <w:r>
          <w:rPr>
            <w:rFonts w:ascii="Arial" w:eastAsia="Arial" w:hAnsi="Arial" w:cs="Arial"/>
            <w:b/>
            <w:bCs/>
            <w:i/>
            <w:color w:val="0077CC"/>
            <w:kern w:val="32"/>
            <w:sz w:val="28"/>
            <w:szCs w:val="32"/>
            <w:u w:val="single"/>
          </w:rPr>
          <w:t>RIGHT</w:t>
        </w:r>
      </w:hyperlink>
      <w:hyperlink r:id="rId28" w:history="1">
        <w:r>
          <w:rPr>
            <w:rFonts w:ascii="Arial" w:eastAsia="Arial" w:hAnsi="Arial" w:cs="Arial"/>
            <w:b/>
            <w:bCs/>
            <w:i/>
            <w:color w:val="0077CC"/>
            <w:kern w:val="32"/>
            <w:sz w:val="28"/>
            <w:szCs w:val="32"/>
            <w:u w:val="single"/>
          </w:rPr>
          <w:t xml:space="preserve"> TO </w:t>
        </w:r>
      </w:hyperlink>
      <w:hyperlink r:id="rId29" w:history="1">
        <w:r>
          <w:rPr>
            <w:rFonts w:ascii="Arial" w:eastAsia="Arial" w:hAnsi="Arial" w:cs="Arial"/>
            <w:b/>
            <w:bCs/>
            <w:i/>
            <w:color w:val="0077CC"/>
            <w:kern w:val="32"/>
            <w:sz w:val="28"/>
            <w:szCs w:val="32"/>
            <w:u w:val="single"/>
          </w:rPr>
          <w:t>REGULATE</w:t>
        </w:r>
      </w:hyperlink>
      <w:hyperlink r:id="rId30" w:history="1">
        <w:r>
          <w:rPr>
            <w:rFonts w:ascii="Arial" w:eastAsia="Arial" w:hAnsi="Arial" w:cs="Arial"/>
            <w:b/>
            <w:bCs/>
            <w:i/>
            <w:color w:val="0077CC"/>
            <w:kern w:val="32"/>
            <w:sz w:val="28"/>
            <w:szCs w:val="32"/>
            <w:u w:val="single"/>
          </w:rPr>
          <w:t xml:space="preserve"> </w:t>
        </w:r>
      </w:hyperlink>
      <w:hyperlink r:id="rId31" w:history="1">
        <w:r>
          <w:rPr>
            <w:rFonts w:ascii="Arial" w:eastAsia="Arial" w:hAnsi="Arial" w:cs="Arial"/>
            <w:b/>
            <w:bCs/>
            <w:i/>
            <w:color w:val="0077CC"/>
            <w:kern w:val="32"/>
            <w:sz w:val="28"/>
            <w:szCs w:val="32"/>
            <w:u w:val="single"/>
          </w:rPr>
          <w:t>EMPLOYEE</w:t>
        </w:r>
      </w:hyperlink>
      <w:hyperlink r:id="rId32" w:history="1">
        <w:r>
          <w:rPr>
            <w:rFonts w:ascii="Arial" w:eastAsia="Arial" w:hAnsi="Arial" w:cs="Arial"/>
            <w:b/>
            <w:bCs/>
            <w:i/>
            <w:color w:val="0077CC"/>
            <w:kern w:val="32"/>
            <w:sz w:val="28"/>
            <w:szCs w:val="32"/>
            <w:u w:val="single"/>
          </w:rPr>
          <w:t xml:space="preserve"> </w:t>
        </w:r>
      </w:hyperlink>
      <w:hyperlink r:id="rId33" w:history="1">
        <w:r>
          <w:rPr>
            <w:rFonts w:ascii="Arial" w:eastAsia="Arial" w:hAnsi="Arial" w:cs="Arial"/>
            <w:b/>
            <w:bCs/>
            <w:i/>
            <w:color w:val="0077CC"/>
            <w:kern w:val="32"/>
            <w:sz w:val="28"/>
            <w:szCs w:val="32"/>
            <w:u w:val="single"/>
          </w:rPr>
          <w:t>SMOKING</w:t>
        </w:r>
      </w:hyperlink>
    </w:p>
    <w:p w14:paraId="486C4E51" w14:textId="77777777" w:rsidR="003E3B8A" w:rsidRPr="0084472F" w:rsidRDefault="003E65CF">
      <w:pPr>
        <w:spacing w:before="120" w:line="260" w:lineRule="atLeast"/>
        <w:jc w:val="center"/>
        <w:rPr>
          <w:lang w:val="nb-NO"/>
        </w:rPr>
      </w:pPr>
      <w:r w:rsidRPr="0084472F">
        <w:rPr>
          <w:rFonts w:ascii="Arial" w:eastAsia="Arial" w:hAnsi="Arial" w:cs="Arial"/>
          <w:color w:val="000000"/>
          <w:sz w:val="20"/>
          <w:lang w:val="nb-NO"/>
        </w:rPr>
        <w:t>SUMMER, 1993</w:t>
      </w:r>
    </w:p>
    <w:p w14:paraId="7E0548EC" w14:textId="77777777" w:rsidR="003E3B8A" w:rsidRPr="0084472F" w:rsidRDefault="003E3B8A">
      <w:pPr>
        <w:spacing w:line="240" w:lineRule="atLeast"/>
        <w:jc w:val="both"/>
        <w:rPr>
          <w:lang w:val="nb-NO"/>
        </w:rPr>
      </w:pPr>
    </w:p>
    <w:p w14:paraId="2BCB7B39" w14:textId="77777777" w:rsidR="003E3B8A" w:rsidRPr="0084472F" w:rsidRDefault="003E65CF">
      <w:pPr>
        <w:spacing w:before="200" w:line="240" w:lineRule="atLeast"/>
        <w:rPr>
          <w:lang w:val="nb-NO"/>
        </w:rPr>
      </w:pPr>
      <w:bookmarkStart w:id="2" w:name="Reporter"/>
      <w:bookmarkEnd w:id="2"/>
      <w:r w:rsidRPr="0084472F">
        <w:rPr>
          <w:rFonts w:ascii="Arial" w:eastAsia="Arial" w:hAnsi="Arial" w:cs="Arial"/>
          <w:b/>
          <w:color w:val="000000"/>
          <w:sz w:val="18"/>
          <w:lang w:val="nb-NO"/>
        </w:rPr>
        <w:t>Reporter</w:t>
      </w:r>
    </w:p>
    <w:p w14:paraId="38430C5B" w14:textId="77777777" w:rsidR="003E3B8A" w:rsidRPr="0084472F" w:rsidRDefault="003E65CF">
      <w:pPr>
        <w:spacing w:line="240" w:lineRule="atLeast"/>
        <w:rPr>
          <w:lang w:val="nb-NO"/>
        </w:rPr>
      </w:pPr>
      <w:r w:rsidRPr="0084472F">
        <w:rPr>
          <w:rFonts w:ascii="Arial" w:eastAsia="Arial" w:hAnsi="Arial" w:cs="Arial"/>
          <w:color w:val="000000"/>
          <w:sz w:val="18"/>
          <w:lang w:val="nb-NO"/>
        </w:rPr>
        <w:t>60 Tenn. L. Rev. 905 *</w:t>
      </w:r>
    </w:p>
    <w:p w14:paraId="7F3DBFF1" w14:textId="77777777" w:rsidR="003E3B8A" w:rsidRDefault="003E65CF">
      <w:pPr>
        <w:spacing w:before="240" w:line="260" w:lineRule="atLeast"/>
      </w:pPr>
      <w:r w:rsidRPr="0084472F">
        <w:br/>
      </w:r>
      <w:r>
        <w:rPr>
          <w:rFonts w:ascii="Arial" w:eastAsia="Arial" w:hAnsi="Arial" w:cs="Arial"/>
          <w:b/>
          <w:color w:val="000000"/>
          <w:sz w:val="20"/>
        </w:rPr>
        <w:t>Length:</w:t>
      </w:r>
      <w:r>
        <w:rPr>
          <w:rFonts w:ascii="Arial" w:eastAsia="Arial" w:hAnsi="Arial" w:cs="Arial"/>
          <w:color w:val="000000"/>
          <w:sz w:val="20"/>
        </w:rPr>
        <w:t> 22980 words</w:t>
      </w:r>
    </w:p>
    <w:p w14:paraId="7EF98C4A" w14:textId="77777777" w:rsidR="003E3B8A" w:rsidRDefault="003E65CF">
      <w:pPr>
        <w:spacing w:before="240" w:line="260" w:lineRule="atLeast"/>
      </w:pPr>
      <w:r>
        <w:br/>
      </w:r>
      <w:r>
        <w:rPr>
          <w:rFonts w:ascii="Arial" w:eastAsia="Arial" w:hAnsi="Arial" w:cs="Arial"/>
          <w:b/>
          <w:color w:val="000000"/>
          <w:sz w:val="20"/>
        </w:rPr>
        <w:t>Author:</w:t>
      </w:r>
      <w:r>
        <w:rPr>
          <w:rFonts w:ascii="Arial" w:eastAsia="Arial" w:hAnsi="Arial" w:cs="Arial"/>
          <w:color w:val="000000"/>
          <w:sz w:val="20"/>
        </w:rPr>
        <w:t> David B. Ezra *</w:t>
      </w:r>
    </w:p>
    <w:p w14:paraId="4687E9F2" w14:textId="77777777" w:rsidR="003E3B8A" w:rsidRDefault="003E65CF">
      <w:pPr>
        <w:spacing w:before="200" w:line="260" w:lineRule="atLeast"/>
        <w:jc w:val="both"/>
      </w:pPr>
      <w:r>
        <w:rPr>
          <w:rFonts w:ascii="Arial" w:eastAsia="Arial" w:hAnsi="Arial" w:cs="Arial"/>
          <w:color w:val="000000"/>
          <w:sz w:val="20"/>
        </w:rPr>
        <w:t xml:space="preserve">* Associate, </w:t>
      </w:r>
      <w:r>
        <w:rPr>
          <w:rFonts w:ascii="Arial" w:eastAsia="Arial" w:hAnsi="Arial" w:cs="Arial"/>
          <w:color w:val="000000"/>
          <w:sz w:val="20"/>
        </w:rPr>
        <w:t>Berger, Kahn, Shafton, Moss, Figler, Simon &amp; Gladstone.  B.A. 1987, California State University, Fullerton; J.D. 1990, University of Southern California.  The views expressed herein are those of the author, and are not intended to reflect the views of Berg</w:t>
      </w:r>
      <w:r>
        <w:rPr>
          <w:rFonts w:ascii="Arial" w:eastAsia="Arial" w:hAnsi="Arial" w:cs="Arial"/>
          <w:color w:val="000000"/>
          <w:sz w:val="20"/>
        </w:rPr>
        <w:t>er, Kahn, Shafton, Moss, Figler, Simon &amp; Gladstone or its clients.  The author would like to thank Valerie A. Smith, whose comments improved the Article throughout, and Paul Babbitt, for his valuable research assistance.</w:t>
      </w:r>
    </w:p>
    <w:p w14:paraId="6726B484" w14:textId="77777777" w:rsidR="003E3B8A" w:rsidRDefault="003E65CF">
      <w:pPr>
        <w:keepNext/>
        <w:spacing w:before="240" w:line="340" w:lineRule="atLeast"/>
      </w:pPr>
      <w:r>
        <w:br/>
      </w:r>
      <w:r>
        <w:rPr>
          <w:rFonts w:ascii="Arial" w:eastAsia="Arial" w:hAnsi="Arial" w:cs="Arial"/>
          <w:b/>
          <w:color w:val="000000"/>
          <w:sz w:val="28"/>
        </w:rPr>
        <w:t>Text</w:t>
      </w:r>
    </w:p>
    <w:p w14:paraId="52E8105B" w14:textId="6ABF35BC" w:rsidR="003E3B8A" w:rsidRDefault="0084472F">
      <w:pPr>
        <w:spacing w:line="60" w:lineRule="exact"/>
      </w:pPr>
      <w:r>
        <w:rPr>
          <w:noProof/>
          <w:lang w:eastAsia="zh-CN"/>
        </w:rPr>
        <mc:AlternateContent>
          <mc:Choice Requires="wps">
            <w:drawing>
              <wp:anchor distT="0" distB="0" distL="114300" distR="114300" simplePos="0" relativeHeight="251658240" behindDoc="0" locked="0" layoutInCell="1" allowOverlap="1" wp14:anchorId="1F39BC0D" wp14:editId="2CC7095E">
                <wp:simplePos x="0" y="0"/>
                <wp:positionH relativeFrom="column">
                  <wp:posOffset>0</wp:posOffset>
                </wp:positionH>
                <wp:positionV relativeFrom="paragraph">
                  <wp:posOffset>25400</wp:posOffset>
                </wp:positionV>
                <wp:extent cx="6502400" cy="0"/>
                <wp:effectExtent l="25400" t="25400" r="38100" b="3810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F19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" strokecolor="#009ddb" strokeweight="2pt">
                <w10:wrap type="topAndBottom"/>
              </v:line>
            </w:pict>
          </mc:Fallback>
        </mc:AlternateContent>
      </w:r>
    </w:p>
    <w:p w14:paraId="2BC85C2F" w14:textId="77777777" w:rsidR="003E3B8A" w:rsidRDefault="003E3B8A"/>
    <w:p w14:paraId="40854AD8" w14:textId="77777777" w:rsidR="003E3B8A" w:rsidRDefault="003E65CF">
      <w:pPr>
        <w:spacing w:before="200" w:line="260" w:lineRule="atLeast"/>
        <w:jc w:val="both"/>
      </w:pPr>
      <w:r>
        <w:rPr>
          <w:rFonts w:ascii="Arial" w:eastAsia="Arial" w:hAnsi="Arial" w:cs="Arial"/>
          <w:b/>
          <w:color w:val="000000"/>
          <w:sz w:val="20"/>
        </w:rPr>
        <w:t> [*905] </w:t>
      </w:r>
      <w:r>
        <w:rPr>
          <w:rFonts w:ascii="Arial" w:eastAsia="Arial" w:hAnsi="Arial" w:cs="Arial"/>
          <w:color w:val="000000"/>
          <w:sz w:val="20"/>
        </w:rPr>
        <w:t xml:space="preserve"> INTRODUCTION</w:t>
      </w:r>
    </w:p>
    <w:p w14:paraId="54951D27" w14:textId="77777777" w:rsidR="003E3B8A" w:rsidRDefault="003E65CF">
      <w:pPr>
        <w:spacing w:before="200" w:line="260" w:lineRule="atLeast"/>
        <w:jc w:val="both"/>
      </w:pPr>
      <w:r>
        <w:rPr>
          <w:rFonts w:ascii="Arial" w:eastAsia="Arial" w:hAnsi="Arial" w:cs="Arial"/>
          <w:color w:val="000000"/>
          <w:sz w:val="20"/>
        </w:rPr>
        <w:t>Smok</w:t>
      </w:r>
      <w:r>
        <w:rPr>
          <w:rFonts w:ascii="Arial" w:eastAsia="Arial" w:hAnsi="Arial" w:cs="Arial"/>
          <w:color w:val="000000"/>
          <w:sz w:val="20"/>
        </w:rPr>
        <w:t xml:space="preserve">ers in the workplace are the modern day lepers.   </w:t>
      </w:r>
      <w:r>
        <w:rPr>
          <w:rFonts w:ascii="Arial" w:eastAsia="Arial" w:hAnsi="Arial" w:cs="Arial"/>
          <w:vertAlign w:val="superscript"/>
        </w:rPr>
        <w:footnoteReference w:customMarkFollows="1" w:id="1"/>
        <w:t>1</w:t>
      </w:r>
      <w:r>
        <w:rPr>
          <w:rFonts w:ascii="Arial" w:eastAsia="Arial" w:hAnsi="Arial" w:cs="Arial"/>
          <w:color w:val="000000"/>
          <w:sz w:val="20"/>
        </w:rPr>
        <w:t xml:space="preserve"> In order to </w:t>
      </w:r>
      <w:r>
        <w:rPr>
          <w:rFonts w:ascii="Arial" w:eastAsia="Arial" w:hAnsi="Arial" w:cs="Arial"/>
          <w:b/>
          <w:i/>
          <w:color w:val="000000"/>
          <w:sz w:val="20"/>
          <w:u w:val="single"/>
        </w:rPr>
        <w:t>smoke</w:t>
      </w:r>
      <w:r>
        <w:rPr>
          <w:rFonts w:ascii="Arial" w:eastAsia="Arial" w:hAnsi="Arial" w:cs="Arial"/>
          <w:color w:val="000000"/>
          <w:sz w:val="20"/>
        </w:rPr>
        <w:t xml:space="preserve">, many are exiled into cramped smokers' lounges or pushed outside into the cold by employer policies requiring a </w:t>
      </w:r>
      <w:r>
        <w:rPr>
          <w:rFonts w:ascii="Arial" w:eastAsia="Arial" w:hAnsi="Arial" w:cs="Arial"/>
          <w:b/>
          <w:i/>
          <w:color w:val="000000"/>
          <w:sz w:val="20"/>
          <w:u w:val="single"/>
        </w:rPr>
        <w:t>smoke</w:t>
      </w:r>
      <w:r>
        <w:rPr>
          <w:rFonts w:ascii="Arial" w:eastAsia="Arial" w:hAnsi="Arial" w:cs="Arial"/>
          <w:color w:val="000000"/>
          <w:sz w:val="20"/>
        </w:rPr>
        <w:t xml:space="preserve">-free workplace.   </w:t>
      </w:r>
      <w:r>
        <w:rPr>
          <w:rFonts w:ascii="Arial" w:eastAsia="Arial" w:hAnsi="Arial" w:cs="Arial"/>
          <w:vertAlign w:val="superscript"/>
        </w:rPr>
        <w:footnoteReference w:customMarkFollows="1" w:id="2"/>
        <w:t>2</w:t>
      </w:r>
      <w:r>
        <w:rPr>
          <w:rFonts w:ascii="Arial" w:eastAsia="Arial" w:hAnsi="Arial" w:cs="Arial"/>
          <w:color w:val="000000"/>
          <w:sz w:val="20"/>
        </w:rPr>
        <w:t xml:space="preserve"> For others who </w:t>
      </w:r>
      <w:r>
        <w:rPr>
          <w:rFonts w:ascii="Arial" w:eastAsia="Arial" w:hAnsi="Arial" w:cs="Arial"/>
          <w:b/>
          <w:i/>
          <w:color w:val="000000"/>
          <w:sz w:val="20"/>
          <w:u w:val="single"/>
        </w:rPr>
        <w:t>smoke</w:t>
      </w:r>
      <w:r>
        <w:rPr>
          <w:rFonts w:ascii="Arial" w:eastAsia="Arial" w:hAnsi="Arial" w:cs="Arial"/>
          <w:color w:val="000000"/>
          <w:sz w:val="20"/>
        </w:rPr>
        <w:t xml:space="preserve">, the situation is even more grim because some employers simply refuse to hire smokers.   </w:t>
      </w:r>
      <w:r>
        <w:rPr>
          <w:rFonts w:ascii="Arial" w:eastAsia="Arial" w:hAnsi="Arial" w:cs="Arial"/>
          <w:vertAlign w:val="superscript"/>
        </w:rPr>
        <w:footnoteReference w:customMarkFollows="1" w:id="3"/>
        <w:t>3</w:t>
      </w:r>
      <w:r>
        <w:rPr>
          <w:rFonts w:ascii="Arial" w:eastAsia="Arial" w:hAnsi="Arial" w:cs="Arial"/>
          <w:color w:val="000000"/>
          <w:sz w:val="20"/>
        </w:rPr>
        <w:t xml:space="preserve"> Smokers complain that this treatment is an unfair infringement upon their </w:t>
      </w:r>
      <w:r>
        <w:rPr>
          <w:rFonts w:ascii="Arial" w:eastAsia="Arial" w:hAnsi="Arial" w:cs="Arial"/>
          <w:b/>
          <w:i/>
          <w:color w:val="000000"/>
          <w:sz w:val="20"/>
          <w:u w:val="single"/>
        </w:rPr>
        <w:t>rights</w:t>
      </w:r>
      <w:r>
        <w:rPr>
          <w:rFonts w:ascii="Arial" w:eastAsia="Arial" w:hAnsi="Arial" w:cs="Arial"/>
          <w:color w:val="000000"/>
          <w:sz w:val="20"/>
        </w:rPr>
        <w:t xml:space="preserve"> and some smokers have even formed groups to lobby for protection of their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w:t>
      </w:r>
      <w:r>
        <w:rPr>
          <w:rFonts w:ascii="Arial" w:eastAsia="Arial" w:hAnsi="Arial" w:cs="Arial"/>
          <w:vertAlign w:val="superscript"/>
        </w:rPr>
        <w:footnoteReference w:customMarkFollows="1" w:id="4"/>
        <w:t>4</w:t>
      </w:r>
    </w:p>
    <w:p w14:paraId="778C5574" w14:textId="77777777" w:rsidR="003E3B8A" w:rsidRDefault="003E65CF">
      <w:pPr>
        <w:spacing w:before="200" w:line="260" w:lineRule="atLeast"/>
        <w:jc w:val="both"/>
      </w:pPr>
      <w:r>
        <w:rPr>
          <w:rFonts w:ascii="Arial" w:eastAsia="Arial" w:hAnsi="Arial" w:cs="Arial"/>
          <w:color w:val="000000"/>
          <w:sz w:val="20"/>
        </w:rPr>
        <w:lastRenderedPageBreak/>
        <w:t xml:space="preserve">However, smokers are not the only people who are fired up over the </w:t>
      </w:r>
      <w:r>
        <w:rPr>
          <w:rFonts w:ascii="Arial" w:eastAsia="Arial" w:hAnsi="Arial" w:cs="Arial"/>
          <w:b/>
          <w:color w:val="000000"/>
          <w:sz w:val="20"/>
        </w:rPr>
        <w:t> [*906] </w:t>
      </w:r>
      <w:r>
        <w:rPr>
          <w:rFonts w:ascii="Arial" w:eastAsia="Arial" w:hAnsi="Arial" w:cs="Arial"/>
          <w:color w:val="000000"/>
          <w:sz w:val="20"/>
        </w:rPr>
        <w:t xml:space="preserve"> issue of </w:t>
      </w:r>
      <w:r>
        <w:rPr>
          <w:rFonts w:ascii="Arial" w:eastAsia="Arial" w:hAnsi="Arial" w:cs="Arial"/>
          <w:b/>
          <w:i/>
          <w:color w:val="000000"/>
          <w:sz w:val="20"/>
          <w:u w:val="single"/>
        </w:rPr>
        <w:t>smoking</w:t>
      </w:r>
      <w:r>
        <w:rPr>
          <w:rFonts w:ascii="Arial" w:eastAsia="Arial" w:hAnsi="Arial" w:cs="Arial"/>
          <w:color w:val="000000"/>
          <w:sz w:val="20"/>
        </w:rPr>
        <w:t xml:space="preserve"> in the workplace.  Increasingly, nonsmokers are complaining of having to endure tobacco </w:t>
      </w:r>
      <w:r>
        <w:rPr>
          <w:rFonts w:ascii="Arial" w:eastAsia="Arial" w:hAnsi="Arial" w:cs="Arial"/>
          <w:b/>
          <w:i/>
          <w:color w:val="000000"/>
          <w:sz w:val="20"/>
          <w:u w:val="single"/>
        </w:rPr>
        <w:t>smoke</w:t>
      </w:r>
      <w:r>
        <w:rPr>
          <w:rFonts w:ascii="Arial" w:eastAsia="Arial" w:hAnsi="Arial" w:cs="Arial"/>
          <w:color w:val="000000"/>
          <w:sz w:val="20"/>
        </w:rPr>
        <w:t xml:space="preserve"> while at work.   </w:t>
      </w:r>
      <w:r>
        <w:rPr>
          <w:rFonts w:ascii="Arial" w:eastAsia="Arial" w:hAnsi="Arial" w:cs="Arial"/>
          <w:vertAlign w:val="superscript"/>
        </w:rPr>
        <w:footnoteReference w:customMarkFollows="1" w:id="5"/>
        <w:t>5</w:t>
      </w:r>
      <w:r>
        <w:rPr>
          <w:rFonts w:ascii="Arial" w:eastAsia="Arial" w:hAnsi="Arial" w:cs="Arial"/>
          <w:color w:val="000000"/>
          <w:sz w:val="20"/>
        </w:rPr>
        <w:t xml:space="preserve"> Their enthusiasm for a "</w:t>
      </w:r>
      <w:r>
        <w:rPr>
          <w:rFonts w:ascii="Arial" w:eastAsia="Arial" w:hAnsi="Arial" w:cs="Arial"/>
          <w:b/>
          <w:i/>
          <w:color w:val="000000"/>
          <w:sz w:val="20"/>
          <w:u w:val="single"/>
        </w:rPr>
        <w:t>smoke</w:t>
      </w:r>
      <w:r>
        <w:rPr>
          <w:rFonts w:ascii="Arial" w:eastAsia="Arial" w:hAnsi="Arial" w:cs="Arial"/>
          <w:color w:val="000000"/>
          <w:sz w:val="20"/>
        </w:rPr>
        <w:t xml:space="preserve">-free"   </w:t>
      </w:r>
      <w:r>
        <w:rPr>
          <w:rFonts w:ascii="Arial" w:eastAsia="Arial" w:hAnsi="Arial" w:cs="Arial"/>
          <w:vertAlign w:val="superscript"/>
        </w:rPr>
        <w:footnoteReference w:customMarkFollows="1" w:id="6"/>
        <w:t>6</w:t>
      </w:r>
      <w:r>
        <w:rPr>
          <w:rFonts w:ascii="Arial" w:eastAsia="Arial" w:hAnsi="Arial" w:cs="Arial"/>
          <w:color w:val="000000"/>
          <w:sz w:val="20"/>
        </w:rPr>
        <w:t xml:space="preserve"> workplace has been heightened by recent medical reports which identify Environmental Tobacco </w:t>
      </w:r>
      <w:r>
        <w:rPr>
          <w:rFonts w:ascii="Arial" w:eastAsia="Arial" w:hAnsi="Arial" w:cs="Arial"/>
          <w:b/>
          <w:i/>
          <w:color w:val="000000"/>
          <w:sz w:val="20"/>
          <w:u w:val="single"/>
        </w:rPr>
        <w:t>Smoke</w:t>
      </w:r>
      <w:r>
        <w:rPr>
          <w:rFonts w:ascii="Arial" w:eastAsia="Arial" w:hAnsi="Arial" w:cs="Arial"/>
          <w:color w:val="000000"/>
          <w:sz w:val="20"/>
        </w:rPr>
        <w:t xml:space="preserve"> (ETS)   </w:t>
      </w:r>
      <w:r>
        <w:rPr>
          <w:rFonts w:ascii="Arial" w:eastAsia="Arial" w:hAnsi="Arial" w:cs="Arial"/>
          <w:vertAlign w:val="superscript"/>
        </w:rPr>
        <w:footnoteReference w:customMarkFollows="1" w:id="7"/>
        <w:t>7</w:t>
      </w:r>
      <w:r>
        <w:rPr>
          <w:rFonts w:ascii="Arial" w:eastAsia="Arial" w:hAnsi="Arial" w:cs="Arial"/>
          <w:color w:val="000000"/>
          <w:sz w:val="20"/>
        </w:rPr>
        <w:t xml:space="preserve"> as a harmful, </w:t>
      </w:r>
      <w:r>
        <w:rPr>
          <w:rFonts w:ascii="Arial" w:eastAsia="Arial" w:hAnsi="Arial" w:cs="Arial"/>
          <w:b/>
          <w:color w:val="000000"/>
          <w:sz w:val="20"/>
        </w:rPr>
        <w:t> [*907] </w:t>
      </w:r>
      <w:r>
        <w:rPr>
          <w:rFonts w:ascii="Arial" w:eastAsia="Arial" w:hAnsi="Arial" w:cs="Arial"/>
          <w:color w:val="000000"/>
          <w:sz w:val="20"/>
        </w:rPr>
        <w:t xml:space="preserve"> and perhaps even deadly, substance.   </w:t>
      </w:r>
      <w:r>
        <w:rPr>
          <w:rFonts w:ascii="Arial" w:eastAsia="Arial" w:hAnsi="Arial" w:cs="Arial"/>
          <w:vertAlign w:val="superscript"/>
        </w:rPr>
        <w:footnoteReference w:customMarkFollows="1" w:id="8"/>
        <w:t>8</w:t>
      </w:r>
    </w:p>
    <w:p w14:paraId="5DB73FBF" w14:textId="77777777" w:rsidR="003E3B8A" w:rsidRDefault="003E65CF">
      <w:pPr>
        <w:spacing w:before="200" w:line="260" w:lineRule="atLeast"/>
        <w:jc w:val="both"/>
      </w:pPr>
      <w:r>
        <w:rPr>
          <w:rFonts w:ascii="Arial" w:eastAsia="Arial" w:hAnsi="Arial" w:cs="Arial"/>
          <w:color w:val="000000"/>
          <w:sz w:val="20"/>
        </w:rPr>
        <w:t>Indeed, if scientists are correct, ETS kills more than 50,000 nonsmokers each year.</w:t>
      </w:r>
      <w:r>
        <w:rPr>
          <w:rFonts w:ascii="Arial" w:eastAsia="Arial" w:hAnsi="Arial" w:cs="Arial"/>
          <w:color w:val="000000"/>
          <w:sz w:val="20"/>
        </w:rPr>
        <w:t xml:space="preserve">   </w:t>
      </w:r>
      <w:r>
        <w:rPr>
          <w:rFonts w:ascii="Arial" w:eastAsia="Arial" w:hAnsi="Arial" w:cs="Arial"/>
          <w:vertAlign w:val="superscript"/>
        </w:rPr>
        <w:footnoteReference w:customMarkFollows="1" w:id="9"/>
        <w:t>9</w:t>
      </w:r>
      <w:r>
        <w:rPr>
          <w:rFonts w:ascii="Arial" w:eastAsia="Arial" w:hAnsi="Arial" w:cs="Arial"/>
          <w:color w:val="000000"/>
          <w:sz w:val="20"/>
        </w:rPr>
        <w:t xml:space="preserve"> To put this statistic into perspective, one might recall that only about 58,000 Americans died in combat during the entire Vietnam War.   </w:t>
      </w:r>
      <w:r>
        <w:rPr>
          <w:rFonts w:ascii="Arial" w:eastAsia="Arial" w:hAnsi="Arial" w:cs="Arial"/>
          <w:vertAlign w:val="superscript"/>
        </w:rPr>
        <w:footnoteReference w:customMarkFollows="1" w:id="10"/>
        <w:t>10</w:t>
      </w:r>
      <w:r>
        <w:rPr>
          <w:rFonts w:ascii="Arial" w:eastAsia="Arial" w:hAnsi="Arial" w:cs="Arial"/>
          <w:color w:val="000000"/>
          <w:sz w:val="20"/>
        </w:rPr>
        <w:t xml:space="preserve"> </w:t>
      </w:r>
      <w:r>
        <w:rPr>
          <w:rFonts w:ascii="Arial" w:eastAsia="Arial" w:hAnsi="Arial" w:cs="Arial"/>
          <w:color w:val="000000"/>
          <w:sz w:val="20"/>
        </w:rPr>
        <w:lastRenderedPageBreak/>
        <w:t xml:space="preserve">Smokers are killing almost that many nonsmoking Americans every year.   </w:t>
      </w:r>
      <w:r>
        <w:rPr>
          <w:rFonts w:ascii="Arial" w:eastAsia="Arial" w:hAnsi="Arial" w:cs="Arial"/>
          <w:vertAlign w:val="superscript"/>
        </w:rPr>
        <w:footnoteReference w:customMarkFollows="1" w:id="11"/>
        <w:t>11</w:t>
      </w:r>
      <w:r>
        <w:rPr>
          <w:rFonts w:ascii="Arial" w:eastAsia="Arial" w:hAnsi="Arial" w:cs="Arial"/>
          <w:color w:val="000000"/>
          <w:sz w:val="20"/>
        </w:rPr>
        <w:t xml:space="preserve"> The situation has become so extreme</w:t>
      </w:r>
      <w:r>
        <w:rPr>
          <w:rFonts w:ascii="Arial" w:eastAsia="Arial" w:hAnsi="Arial" w:cs="Arial"/>
          <w:color w:val="000000"/>
          <w:sz w:val="20"/>
        </w:rPr>
        <w:t xml:space="preserve"> that, by some accounts, smokers and nonsmokers are at war.   </w:t>
      </w:r>
      <w:r>
        <w:rPr>
          <w:rFonts w:ascii="Arial" w:eastAsia="Arial" w:hAnsi="Arial" w:cs="Arial"/>
          <w:vertAlign w:val="superscript"/>
        </w:rPr>
        <w:footnoteReference w:customMarkFollows="1" w:id="12"/>
        <w:t>12</w:t>
      </w:r>
      <w:r>
        <w:rPr>
          <w:rFonts w:ascii="Arial" w:eastAsia="Arial" w:hAnsi="Arial" w:cs="Arial"/>
          <w:color w:val="000000"/>
          <w:sz w:val="20"/>
        </w:rPr>
        <w:t xml:space="preserve"> While the description of these two groups as warring enemies may seem extreme, there is no denying that a certain animosity does exist between them.   </w:t>
      </w:r>
      <w:r>
        <w:rPr>
          <w:rFonts w:ascii="Arial" w:eastAsia="Arial" w:hAnsi="Arial" w:cs="Arial"/>
          <w:vertAlign w:val="superscript"/>
        </w:rPr>
        <w:footnoteReference w:customMarkFollows="1" w:id="13"/>
        <w:t>13</w:t>
      </w:r>
    </w:p>
    <w:p w14:paraId="5A155EEC" w14:textId="77777777" w:rsidR="003E3B8A" w:rsidRDefault="003E65CF">
      <w:pPr>
        <w:spacing w:before="200" w:line="260" w:lineRule="atLeast"/>
        <w:jc w:val="both"/>
      </w:pPr>
      <w:r>
        <w:rPr>
          <w:rFonts w:ascii="Arial" w:eastAsia="Arial" w:hAnsi="Arial" w:cs="Arial"/>
          <w:color w:val="000000"/>
          <w:sz w:val="20"/>
        </w:rPr>
        <w:t>About one in every four American adul</w:t>
      </w:r>
      <w:r>
        <w:rPr>
          <w:rFonts w:ascii="Arial" w:eastAsia="Arial" w:hAnsi="Arial" w:cs="Arial"/>
          <w:color w:val="000000"/>
          <w:sz w:val="20"/>
        </w:rPr>
        <w:t xml:space="preserve">ts still </w:t>
      </w:r>
      <w:r>
        <w:rPr>
          <w:rFonts w:ascii="Arial" w:eastAsia="Arial" w:hAnsi="Arial" w:cs="Arial"/>
          <w:b/>
          <w:i/>
          <w:color w:val="000000"/>
          <w:sz w:val="20"/>
          <w:u w:val="single"/>
        </w:rPr>
        <w:t>smokes</w:t>
      </w:r>
      <w:r>
        <w:rPr>
          <w:rFonts w:ascii="Arial" w:eastAsia="Arial" w:hAnsi="Arial" w:cs="Arial"/>
          <w:color w:val="000000"/>
          <w:sz w:val="20"/>
        </w:rPr>
        <w:t xml:space="preserve">.   </w:t>
      </w:r>
      <w:r>
        <w:rPr>
          <w:rFonts w:ascii="Arial" w:eastAsia="Arial" w:hAnsi="Arial" w:cs="Arial"/>
          <w:vertAlign w:val="superscript"/>
        </w:rPr>
        <w:footnoteReference w:customMarkFollows="1" w:id="14"/>
        <w:t>14</w:t>
      </w:r>
      <w:r>
        <w:rPr>
          <w:rFonts w:ascii="Arial" w:eastAsia="Arial" w:hAnsi="Arial" w:cs="Arial"/>
          <w:color w:val="000000"/>
          <w:sz w:val="20"/>
        </w:rPr>
        <w:t xml:space="preserve"> And since Americans spend so much time at work, it is not surprising that the </w:t>
      </w:r>
      <w:r>
        <w:rPr>
          <w:rFonts w:ascii="Arial" w:eastAsia="Arial" w:hAnsi="Arial" w:cs="Arial"/>
          <w:b/>
          <w:color w:val="000000"/>
          <w:sz w:val="20"/>
        </w:rPr>
        <w:t> [*908] </w:t>
      </w:r>
      <w:r>
        <w:rPr>
          <w:rFonts w:ascii="Arial" w:eastAsia="Arial" w:hAnsi="Arial" w:cs="Arial"/>
          <w:color w:val="000000"/>
          <w:sz w:val="20"/>
        </w:rPr>
        <w:t xml:space="preserve"> workplace has become a major battle ground for disputes about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15"/>
        <w:t>15</w:t>
      </w:r>
      <w:r>
        <w:rPr>
          <w:rFonts w:ascii="Arial" w:eastAsia="Arial" w:hAnsi="Arial" w:cs="Arial"/>
          <w:color w:val="000000"/>
          <w:sz w:val="20"/>
        </w:rPr>
        <w:t xml:space="preserve"> Many nonsmoking workers now insist that their </w:t>
      </w:r>
      <w:r>
        <w:rPr>
          <w:rFonts w:ascii="Arial" w:eastAsia="Arial" w:hAnsi="Arial" w:cs="Arial"/>
          <w:b/>
          <w:i/>
          <w:color w:val="000000"/>
          <w:sz w:val="20"/>
          <w:u w:val="single"/>
        </w:rPr>
        <w:t>right</w:t>
      </w:r>
      <w:r>
        <w:rPr>
          <w:rFonts w:ascii="Arial" w:eastAsia="Arial" w:hAnsi="Arial" w:cs="Arial"/>
          <w:color w:val="000000"/>
          <w:sz w:val="20"/>
        </w:rPr>
        <w:t xml:space="preserve"> to avoid the harmfu</w:t>
      </w:r>
      <w:r>
        <w:rPr>
          <w:rFonts w:ascii="Arial" w:eastAsia="Arial" w:hAnsi="Arial" w:cs="Arial"/>
          <w:color w:val="000000"/>
          <w:sz w:val="20"/>
        </w:rPr>
        <w:t xml:space="preserve">l effects of ETS trumps the </w:t>
      </w:r>
      <w:r>
        <w:rPr>
          <w:rFonts w:ascii="Arial" w:eastAsia="Arial" w:hAnsi="Arial" w:cs="Arial"/>
          <w:b/>
          <w:i/>
          <w:color w:val="000000"/>
          <w:sz w:val="20"/>
          <w:u w:val="single"/>
        </w:rPr>
        <w:t>smoking</w:t>
      </w:r>
      <w:r>
        <w:rPr>
          <w:rFonts w:ascii="Arial" w:eastAsia="Arial" w:hAnsi="Arial" w:cs="Arial"/>
          <w:color w:val="000000"/>
          <w:sz w:val="20"/>
        </w:rPr>
        <w:t xml:space="preserve"> workers' </w:t>
      </w:r>
      <w:r>
        <w:rPr>
          <w:rFonts w:ascii="Arial" w:eastAsia="Arial" w:hAnsi="Arial" w:cs="Arial"/>
          <w:b/>
          <w:i/>
          <w:color w:val="000000"/>
          <w:sz w:val="20"/>
          <w:u w:val="single"/>
        </w:rPr>
        <w:t>right</w:t>
      </w:r>
      <w:r>
        <w:rPr>
          <w:rFonts w:ascii="Arial" w:eastAsia="Arial" w:hAnsi="Arial" w:cs="Arial"/>
          <w:color w:val="000000"/>
          <w:sz w:val="20"/>
        </w:rPr>
        <w:t xml:space="preserve"> to light up while at work.   </w:t>
      </w:r>
      <w:r>
        <w:rPr>
          <w:rFonts w:ascii="Arial" w:eastAsia="Arial" w:hAnsi="Arial" w:cs="Arial"/>
          <w:vertAlign w:val="superscript"/>
        </w:rPr>
        <w:footnoteReference w:customMarkFollows="1" w:id="16"/>
        <w:t>16</w:t>
      </w:r>
      <w:r>
        <w:rPr>
          <w:rFonts w:ascii="Arial" w:eastAsia="Arial" w:hAnsi="Arial" w:cs="Arial"/>
          <w:color w:val="000000"/>
          <w:sz w:val="20"/>
        </w:rPr>
        <w:t xml:space="preserve"> As might be expected, the one most often caught in the middle of this fray is the employer.   </w:t>
      </w:r>
      <w:r>
        <w:rPr>
          <w:rFonts w:ascii="Arial" w:eastAsia="Arial" w:hAnsi="Arial" w:cs="Arial"/>
          <w:vertAlign w:val="superscript"/>
        </w:rPr>
        <w:footnoteReference w:customMarkFollows="1" w:id="17"/>
        <w:t>17</w:t>
      </w:r>
      <w:r>
        <w:rPr>
          <w:rFonts w:ascii="Arial" w:eastAsia="Arial" w:hAnsi="Arial" w:cs="Arial"/>
          <w:color w:val="000000"/>
          <w:sz w:val="20"/>
        </w:rPr>
        <w:t xml:space="preserve"> Thus, most employers today have no choice but to confront the issue of </w:t>
      </w:r>
      <w:r>
        <w:rPr>
          <w:rFonts w:ascii="Arial" w:eastAsia="Arial" w:hAnsi="Arial" w:cs="Arial"/>
          <w:b/>
          <w:i/>
          <w:color w:val="000000"/>
          <w:sz w:val="20"/>
          <w:u w:val="single"/>
        </w:rPr>
        <w:t>smoking</w:t>
      </w:r>
      <w:r>
        <w:rPr>
          <w:rFonts w:ascii="Arial" w:eastAsia="Arial" w:hAnsi="Arial" w:cs="Arial"/>
          <w:color w:val="000000"/>
          <w:sz w:val="20"/>
        </w:rPr>
        <w:t xml:space="preserve"> in the workplace.   </w:t>
      </w:r>
      <w:r>
        <w:rPr>
          <w:rFonts w:ascii="Arial" w:eastAsia="Arial" w:hAnsi="Arial" w:cs="Arial"/>
          <w:vertAlign w:val="superscript"/>
        </w:rPr>
        <w:footnoteReference w:customMarkFollows="1" w:id="18"/>
        <w:t>18</w:t>
      </w:r>
    </w:p>
    <w:p w14:paraId="00E76A17" w14:textId="77777777" w:rsidR="003E3B8A" w:rsidRDefault="003E65CF">
      <w:pPr>
        <w:spacing w:before="200" w:line="260" w:lineRule="atLeast"/>
        <w:jc w:val="both"/>
      </w:pPr>
      <w:r>
        <w:rPr>
          <w:rFonts w:ascii="Arial" w:eastAsia="Arial" w:hAnsi="Arial" w:cs="Arial"/>
          <w:color w:val="000000"/>
          <w:sz w:val="20"/>
        </w:rPr>
        <w:lastRenderedPageBreak/>
        <w:t xml:space="preserve">This Article attempts to briefly canvas the array of legal issues that confront employers in regard to </w:t>
      </w:r>
      <w:r>
        <w:rPr>
          <w:rFonts w:ascii="Arial" w:eastAsia="Arial" w:hAnsi="Arial" w:cs="Arial"/>
          <w:b/>
          <w:i/>
          <w:color w:val="000000"/>
          <w:sz w:val="20"/>
          <w:u w:val="single"/>
        </w:rPr>
        <w:t>smoking</w:t>
      </w:r>
      <w:r>
        <w:rPr>
          <w:rFonts w:ascii="Arial" w:eastAsia="Arial" w:hAnsi="Arial" w:cs="Arial"/>
          <w:color w:val="000000"/>
          <w:sz w:val="20"/>
        </w:rPr>
        <w:t xml:space="preserve"> in the workplace.  To the extent possible, this Article does not take sides in the debate between smokers and nons</w:t>
      </w:r>
      <w:r>
        <w:rPr>
          <w:rFonts w:ascii="Arial" w:eastAsia="Arial" w:hAnsi="Arial" w:cs="Arial"/>
          <w:color w:val="000000"/>
          <w:sz w:val="20"/>
        </w:rPr>
        <w:t xml:space="preserve">mokers.  Rather, it attempts to adopt the view of the employer and analyze the issues from the standpoint of the employer who is seeking to run a profitable business.   </w:t>
      </w:r>
      <w:r>
        <w:rPr>
          <w:rFonts w:ascii="Arial" w:eastAsia="Arial" w:hAnsi="Arial" w:cs="Arial"/>
          <w:vertAlign w:val="superscript"/>
        </w:rPr>
        <w:footnoteReference w:customMarkFollows="1" w:id="19"/>
        <w:t>19</w:t>
      </w:r>
    </w:p>
    <w:p w14:paraId="48DDAC7A" w14:textId="77777777" w:rsidR="003E3B8A" w:rsidRDefault="003E65CF">
      <w:pPr>
        <w:spacing w:before="200" w:line="260" w:lineRule="atLeast"/>
        <w:jc w:val="both"/>
      </w:pPr>
      <w:r>
        <w:rPr>
          <w:rFonts w:ascii="Arial" w:eastAsia="Arial" w:hAnsi="Arial" w:cs="Arial"/>
          <w:color w:val="000000"/>
          <w:sz w:val="20"/>
        </w:rPr>
        <w:t xml:space="preserve">Part I begins this Article by examining the impact </w:t>
      </w:r>
      <w:r>
        <w:rPr>
          <w:rFonts w:ascii="Arial" w:eastAsia="Arial" w:hAnsi="Arial" w:cs="Arial"/>
          <w:b/>
          <w:i/>
          <w:color w:val="000000"/>
          <w:sz w:val="20"/>
          <w:u w:val="single"/>
        </w:rPr>
        <w:t>smoking</w:t>
      </w:r>
      <w:r>
        <w:rPr>
          <w:rFonts w:ascii="Arial" w:eastAsia="Arial" w:hAnsi="Arial" w:cs="Arial"/>
          <w:color w:val="000000"/>
          <w:sz w:val="20"/>
        </w:rPr>
        <w:t xml:space="preserve"> in the workplace can have</w:t>
      </w:r>
      <w:r>
        <w:rPr>
          <w:rFonts w:ascii="Arial" w:eastAsia="Arial" w:hAnsi="Arial" w:cs="Arial"/>
          <w:color w:val="000000"/>
          <w:sz w:val="20"/>
        </w:rPr>
        <w:t xml:space="preserve"> on the employer.  Having established the various effects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can have on the employer, Part II turns to the remedies </w:t>
      </w:r>
      <w:r>
        <w:rPr>
          <w:rFonts w:ascii="Arial" w:eastAsia="Arial" w:hAnsi="Arial" w:cs="Arial"/>
          <w:b/>
          <w:color w:val="000000"/>
          <w:sz w:val="20"/>
        </w:rPr>
        <w:t> [*909] </w:t>
      </w:r>
      <w:r>
        <w:rPr>
          <w:rFonts w:ascii="Arial" w:eastAsia="Arial" w:hAnsi="Arial" w:cs="Arial"/>
          <w:color w:val="000000"/>
          <w:sz w:val="20"/>
        </w:rPr>
        <w:t xml:space="preserve"> available to an employer and the means by which an employer may </w:t>
      </w:r>
      <w:r>
        <w:rPr>
          <w:rFonts w:ascii="Arial" w:eastAsia="Arial" w:hAnsi="Arial" w:cs="Arial"/>
          <w:b/>
          <w:i/>
          <w:color w:val="000000"/>
          <w:sz w:val="20"/>
          <w:u w:val="single"/>
        </w:rPr>
        <w:t>regulate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Next, Part III explores the justi</w:t>
      </w:r>
      <w:r>
        <w:rPr>
          <w:rFonts w:ascii="Arial" w:eastAsia="Arial" w:hAnsi="Arial" w:cs="Arial"/>
          <w:color w:val="000000"/>
          <w:sz w:val="20"/>
        </w:rPr>
        <w:t xml:space="preserve">fications for allowing an employer to </w:t>
      </w:r>
      <w:r>
        <w:rPr>
          <w:rFonts w:ascii="Arial" w:eastAsia="Arial" w:hAnsi="Arial" w:cs="Arial"/>
          <w:b/>
          <w:i/>
          <w:color w:val="000000"/>
          <w:sz w:val="20"/>
          <w:u w:val="single"/>
        </w:rPr>
        <w:t>regulate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The focus of the Article shifts briefly in Part IV from the employer to the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b/>
          <w:i/>
          <w:color w:val="000000"/>
          <w:sz w:val="20"/>
          <w:u w:val="single"/>
        </w:rPr>
        <w:t>employees</w:t>
      </w:r>
      <w:r>
        <w:rPr>
          <w:rFonts w:ascii="Arial" w:eastAsia="Arial" w:hAnsi="Arial" w:cs="Arial"/>
          <w:color w:val="000000"/>
          <w:sz w:val="20"/>
        </w:rPr>
        <w:t xml:space="preserve"> and their </w:t>
      </w:r>
      <w:r>
        <w:rPr>
          <w:rFonts w:ascii="Arial" w:eastAsia="Arial" w:hAnsi="Arial" w:cs="Arial"/>
          <w:b/>
          <w:i/>
          <w:color w:val="000000"/>
          <w:sz w:val="20"/>
          <w:u w:val="single"/>
        </w:rPr>
        <w:t>rights</w:t>
      </w:r>
      <w:r>
        <w:rPr>
          <w:rFonts w:ascii="Arial" w:eastAsia="Arial" w:hAnsi="Arial" w:cs="Arial"/>
          <w:color w:val="000000"/>
          <w:sz w:val="20"/>
        </w:rPr>
        <w:t xml:space="preserve">, concluding that smokers have power -- but few legal </w:t>
      </w:r>
      <w:r>
        <w:rPr>
          <w:rFonts w:ascii="Arial" w:eastAsia="Arial" w:hAnsi="Arial" w:cs="Arial"/>
          <w:b/>
          <w:i/>
          <w:color w:val="000000"/>
          <w:sz w:val="20"/>
          <w:u w:val="single"/>
        </w:rPr>
        <w:t>rights</w:t>
      </w:r>
      <w:r>
        <w:rPr>
          <w:rFonts w:ascii="Arial" w:eastAsia="Arial" w:hAnsi="Arial" w:cs="Arial"/>
          <w:color w:val="000000"/>
          <w:sz w:val="20"/>
        </w:rPr>
        <w:t xml:space="preserve"> in the workplace.  Finally, </w:t>
      </w:r>
      <w:r>
        <w:rPr>
          <w:rFonts w:ascii="Arial" w:eastAsia="Arial" w:hAnsi="Arial" w:cs="Arial"/>
          <w:color w:val="000000"/>
          <w:sz w:val="20"/>
        </w:rPr>
        <w:t xml:space="preserve">Part V concludes the Article by providing employers with some practical considerations concerning implementation of a </w:t>
      </w:r>
      <w:r>
        <w:rPr>
          <w:rFonts w:ascii="Arial" w:eastAsia="Arial" w:hAnsi="Arial" w:cs="Arial"/>
          <w:b/>
          <w:i/>
          <w:color w:val="000000"/>
          <w:sz w:val="20"/>
          <w:u w:val="single"/>
        </w:rPr>
        <w:t>smoking</w:t>
      </w:r>
      <w:r>
        <w:rPr>
          <w:rFonts w:ascii="Arial" w:eastAsia="Arial" w:hAnsi="Arial" w:cs="Arial"/>
          <w:color w:val="000000"/>
          <w:sz w:val="20"/>
        </w:rPr>
        <w:t xml:space="preserve"> policy.</w:t>
      </w:r>
    </w:p>
    <w:p w14:paraId="7B2EA008" w14:textId="77777777" w:rsidR="003E3B8A" w:rsidRDefault="003E65CF">
      <w:pPr>
        <w:spacing w:before="200" w:line="260" w:lineRule="atLeast"/>
        <w:jc w:val="both"/>
      </w:pPr>
      <w:r>
        <w:rPr>
          <w:rFonts w:ascii="Arial" w:eastAsia="Arial" w:hAnsi="Arial" w:cs="Arial"/>
          <w:color w:val="000000"/>
          <w:sz w:val="20"/>
        </w:rPr>
        <w:t xml:space="preserve">I.  IMPACT OF </w:t>
      </w:r>
      <w:r>
        <w:rPr>
          <w:rFonts w:ascii="Arial" w:eastAsia="Arial" w:hAnsi="Arial" w:cs="Arial"/>
          <w:b/>
          <w:i/>
          <w:color w:val="000000"/>
          <w:sz w:val="20"/>
          <w:u w:val="single"/>
        </w:rPr>
        <w:t>SMOKING</w:t>
      </w:r>
      <w:r>
        <w:rPr>
          <w:rFonts w:ascii="Arial" w:eastAsia="Arial" w:hAnsi="Arial" w:cs="Arial"/>
          <w:color w:val="000000"/>
          <w:sz w:val="20"/>
        </w:rPr>
        <w:t xml:space="preserve"> ON THE EMPLOYER</w:t>
      </w:r>
    </w:p>
    <w:p w14:paraId="46BE44CC" w14:textId="77777777" w:rsidR="003E3B8A" w:rsidRDefault="003E65CF">
      <w:pPr>
        <w:spacing w:before="200" w:line="260" w:lineRule="atLeast"/>
        <w:jc w:val="both"/>
      </w:pPr>
      <w:r>
        <w:rPr>
          <w:rFonts w:ascii="Arial" w:eastAsia="Arial" w:hAnsi="Arial" w:cs="Arial"/>
          <w:color w:val="000000"/>
          <w:sz w:val="20"/>
        </w:rPr>
        <w:t>A.  Higher Costs and Lower Productivity</w:t>
      </w:r>
    </w:p>
    <w:p w14:paraId="0C62238C" w14:textId="77777777" w:rsidR="003E3B8A" w:rsidRDefault="003E65CF">
      <w:pPr>
        <w:spacing w:before="200" w:line="260" w:lineRule="atLeast"/>
        <w:jc w:val="both"/>
      </w:pPr>
      <w:r>
        <w:rPr>
          <w:rFonts w:ascii="Arial" w:eastAsia="Arial" w:hAnsi="Arial" w:cs="Arial"/>
          <w:color w:val="000000"/>
          <w:sz w:val="20"/>
        </w:rPr>
        <w:t xml:space="preserve">Higher costs and lower productivity are two </w:t>
      </w:r>
      <w:r>
        <w:rPr>
          <w:rFonts w:ascii="Arial" w:eastAsia="Arial" w:hAnsi="Arial" w:cs="Arial"/>
          <w:color w:val="000000"/>
          <w:sz w:val="20"/>
        </w:rPr>
        <w:t xml:space="preserve">of the problems that can plague employers as a result of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20"/>
        <w:t>20</w:t>
      </w:r>
      <w:r>
        <w:rPr>
          <w:rFonts w:ascii="Arial" w:eastAsia="Arial" w:hAnsi="Arial" w:cs="Arial"/>
          <w:color w:val="000000"/>
          <w:sz w:val="20"/>
        </w:rPr>
        <w:t xml:space="preserve"> These problems are the primary reasons many employers are eager to curtail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In addition, these problems lend strong support to the notion that employers have </w:t>
      </w:r>
      <w:r>
        <w:rPr>
          <w:rFonts w:ascii="Arial" w:eastAsia="Arial" w:hAnsi="Arial" w:cs="Arial"/>
          <w:color w:val="000000"/>
          <w:sz w:val="20"/>
        </w:rPr>
        <w:t xml:space="preserve">a </w:t>
      </w:r>
      <w:r>
        <w:rPr>
          <w:rFonts w:ascii="Arial" w:eastAsia="Arial" w:hAnsi="Arial" w:cs="Arial"/>
          <w:b/>
          <w:i/>
          <w:color w:val="000000"/>
          <w:sz w:val="20"/>
          <w:u w:val="single"/>
        </w:rPr>
        <w:t>right</w:t>
      </w:r>
      <w:r>
        <w:rPr>
          <w:rFonts w:ascii="Arial" w:eastAsia="Arial" w:hAnsi="Arial" w:cs="Arial"/>
          <w:color w:val="000000"/>
          <w:sz w:val="20"/>
        </w:rPr>
        <w:t xml:space="preserve"> to implement </w:t>
      </w:r>
      <w:r>
        <w:rPr>
          <w:rFonts w:ascii="Arial" w:eastAsia="Arial" w:hAnsi="Arial" w:cs="Arial"/>
          <w:b/>
          <w:i/>
          <w:color w:val="000000"/>
          <w:sz w:val="20"/>
          <w:u w:val="single"/>
        </w:rPr>
        <w:t>smoking</w:t>
      </w:r>
      <w:r>
        <w:rPr>
          <w:rFonts w:ascii="Arial" w:eastAsia="Arial" w:hAnsi="Arial" w:cs="Arial"/>
          <w:color w:val="000000"/>
          <w:sz w:val="20"/>
        </w:rPr>
        <w:t xml:space="preserve"> controls in order to protect the best interest of their businesses.   </w:t>
      </w:r>
      <w:r>
        <w:rPr>
          <w:rFonts w:ascii="Arial" w:eastAsia="Arial" w:hAnsi="Arial" w:cs="Arial"/>
          <w:vertAlign w:val="superscript"/>
        </w:rPr>
        <w:footnoteReference w:customMarkFollows="1" w:id="21"/>
        <w:t>21</w:t>
      </w:r>
    </w:p>
    <w:p w14:paraId="2BFA78BE" w14:textId="77777777" w:rsidR="003E3B8A" w:rsidRDefault="003E65CF">
      <w:pPr>
        <w:spacing w:before="200" w:line="260" w:lineRule="atLeast"/>
        <w:jc w:val="both"/>
      </w:pPr>
      <w:r>
        <w:rPr>
          <w:rFonts w:ascii="Arial" w:eastAsia="Arial" w:hAnsi="Arial" w:cs="Arial"/>
          <w:color w:val="000000"/>
          <w:sz w:val="20"/>
        </w:rPr>
        <w:t xml:space="preserve">The costs that workplace </w:t>
      </w:r>
      <w:r>
        <w:rPr>
          <w:rFonts w:ascii="Arial" w:eastAsia="Arial" w:hAnsi="Arial" w:cs="Arial"/>
          <w:b/>
          <w:i/>
          <w:color w:val="000000"/>
          <w:sz w:val="20"/>
          <w:u w:val="single"/>
        </w:rPr>
        <w:t>smoking</w:t>
      </w:r>
      <w:r>
        <w:rPr>
          <w:rFonts w:ascii="Arial" w:eastAsia="Arial" w:hAnsi="Arial" w:cs="Arial"/>
          <w:color w:val="000000"/>
          <w:sz w:val="20"/>
        </w:rPr>
        <w:t xml:space="preserve"> can entail are numerous.   </w:t>
      </w:r>
      <w:r>
        <w:rPr>
          <w:rFonts w:ascii="Arial" w:eastAsia="Arial" w:hAnsi="Arial" w:cs="Arial"/>
          <w:vertAlign w:val="superscript"/>
        </w:rPr>
        <w:footnoteReference w:customMarkFollows="1" w:id="22"/>
        <w:t>22</w:t>
      </w:r>
      <w:r>
        <w:rPr>
          <w:rFonts w:ascii="Arial" w:eastAsia="Arial" w:hAnsi="Arial" w:cs="Arial"/>
          <w:color w:val="000000"/>
          <w:sz w:val="20"/>
        </w:rPr>
        <w:t xml:space="preserve"> Higher maintenance costs   </w:t>
      </w:r>
      <w:r>
        <w:rPr>
          <w:rFonts w:ascii="Arial" w:eastAsia="Arial" w:hAnsi="Arial" w:cs="Arial"/>
          <w:vertAlign w:val="superscript"/>
        </w:rPr>
        <w:footnoteReference w:customMarkFollows="1" w:id="23"/>
        <w:t>23</w:t>
      </w:r>
      <w:r>
        <w:rPr>
          <w:rFonts w:ascii="Arial" w:eastAsia="Arial" w:hAnsi="Arial" w:cs="Arial"/>
          <w:color w:val="000000"/>
          <w:sz w:val="20"/>
        </w:rPr>
        <w:t xml:space="preserve"> and insurance   </w:t>
      </w:r>
      <w:r>
        <w:rPr>
          <w:rFonts w:ascii="Arial" w:eastAsia="Arial" w:hAnsi="Arial" w:cs="Arial"/>
          <w:vertAlign w:val="superscript"/>
        </w:rPr>
        <w:footnoteReference w:customMarkFollows="1" w:id="24"/>
        <w:t>24</w:t>
      </w:r>
      <w:r>
        <w:rPr>
          <w:rFonts w:ascii="Arial" w:eastAsia="Arial" w:hAnsi="Arial" w:cs="Arial"/>
          <w:color w:val="000000"/>
          <w:sz w:val="20"/>
        </w:rPr>
        <w:t xml:space="preserve"> are among the most frequently discussed.   </w:t>
      </w:r>
      <w:r>
        <w:rPr>
          <w:rFonts w:ascii="Arial" w:eastAsia="Arial" w:hAnsi="Arial" w:cs="Arial"/>
          <w:vertAlign w:val="superscript"/>
        </w:rPr>
        <w:footnoteReference w:customMarkFollows="1" w:id="25"/>
        <w:t>25</w:t>
      </w:r>
      <w:r>
        <w:rPr>
          <w:rFonts w:ascii="Arial" w:eastAsia="Arial" w:hAnsi="Arial" w:cs="Arial"/>
          <w:color w:val="000000"/>
          <w:sz w:val="20"/>
        </w:rPr>
        <w:t xml:space="preserve"> The risk of fire also dramatically increases when </w:t>
      </w:r>
      <w:r>
        <w:rPr>
          <w:rFonts w:ascii="Arial" w:eastAsia="Arial" w:hAnsi="Arial" w:cs="Arial"/>
          <w:b/>
          <w:i/>
          <w:color w:val="000000"/>
          <w:sz w:val="20"/>
          <w:u w:val="single"/>
        </w:rPr>
        <w:t>smoking</w:t>
      </w:r>
      <w:r>
        <w:rPr>
          <w:rFonts w:ascii="Arial" w:eastAsia="Arial" w:hAnsi="Arial" w:cs="Arial"/>
          <w:color w:val="000000"/>
          <w:sz w:val="20"/>
        </w:rPr>
        <w:t xml:space="preserve"> is allowed in the workplace.   </w:t>
      </w:r>
      <w:r>
        <w:rPr>
          <w:rFonts w:ascii="Arial" w:eastAsia="Arial" w:hAnsi="Arial" w:cs="Arial"/>
          <w:vertAlign w:val="superscript"/>
        </w:rPr>
        <w:footnoteReference w:customMarkFollows="1" w:id="26"/>
        <w:t>26</w:t>
      </w:r>
      <w:r>
        <w:rPr>
          <w:rFonts w:ascii="Arial" w:eastAsia="Arial" w:hAnsi="Arial" w:cs="Arial"/>
          <w:color w:val="000000"/>
          <w:sz w:val="20"/>
        </w:rPr>
        <w:t xml:space="preserve"> Furthermore, </w:t>
      </w:r>
      <w:r>
        <w:rPr>
          <w:rFonts w:ascii="Arial" w:eastAsia="Arial" w:hAnsi="Arial" w:cs="Arial"/>
          <w:b/>
          <w:i/>
          <w:color w:val="000000"/>
          <w:sz w:val="20"/>
          <w:u w:val="single"/>
        </w:rPr>
        <w:t>smoking</w:t>
      </w:r>
      <w:r>
        <w:rPr>
          <w:rFonts w:ascii="Arial" w:eastAsia="Arial" w:hAnsi="Arial" w:cs="Arial"/>
          <w:color w:val="000000"/>
          <w:sz w:val="20"/>
        </w:rPr>
        <w:t xml:space="preserve"> can damage computers </w:t>
      </w:r>
      <w:r>
        <w:rPr>
          <w:rFonts w:ascii="Arial" w:eastAsia="Arial" w:hAnsi="Arial" w:cs="Arial"/>
          <w:b/>
          <w:color w:val="000000"/>
          <w:sz w:val="20"/>
        </w:rPr>
        <w:t> [*910] </w:t>
      </w:r>
      <w:r>
        <w:rPr>
          <w:rFonts w:ascii="Arial" w:eastAsia="Arial" w:hAnsi="Arial" w:cs="Arial"/>
          <w:color w:val="000000"/>
          <w:sz w:val="20"/>
        </w:rPr>
        <w:t xml:space="preserve"> and other business machinery.   </w:t>
      </w:r>
      <w:r>
        <w:rPr>
          <w:rFonts w:ascii="Arial" w:eastAsia="Arial" w:hAnsi="Arial" w:cs="Arial"/>
          <w:vertAlign w:val="superscript"/>
        </w:rPr>
        <w:footnoteReference w:customMarkFollows="1" w:id="27"/>
        <w:t>27</w:t>
      </w:r>
    </w:p>
    <w:p w14:paraId="42F6E46B" w14:textId="77777777" w:rsidR="003E3B8A" w:rsidRDefault="003E65CF">
      <w:pPr>
        <w:spacing w:before="200" w:line="260" w:lineRule="atLeast"/>
        <w:jc w:val="both"/>
      </w:pPr>
      <w:r>
        <w:rPr>
          <w:rFonts w:ascii="Arial" w:eastAsia="Arial" w:hAnsi="Arial" w:cs="Arial"/>
          <w:b/>
          <w:i/>
          <w:color w:val="000000"/>
          <w:sz w:val="20"/>
          <w:u w:val="single"/>
        </w:rPr>
        <w:lastRenderedPageBreak/>
        <w:t>Smoking</w:t>
      </w:r>
      <w:r>
        <w:rPr>
          <w:rFonts w:ascii="Arial" w:eastAsia="Arial" w:hAnsi="Arial" w:cs="Arial"/>
          <w:color w:val="000000"/>
          <w:sz w:val="20"/>
        </w:rPr>
        <w:t xml:space="preserve"> can lead to lower produ</w:t>
      </w:r>
      <w:r>
        <w:rPr>
          <w:rFonts w:ascii="Arial" w:eastAsia="Arial" w:hAnsi="Arial" w:cs="Arial"/>
          <w:color w:val="000000"/>
          <w:sz w:val="20"/>
        </w:rPr>
        <w:t xml:space="preserve">ctivity in the workplace in a variety of ways.  It takes time away from work for </w:t>
      </w:r>
      <w:r>
        <w:rPr>
          <w:rFonts w:ascii="Arial" w:eastAsia="Arial" w:hAnsi="Arial" w:cs="Arial"/>
          <w:b/>
          <w:i/>
          <w:color w:val="000000"/>
          <w:sz w:val="20"/>
          <w:u w:val="single"/>
        </w:rPr>
        <w:t>employees</w:t>
      </w:r>
      <w:r>
        <w:rPr>
          <w:rFonts w:ascii="Arial" w:eastAsia="Arial" w:hAnsi="Arial" w:cs="Arial"/>
          <w:color w:val="000000"/>
          <w:sz w:val="20"/>
        </w:rPr>
        <w:t xml:space="preserve"> to locate and </w:t>
      </w:r>
      <w:r>
        <w:rPr>
          <w:rFonts w:ascii="Arial" w:eastAsia="Arial" w:hAnsi="Arial" w:cs="Arial"/>
          <w:b/>
          <w:i/>
          <w:color w:val="000000"/>
          <w:sz w:val="20"/>
          <w:u w:val="single"/>
        </w:rPr>
        <w:t>smoke</w:t>
      </w:r>
      <w:r>
        <w:rPr>
          <w:rFonts w:ascii="Arial" w:eastAsia="Arial" w:hAnsi="Arial" w:cs="Arial"/>
          <w:color w:val="000000"/>
          <w:sz w:val="20"/>
        </w:rPr>
        <w:t xml:space="preserve"> tobacco products.   </w:t>
      </w:r>
      <w:r>
        <w:rPr>
          <w:rFonts w:ascii="Arial" w:eastAsia="Arial" w:hAnsi="Arial" w:cs="Arial"/>
          <w:vertAlign w:val="superscript"/>
        </w:rPr>
        <w:footnoteReference w:customMarkFollows="1" w:id="28"/>
        <w:t>28</w:t>
      </w:r>
      <w:r>
        <w:rPr>
          <w:rFonts w:ascii="Arial" w:eastAsia="Arial" w:hAnsi="Arial" w:cs="Arial"/>
          <w:color w:val="000000"/>
          <w:sz w:val="20"/>
        </w:rPr>
        <w:t xml:space="preserve"> Also, workplace </w:t>
      </w:r>
      <w:r>
        <w:rPr>
          <w:rFonts w:ascii="Arial" w:eastAsia="Arial" w:hAnsi="Arial" w:cs="Arial"/>
          <w:b/>
          <w:i/>
          <w:color w:val="000000"/>
          <w:sz w:val="20"/>
          <w:u w:val="single"/>
        </w:rPr>
        <w:t>smoking</w:t>
      </w:r>
      <w:r>
        <w:rPr>
          <w:rFonts w:ascii="Arial" w:eastAsia="Arial" w:hAnsi="Arial" w:cs="Arial"/>
          <w:color w:val="000000"/>
          <w:sz w:val="20"/>
        </w:rPr>
        <w:t xml:space="preserve"> can lead to increased illness and sick days for smokers and passive inhalers which reduces their p</w:t>
      </w:r>
      <w:r>
        <w:rPr>
          <w:rFonts w:ascii="Arial" w:eastAsia="Arial" w:hAnsi="Arial" w:cs="Arial"/>
          <w:color w:val="000000"/>
          <w:sz w:val="20"/>
        </w:rPr>
        <w:t xml:space="preserve">roductivity and efficiency.  In addition, </w:t>
      </w:r>
      <w:r>
        <w:rPr>
          <w:rFonts w:ascii="Arial" w:eastAsia="Arial" w:hAnsi="Arial" w:cs="Arial"/>
          <w:b/>
          <w:i/>
          <w:color w:val="000000"/>
          <w:sz w:val="20"/>
          <w:u w:val="single"/>
        </w:rPr>
        <w:t>smoking</w:t>
      </w:r>
      <w:r>
        <w:rPr>
          <w:rFonts w:ascii="Arial" w:eastAsia="Arial" w:hAnsi="Arial" w:cs="Arial"/>
          <w:color w:val="000000"/>
          <w:sz w:val="20"/>
        </w:rPr>
        <w:t xml:space="preserve"> can cause skilled workers to die prematurely.   </w:t>
      </w:r>
      <w:r>
        <w:rPr>
          <w:rFonts w:ascii="Arial" w:eastAsia="Arial" w:hAnsi="Arial" w:cs="Arial"/>
          <w:vertAlign w:val="superscript"/>
        </w:rPr>
        <w:footnoteReference w:customMarkFollows="1" w:id="29"/>
        <w:t>29</w:t>
      </w:r>
    </w:p>
    <w:p w14:paraId="14A5BD15" w14:textId="77777777" w:rsidR="003E3B8A" w:rsidRDefault="003E65CF">
      <w:pPr>
        <w:spacing w:before="200" w:line="260" w:lineRule="atLeast"/>
        <w:jc w:val="both"/>
      </w:pPr>
      <w:r>
        <w:rPr>
          <w:rFonts w:ascii="Arial" w:eastAsia="Arial" w:hAnsi="Arial" w:cs="Arial"/>
          <w:color w:val="000000"/>
          <w:sz w:val="20"/>
        </w:rPr>
        <w:t xml:space="preserve">Commentators have estimated that the annual cost of lost productivity and health care associated with tobacco </w:t>
      </w:r>
      <w:r>
        <w:rPr>
          <w:rFonts w:ascii="Arial" w:eastAsia="Arial" w:hAnsi="Arial" w:cs="Arial"/>
          <w:b/>
          <w:i/>
          <w:color w:val="000000"/>
          <w:sz w:val="20"/>
          <w:u w:val="single"/>
        </w:rPr>
        <w:t>smoking</w:t>
      </w:r>
      <w:r>
        <w:rPr>
          <w:rFonts w:ascii="Arial" w:eastAsia="Arial" w:hAnsi="Arial" w:cs="Arial"/>
          <w:color w:val="000000"/>
          <w:sz w:val="20"/>
        </w:rPr>
        <w:t xml:space="preserve"> exceeds $ 27 billion and may be as hi</w:t>
      </w:r>
      <w:r>
        <w:rPr>
          <w:rFonts w:ascii="Arial" w:eastAsia="Arial" w:hAnsi="Arial" w:cs="Arial"/>
          <w:color w:val="000000"/>
          <w:sz w:val="20"/>
        </w:rPr>
        <w:t xml:space="preserve">gh as $ 61 billion.   </w:t>
      </w:r>
      <w:r>
        <w:rPr>
          <w:rFonts w:ascii="Arial" w:eastAsia="Arial" w:hAnsi="Arial" w:cs="Arial"/>
          <w:vertAlign w:val="superscript"/>
        </w:rPr>
        <w:footnoteReference w:customMarkFollows="1" w:id="30"/>
        <w:t>30</w:t>
      </w:r>
      <w:r>
        <w:rPr>
          <w:rFonts w:ascii="Arial" w:eastAsia="Arial" w:hAnsi="Arial" w:cs="Arial"/>
          <w:color w:val="000000"/>
          <w:sz w:val="20"/>
        </w:rPr>
        <w:t xml:space="preserve"> One expert suggests that a typical company saves about $ 5,000 per year for every nonsmoking </w:t>
      </w:r>
      <w:r>
        <w:rPr>
          <w:rFonts w:ascii="Arial" w:eastAsia="Arial" w:hAnsi="Arial" w:cs="Arial"/>
          <w:b/>
          <w:i/>
          <w:color w:val="000000"/>
          <w:sz w:val="20"/>
          <w:u w:val="single"/>
        </w:rPr>
        <w:t>employee</w:t>
      </w:r>
      <w:r>
        <w:rPr>
          <w:rFonts w:ascii="Arial" w:eastAsia="Arial" w:hAnsi="Arial" w:cs="Arial"/>
          <w:color w:val="000000"/>
          <w:sz w:val="20"/>
        </w:rPr>
        <w:t xml:space="preserve"> hired in place of a smoker.   </w:t>
      </w:r>
      <w:r>
        <w:rPr>
          <w:rFonts w:ascii="Arial" w:eastAsia="Arial" w:hAnsi="Arial" w:cs="Arial"/>
          <w:vertAlign w:val="superscript"/>
        </w:rPr>
        <w:footnoteReference w:customMarkFollows="1" w:id="31"/>
        <w:t>31</w:t>
      </w:r>
      <w:r>
        <w:rPr>
          <w:rFonts w:ascii="Arial" w:eastAsia="Arial" w:hAnsi="Arial" w:cs="Arial"/>
          <w:color w:val="000000"/>
          <w:sz w:val="20"/>
        </w:rPr>
        <w:t xml:space="preserve"> Others suggest that </w:t>
      </w:r>
      <w:r>
        <w:rPr>
          <w:rFonts w:ascii="Arial" w:eastAsia="Arial" w:hAnsi="Arial" w:cs="Arial"/>
          <w:b/>
          <w:i/>
          <w:color w:val="000000"/>
          <w:sz w:val="20"/>
          <w:u w:val="single"/>
        </w:rPr>
        <w:t>employees</w:t>
      </w:r>
      <w:r>
        <w:rPr>
          <w:rFonts w:ascii="Arial" w:eastAsia="Arial" w:hAnsi="Arial" w:cs="Arial"/>
          <w:color w:val="000000"/>
          <w:sz w:val="20"/>
        </w:rPr>
        <w:t xml:space="preserve"> who </w:t>
      </w:r>
      <w:r>
        <w:rPr>
          <w:rFonts w:ascii="Arial" w:eastAsia="Arial" w:hAnsi="Arial" w:cs="Arial"/>
          <w:b/>
          <w:i/>
          <w:color w:val="000000"/>
          <w:sz w:val="20"/>
          <w:u w:val="single"/>
        </w:rPr>
        <w:t>smoke</w:t>
      </w:r>
      <w:r>
        <w:rPr>
          <w:rFonts w:ascii="Arial" w:eastAsia="Arial" w:hAnsi="Arial" w:cs="Arial"/>
          <w:color w:val="000000"/>
          <w:sz w:val="20"/>
        </w:rPr>
        <w:t xml:space="preserve"> cost private employers $ 135 billion a year.   </w:t>
      </w:r>
      <w:r>
        <w:rPr>
          <w:rFonts w:ascii="Arial" w:eastAsia="Arial" w:hAnsi="Arial" w:cs="Arial"/>
          <w:vertAlign w:val="superscript"/>
        </w:rPr>
        <w:footnoteReference w:customMarkFollows="1" w:id="32"/>
        <w:t>32</w:t>
      </w:r>
    </w:p>
    <w:p w14:paraId="35538ACC" w14:textId="77777777" w:rsidR="003E3B8A" w:rsidRDefault="003E65CF">
      <w:pPr>
        <w:spacing w:before="200" w:line="260" w:lineRule="atLeast"/>
        <w:jc w:val="both"/>
      </w:pPr>
      <w:r>
        <w:rPr>
          <w:rFonts w:ascii="Arial" w:eastAsia="Arial" w:hAnsi="Arial" w:cs="Arial"/>
          <w:b/>
          <w:color w:val="000000"/>
          <w:sz w:val="20"/>
        </w:rPr>
        <w:t> [*911</w:t>
      </w:r>
      <w:r>
        <w:rPr>
          <w:rFonts w:ascii="Arial" w:eastAsia="Arial" w:hAnsi="Arial" w:cs="Arial"/>
          <w:b/>
          <w:color w:val="000000"/>
          <w:sz w:val="20"/>
        </w:rPr>
        <w:t>] </w:t>
      </w:r>
      <w:r>
        <w:rPr>
          <w:rFonts w:ascii="Arial" w:eastAsia="Arial" w:hAnsi="Arial" w:cs="Arial"/>
          <w:color w:val="000000"/>
          <w:sz w:val="20"/>
        </w:rPr>
        <w:t xml:space="preserve"> B.  Increased Illness and Death of </w:t>
      </w:r>
      <w:r>
        <w:rPr>
          <w:rFonts w:ascii="Arial" w:eastAsia="Arial" w:hAnsi="Arial" w:cs="Arial"/>
          <w:b/>
          <w:i/>
          <w:color w:val="000000"/>
          <w:sz w:val="20"/>
          <w:u w:val="single"/>
        </w:rPr>
        <w:t>Employees</w:t>
      </w:r>
    </w:p>
    <w:p w14:paraId="6100887A" w14:textId="77777777" w:rsidR="003E3B8A" w:rsidRDefault="003E65CF">
      <w:pPr>
        <w:spacing w:before="200" w:line="260" w:lineRule="atLeast"/>
        <w:jc w:val="both"/>
      </w:pPr>
      <w:r>
        <w:rPr>
          <w:rFonts w:ascii="Arial" w:eastAsia="Arial" w:hAnsi="Arial" w:cs="Arial"/>
          <w:color w:val="000000"/>
          <w:sz w:val="20"/>
        </w:rPr>
        <w:t xml:space="preserve">Medical evidence has been accumulating to support the theory that ETS can harm nonsmokers.   </w:t>
      </w:r>
      <w:r>
        <w:rPr>
          <w:rFonts w:ascii="Arial" w:eastAsia="Arial" w:hAnsi="Arial" w:cs="Arial"/>
          <w:vertAlign w:val="superscript"/>
        </w:rPr>
        <w:footnoteReference w:customMarkFollows="1" w:id="33"/>
        <w:t>33</w:t>
      </w:r>
      <w:r>
        <w:rPr>
          <w:rFonts w:ascii="Arial" w:eastAsia="Arial" w:hAnsi="Arial" w:cs="Arial"/>
          <w:color w:val="000000"/>
          <w:sz w:val="20"/>
        </w:rPr>
        <w:t xml:space="preserve"> The days are gone when ETS could be dismissed by employers as a mere annoyance.   </w:t>
      </w:r>
      <w:r>
        <w:rPr>
          <w:rFonts w:ascii="Arial" w:eastAsia="Arial" w:hAnsi="Arial" w:cs="Arial"/>
          <w:vertAlign w:val="superscript"/>
        </w:rPr>
        <w:footnoteReference w:customMarkFollows="1" w:id="34"/>
        <w:t>34</w:t>
      </w:r>
      <w:r>
        <w:rPr>
          <w:rFonts w:ascii="Arial" w:eastAsia="Arial" w:hAnsi="Arial" w:cs="Arial"/>
          <w:color w:val="000000"/>
          <w:sz w:val="20"/>
        </w:rPr>
        <w:t xml:space="preserve"> Consequently, the possibili</w:t>
      </w:r>
      <w:r>
        <w:rPr>
          <w:rFonts w:ascii="Arial" w:eastAsia="Arial" w:hAnsi="Arial" w:cs="Arial"/>
          <w:color w:val="000000"/>
          <w:sz w:val="20"/>
        </w:rPr>
        <w:t xml:space="preserve">ty of </w:t>
      </w:r>
      <w:r>
        <w:rPr>
          <w:rFonts w:ascii="Arial" w:eastAsia="Arial" w:hAnsi="Arial" w:cs="Arial"/>
          <w:color w:val="000000"/>
          <w:sz w:val="20"/>
        </w:rPr>
        <w:lastRenderedPageBreak/>
        <w:t xml:space="preserve">nonsmoker claims of illness or death caused by exposure to ETS is another problem employers must face.   </w:t>
      </w:r>
      <w:r>
        <w:rPr>
          <w:rFonts w:ascii="Arial" w:eastAsia="Arial" w:hAnsi="Arial" w:cs="Arial"/>
          <w:vertAlign w:val="superscript"/>
        </w:rPr>
        <w:footnoteReference w:customMarkFollows="1" w:id="35"/>
        <w:t>35</w:t>
      </w:r>
      <w:r>
        <w:rPr>
          <w:rFonts w:ascii="Arial" w:eastAsia="Arial" w:hAnsi="Arial" w:cs="Arial"/>
          <w:color w:val="000000"/>
          <w:sz w:val="20"/>
        </w:rPr>
        <w:t xml:space="preserve"> </w:t>
      </w:r>
      <w:r>
        <w:rPr>
          <w:rFonts w:ascii="Arial" w:eastAsia="Arial" w:hAnsi="Arial" w:cs="Arial"/>
          <w:b/>
          <w:i/>
          <w:color w:val="000000"/>
          <w:sz w:val="20"/>
          <w:u w:val="single"/>
        </w:rPr>
        <w:t>Employees</w:t>
      </w:r>
      <w:r>
        <w:rPr>
          <w:rFonts w:ascii="Arial" w:eastAsia="Arial" w:hAnsi="Arial" w:cs="Arial"/>
          <w:color w:val="000000"/>
          <w:sz w:val="20"/>
        </w:rPr>
        <w:t xml:space="preserve"> exposed to ETS register complaints which include acute physical reactions such as burning, itching, and tearing eyes, sore throat an</w:t>
      </w:r>
      <w:r>
        <w:rPr>
          <w:rFonts w:ascii="Arial" w:eastAsia="Arial" w:hAnsi="Arial" w:cs="Arial"/>
          <w:color w:val="000000"/>
          <w:sz w:val="20"/>
        </w:rPr>
        <w:t xml:space="preserve">d hoarseness, persistent cough, blocked sinuses, headaches, and nasal irritation.   </w:t>
      </w:r>
      <w:r>
        <w:rPr>
          <w:rFonts w:ascii="Arial" w:eastAsia="Arial" w:hAnsi="Arial" w:cs="Arial"/>
          <w:vertAlign w:val="superscript"/>
        </w:rPr>
        <w:footnoteReference w:customMarkFollows="1" w:id="36"/>
        <w:t>36</w:t>
      </w:r>
      <w:r>
        <w:rPr>
          <w:rFonts w:ascii="Arial" w:eastAsia="Arial" w:hAnsi="Arial" w:cs="Arial"/>
          <w:color w:val="000000"/>
          <w:sz w:val="20"/>
        </w:rPr>
        <w:t xml:space="preserve"> Allergic reactions have also been reported including the usual acute reactions, triggered by even less exposure, as well as dizziness, nausea, blackouts, memory loss, difficulty in concentration, cold sweats, aches and pains, skin eruptions, and even vomi</w:t>
      </w:r>
      <w:r>
        <w:rPr>
          <w:rFonts w:ascii="Arial" w:eastAsia="Arial" w:hAnsi="Arial" w:cs="Arial"/>
          <w:color w:val="000000"/>
          <w:sz w:val="20"/>
        </w:rPr>
        <w:t xml:space="preserve">ting.   </w:t>
      </w:r>
      <w:r>
        <w:rPr>
          <w:rFonts w:ascii="Arial" w:eastAsia="Arial" w:hAnsi="Arial" w:cs="Arial"/>
          <w:vertAlign w:val="superscript"/>
        </w:rPr>
        <w:footnoteReference w:customMarkFollows="1" w:id="37"/>
        <w:t>37</w:t>
      </w:r>
    </w:p>
    <w:p w14:paraId="6C809E63" w14:textId="77777777" w:rsidR="003E3B8A" w:rsidRDefault="003E65CF">
      <w:pPr>
        <w:spacing w:before="200" w:line="260" w:lineRule="atLeast"/>
        <w:jc w:val="both"/>
      </w:pPr>
      <w:r>
        <w:rPr>
          <w:rFonts w:ascii="Arial" w:eastAsia="Arial" w:hAnsi="Arial" w:cs="Arial"/>
          <w:b/>
          <w:color w:val="000000"/>
          <w:sz w:val="20"/>
        </w:rPr>
        <w:t> [*912] </w:t>
      </w:r>
      <w:r>
        <w:rPr>
          <w:rFonts w:ascii="Arial" w:eastAsia="Arial" w:hAnsi="Arial" w:cs="Arial"/>
          <w:color w:val="000000"/>
          <w:sz w:val="20"/>
        </w:rPr>
        <w:t xml:space="preserve"> The greatest threat of liability to employers will likely come from the recent discovery that ETS may be killing thousands of nonsmoking Americans each year.  As early as 1971, the Surgeon General reported that "passive </w:t>
      </w:r>
      <w:r>
        <w:rPr>
          <w:rFonts w:ascii="Arial" w:eastAsia="Arial" w:hAnsi="Arial" w:cs="Arial"/>
          <w:b/>
          <w:i/>
          <w:color w:val="000000"/>
          <w:sz w:val="20"/>
          <w:u w:val="single"/>
        </w:rPr>
        <w:t>smoking</w:t>
      </w:r>
      <w:r>
        <w:rPr>
          <w:rFonts w:ascii="Arial" w:eastAsia="Arial" w:hAnsi="Arial" w:cs="Arial"/>
          <w:color w:val="000000"/>
          <w:sz w:val="20"/>
        </w:rPr>
        <w:t xml:space="preserve">" caused </w:t>
      </w:r>
      <w:r>
        <w:rPr>
          <w:rFonts w:ascii="Arial" w:eastAsia="Arial" w:hAnsi="Arial" w:cs="Arial"/>
          <w:color w:val="000000"/>
          <w:sz w:val="20"/>
        </w:rPr>
        <w:t xml:space="preserve">lung cancer in dogs.   </w:t>
      </w:r>
      <w:r>
        <w:rPr>
          <w:rFonts w:ascii="Arial" w:eastAsia="Arial" w:hAnsi="Arial" w:cs="Arial"/>
          <w:vertAlign w:val="superscript"/>
        </w:rPr>
        <w:footnoteReference w:customMarkFollows="1" w:id="38"/>
        <w:t>38</w:t>
      </w:r>
      <w:r>
        <w:rPr>
          <w:rFonts w:ascii="Arial" w:eastAsia="Arial" w:hAnsi="Arial" w:cs="Arial"/>
          <w:color w:val="000000"/>
          <w:sz w:val="20"/>
        </w:rPr>
        <w:t xml:space="preserve"> In the 1975 Surgeon General's Report, The Health Consequences of </w:t>
      </w:r>
      <w:r>
        <w:rPr>
          <w:rFonts w:ascii="Arial" w:eastAsia="Arial" w:hAnsi="Arial" w:cs="Arial"/>
          <w:b/>
          <w:i/>
          <w:color w:val="000000"/>
          <w:sz w:val="20"/>
          <w:u w:val="single"/>
        </w:rPr>
        <w:t>Smoking</w:t>
      </w:r>
      <w:r>
        <w:rPr>
          <w:rFonts w:ascii="Arial" w:eastAsia="Arial" w:hAnsi="Arial" w:cs="Arial"/>
          <w:color w:val="000000"/>
          <w:sz w:val="20"/>
        </w:rPr>
        <w:t xml:space="preserve">, an entire chapter was dedicated to the effects of "involuntary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39"/>
        <w:t>39</w:t>
      </w:r>
      <w:r>
        <w:rPr>
          <w:rFonts w:ascii="Arial" w:eastAsia="Arial" w:hAnsi="Arial" w:cs="Arial"/>
          <w:color w:val="000000"/>
          <w:sz w:val="20"/>
        </w:rPr>
        <w:t xml:space="preserve"> However, the report concluded that for the vast majority of nonsmokers ETS cau</w:t>
      </w:r>
      <w:r>
        <w:rPr>
          <w:rFonts w:ascii="Arial" w:eastAsia="Arial" w:hAnsi="Arial" w:cs="Arial"/>
          <w:color w:val="000000"/>
          <w:sz w:val="20"/>
        </w:rPr>
        <w:t xml:space="preserve">sed only eye and throat irritation.   </w:t>
      </w:r>
      <w:r>
        <w:rPr>
          <w:rFonts w:ascii="Arial" w:eastAsia="Arial" w:hAnsi="Arial" w:cs="Arial"/>
          <w:vertAlign w:val="superscript"/>
        </w:rPr>
        <w:footnoteReference w:customMarkFollows="1" w:id="40"/>
        <w:t>40</w:t>
      </w:r>
      <w:r>
        <w:rPr>
          <w:rFonts w:ascii="Arial" w:eastAsia="Arial" w:hAnsi="Arial" w:cs="Arial"/>
          <w:color w:val="000000"/>
          <w:sz w:val="20"/>
        </w:rPr>
        <w:t xml:space="preserve"> Nothing in the report indicated that ETS could cause lung cancer or heart disease in otherwise healthy nonsmokers.   </w:t>
      </w:r>
      <w:r>
        <w:rPr>
          <w:rFonts w:ascii="Arial" w:eastAsia="Arial" w:hAnsi="Arial" w:cs="Arial"/>
          <w:vertAlign w:val="superscript"/>
        </w:rPr>
        <w:footnoteReference w:customMarkFollows="1" w:id="41"/>
        <w:t>41</w:t>
      </w:r>
    </w:p>
    <w:p w14:paraId="1D4935A7" w14:textId="77777777" w:rsidR="003E3B8A" w:rsidRDefault="003E65CF">
      <w:pPr>
        <w:spacing w:before="200" w:line="260" w:lineRule="atLeast"/>
        <w:jc w:val="both"/>
      </w:pPr>
      <w:r>
        <w:rPr>
          <w:rFonts w:ascii="Arial" w:eastAsia="Arial" w:hAnsi="Arial" w:cs="Arial"/>
          <w:color w:val="000000"/>
          <w:sz w:val="20"/>
        </w:rPr>
        <w:t>However, like a smoldering cigarette, the medical studies refused to die out, and in 1986 the S</w:t>
      </w:r>
      <w:r>
        <w:rPr>
          <w:rFonts w:ascii="Arial" w:eastAsia="Arial" w:hAnsi="Arial" w:cs="Arial"/>
          <w:color w:val="000000"/>
          <w:sz w:val="20"/>
        </w:rPr>
        <w:t xml:space="preserve">urgeon General issued a comprehensive report on the health consequences of ETS.   </w:t>
      </w:r>
      <w:r>
        <w:rPr>
          <w:rFonts w:ascii="Arial" w:eastAsia="Arial" w:hAnsi="Arial" w:cs="Arial"/>
          <w:vertAlign w:val="superscript"/>
        </w:rPr>
        <w:footnoteReference w:customMarkFollows="1" w:id="42"/>
        <w:t>42</w:t>
      </w:r>
      <w:r>
        <w:rPr>
          <w:rFonts w:ascii="Arial" w:eastAsia="Arial" w:hAnsi="Arial" w:cs="Arial"/>
          <w:color w:val="000000"/>
          <w:sz w:val="20"/>
        </w:rPr>
        <w:t xml:space="preserve"> This report unequivocally concluded that "[i]nvoluntary </w:t>
      </w:r>
      <w:r>
        <w:rPr>
          <w:rFonts w:ascii="Arial" w:eastAsia="Arial" w:hAnsi="Arial" w:cs="Arial"/>
          <w:b/>
          <w:i/>
          <w:color w:val="000000"/>
          <w:sz w:val="20"/>
          <w:u w:val="single"/>
        </w:rPr>
        <w:t>smoking</w:t>
      </w:r>
      <w:r>
        <w:rPr>
          <w:rFonts w:ascii="Arial" w:eastAsia="Arial" w:hAnsi="Arial" w:cs="Arial"/>
          <w:color w:val="000000"/>
          <w:sz w:val="20"/>
        </w:rPr>
        <w:t xml:space="preserve"> can cause lung cancer in nonsmokers."   </w:t>
      </w:r>
      <w:r>
        <w:rPr>
          <w:rFonts w:ascii="Arial" w:eastAsia="Arial" w:hAnsi="Arial" w:cs="Arial"/>
          <w:vertAlign w:val="superscript"/>
        </w:rPr>
        <w:footnoteReference w:customMarkFollows="1" w:id="43"/>
        <w:t>43</w:t>
      </w:r>
      <w:r>
        <w:rPr>
          <w:rFonts w:ascii="Arial" w:eastAsia="Arial" w:hAnsi="Arial" w:cs="Arial"/>
          <w:color w:val="000000"/>
          <w:sz w:val="20"/>
        </w:rPr>
        <w:t xml:space="preserve"> The 1986 report dramatically changed the emphasis in the </w:t>
      </w:r>
      <w:r>
        <w:rPr>
          <w:rFonts w:ascii="Arial" w:eastAsia="Arial" w:hAnsi="Arial" w:cs="Arial"/>
          <w:b/>
          <w:i/>
          <w:color w:val="000000"/>
          <w:sz w:val="20"/>
          <w:u w:val="single"/>
        </w:rPr>
        <w:t>smoking</w:t>
      </w:r>
      <w:r>
        <w:rPr>
          <w:rFonts w:ascii="Arial" w:eastAsia="Arial" w:hAnsi="Arial" w:cs="Arial"/>
          <w:color w:val="000000"/>
          <w:sz w:val="20"/>
        </w:rPr>
        <w:t xml:space="preserve"> debate.  Smokers could no longer claim that </w:t>
      </w:r>
      <w:r>
        <w:rPr>
          <w:rFonts w:ascii="Arial" w:eastAsia="Arial" w:hAnsi="Arial" w:cs="Arial"/>
          <w:b/>
          <w:i/>
          <w:color w:val="000000"/>
          <w:sz w:val="20"/>
          <w:u w:val="single"/>
        </w:rPr>
        <w:t>smoking</w:t>
      </w:r>
      <w:r>
        <w:rPr>
          <w:rFonts w:ascii="Arial" w:eastAsia="Arial" w:hAnsi="Arial" w:cs="Arial"/>
          <w:color w:val="000000"/>
          <w:sz w:val="20"/>
        </w:rPr>
        <w:t xml:space="preserve"> was simply a lifestyle choice for </w:t>
      </w:r>
      <w:r>
        <w:rPr>
          <w:rFonts w:ascii="Arial" w:eastAsia="Arial" w:hAnsi="Arial" w:cs="Arial"/>
          <w:color w:val="000000"/>
          <w:sz w:val="20"/>
        </w:rPr>
        <w:lastRenderedPageBreak/>
        <w:t xml:space="preserve">which they alone took the risk.   </w:t>
      </w:r>
      <w:r>
        <w:rPr>
          <w:rFonts w:ascii="Arial" w:eastAsia="Arial" w:hAnsi="Arial" w:cs="Arial"/>
          <w:vertAlign w:val="superscript"/>
        </w:rPr>
        <w:footnoteReference w:customMarkFollows="1" w:id="44"/>
        <w:t>44</w:t>
      </w:r>
      <w:r>
        <w:rPr>
          <w:rFonts w:ascii="Arial" w:eastAsia="Arial" w:hAnsi="Arial" w:cs="Arial"/>
          <w:color w:val="000000"/>
          <w:sz w:val="20"/>
        </w:rPr>
        <w:t xml:space="preserve"> The feeling that smokers should no longer be permitted to expose nonsmokers to ETS intensified.   </w:t>
      </w:r>
      <w:r>
        <w:rPr>
          <w:rFonts w:ascii="Arial" w:eastAsia="Arial" w:hAnsi="Arial" w:cs="Arial"/>
          <w:vertAlign w:val="superscript"/>
        </w:rPr>
        <w:footnoteReference w:customMarkFollows="1" w:id="45"/>
        <w:t>45</w:t>
      </w:r>
    </w:p>
    <w:p w14:paraId="1C9BFA8C" w14:textId="77777777" w:rsidR="003E3B8A" w:rsidRDefault="003E65CF">
      <w:pPr>
        <w:spacing w:before="200" w:line="260" w:lineRule="atLeast"/>
        <w:jc w:val="both"/>
      </w:pPr>
      <w:r>
        <w:rPr>
          <w:rFonts w:ascii="Arial" w:eastAsia="Arial" w:hAnsi="Arial" w:cs="Arial"/>
          <w:b/>
          <w:color w:val="000000"/>
          <w:sz w:val="20"/>
        </w:rPr>
        <w:t> [*913] </w:t>
      </w:r>
      <w:r>
        <w:rPr>
          <w:rFonts w:ascii="Arial" w:eastAsia="Arial" w:hAnsi="Arial" w:cs="Arial"/>
          <w:color w:val="000000"/>
          <w:sz w:val="20"/>
        </w:rPr>
        <w:t xml:space="preserve"> The first estimates of</w:t>
      </w:r>
      <w:r>
        <w:rPr>
          <w:rFonts w:ascii="Arial" w:eastAsia="Arial" w:hAnsi="Arial" w:cs="Arial"/>
          <w:color w:val="000000"/>
          <w:sz w:val="20"/>
        </w:rPr>
        <w:t xml:space="preserve"> annual deaths caused by ETS were relatively small.  Studies estimated that ETS killed 3,000 Americans per year.   </w:t>
      </w:r>
      <w:r>
        <w:rPr>
          <w:rFonts w:ascii="Arial" w:eastAsia="Arial" w:hAnsi="Arial" w:cs="Arial"/>
          <w:vertAlign w:val="superscript"/>
        </w:rPr>
        <w:footnoteReference w:customMarkFollows="1" w:id="46"/>
        <w:t>46</w:t>
      </w:r>
      <w:r>
        <w:rPr>
          <w:rFonts w:ascii="Arial" w:eastAsia="Arial" w:hAnsi="Arial" w:cs="Arial"/>
          <w:color w:val="000000"/>
          <w:sz w:val="20"/>
        </w:rPr>
        <w:t xml:space="preserve"> Smokers said that this was "de minimis."   </w:t>
      </w:r>
      <w:r>
        <w:rPr>
          <w:rFonts w:ascii="Arial" w:eastAsia="Arial" w:hAnsi="Arial" w:cs="Arial"/>
          <w:vertAlign w:val="superscript"/>
        </w:rPr>
        <w:footnoteReference w:customMarkFollows="1" w:id="47"/>
        <w:t>47</w:t>
      </w:r>
      <w:r>
        <w:rPr>
          <w:rFonts w:ascii="Arial" w:eastAsia="Arial" w:hAnsi="Arial" w:cs="Arial"/>
          <w:color w:val="000000"/>
          <w:sz w:val="20"/>
        </w:rPr>
        <w:t xml:space="preserve"> Then came the pioneering work of Stanton Glantz and William Parmley.  In a 1991 article, Gla</w:t>
      </w:r>
      <w:r>
        <w:rPr>
          <w:rFonts w:ascii="Arial" w:eastAsia="Arial" w:hAnsi="Arial" w:cs="Arial"/>
          <w:color w:val="000000"/>
          <w:sz w:val="20"/>
        </w:rPr>
        <w:t xml:space="preserve">ntz and Parmley analyzed the existing epidemiological studies of the relationship between exposure to ETS and risk of premature death.   </w:t>
      </w:r>
      <w:r>
        <w:rPr>
          <w:rFonts w:ascii="Arial" w:eastAsia="Arial" w:hAnsi="Arial" w:cs="Arial"/>
          <w:vertAlign w:val="superscript"/>
        </w:rPr>
        <w:footnoteReference w:customMarkFollows="1" w:id="48"/>
        <w:t>48</w:t>
      </w:r>
      <w:r>
        <w:rPr>
          <w:rFonts w:ascii="Arial" w:eastAsia="Arial" w:hAnsi="Arial" w:cs="Arial"/>
          <w:color w:val="000000"/>
          <w:sz w:val="20"/>
        </w:rPr>
        <w:t xml:space="preserve"> They concluded that in addition to the estimated 3,700 annual nonsmoker, lung cancer deaths caused by ETS, another 3</w:t>
      </w:r>
      <w:r>
        <w:rPr>
          <w:rFonts w:ascii="Arial" w:eastAsia="Arial" w:hAnsi="Arial" w:cs="Arial"/>
          <w:color w:val="000000"/>
          <w:sz w:val="20"/>
        </w:rPr>
        <w:t xml:space="preserve">7,000 nonsmokers died each year as a result of ETS-related heart disease.   </w:t>
      </w:r>
      <w:r>
        <w:rPr>
          <w:rFonts w:ascii="Arial" w:eastAsia="Arial" w:hAnsi="Arial" w:cs="Arial"/>
          <w:vertAlign w:val="superscript"/>
        </w:rPr>
        <w:footnoteReference w:customMarkFollows="1" w:id="49"/>
        <w:t>49</w:t>
      </w:r>
      <w:r>
        <w:rPr>
          <w:rFonts w:ascii="Arial" w:eastAsia="Arial" w:hAnsi="Arial" w:cs="Arial"/>
          <w:color w:val="000000"/>
          <w:sz w:val="20"/>
        </w:rPr>
        <w:t xml:space="preserve"> Moreover, they concluded that another 12,000 nonsmokers died each year as a result of other cancers caused by ETS.   </w:t>
      </w:r>
      <w:r>
        <w:rPr>
          <w:rFonts w:ascii="Arial" w:eastAsia="Arial" w:hAnsi="Arial" w:cs="Arial"/>
          <w:vertAlign w:val="superscript"/>
        </w:rPr>
        <w:footnoteReference w:customMarkFollows="1" w:id="50"/>
        <w:t>50</w:t>
      </w:r>
      <w:r>
        <w:rPr>
          <w:rFonts w:ascii="Arial" w:eastAsia="Arial" w:hAnsi="Arial" w:cs="Arial"/>
          <w:color w:val="000000"/>
          <w:sz w:val="20"/>
        </w:rPr>
        <w:t xml:space="preserve"> Thus, according to Glantz and Parmley, the total annual n</w:t>
      </w:r>
      <w:r>
        <w:rPr>
          <w:rFonts w:ascii="Arial" w:eastAsia="Arial" w:hAnsi="Arial" w:cs="Arial"/>
          <w:color w:val="000000"/>
          <w:sz w:val="20"/>
        </w:rPr>
        <w:t xml:space="preserve">onsmoker deaths caused by ETS was an amazing 53,000.   </w:t>
      </w:r>
      <w:r>
        <w:rPr>
          <w:rFonts w:ascii="Arial" w:eastAsia="Arial" w:hAnsi="Arial" w:cs="Arial"/>
          <w:vertAlign w:val="superscript"/>
        </w:rPr>
        <w:footnoteReference w:customMarkFollows="1" w:id="51"/>
        <w:t>51</w:t>
      </w:r>
      <w:r>
        <w:rPr>
          <w:rFonts w:ascii="Arial" w:eastAsia="Arial" w:hAnsi="Arial" w:cs="Arial"/>
          <w:color w:val="000000"/>
          <w:sz w:val="20"/>
        </w:rPr>
        <w:t xml:space="preserve"> This made "involuntary </w:t>
      </w:r>
      <w:r>
        <w:rPr>
          <w:rFonts w:ascii="Arial" w:eastAsia="Arial" w:hAnsi="Arial" w:cs="Arial"/>
          <w:b/>
          <w:i/>
          <w:color w:val="000000"/>
          <w:sz w:val="20"/>
          <w:u w:val="single"/>
        </w:rPr>
        <w:t>smoking</w:t>
      </w:r>
      <w:r>
        <w:rPr>
          <w:rFonts w:ascii="Arial" w:eastAsia="Arial" w:hAnsi="Arial" w:cs="Arial"/>
          <w:color w:val="000000"/>
          <w:sz w:val="20"/>
        </w:rPr>
        <w:t xml:space="preserve">" the third most common cause of preventable death in the United States, following only voluntary </w:t>
      </w:r>
      <w:r>
        <w:rPr>
          <w:rFonts w:ascii="Arial" w:eastAsia="Arial" w:hAnsi="Arial" w:cs="Arial"/>
          <w:b/>
          <w:i/>
          <w:color w:val="000000"/>
          <w:sz w:val="20"/>
          <w:u w:val="single"/>
        </w:rPr>
        <w:t>smoking</w:t>
      </w:r>
      <w:r>
        <w:rPr>
          <w:rFonts w:ascii="Arial" w:eastAsia="Arial" w:hAnsi="Arial" w:cs="Arial"/>
          <w:color w:val="000000"/>
          <w:sz w:val="20"/>
        </w:rPr>
        <w:t xml:space="preserve"> and alcohol use.   </w:t>
      </w:r>
      <w:r>
        <w:rPr>
          <w:rFonts w:ascii="Arial" w:eastAsia="Arial" w:hAnsi="Arial" w:cs="Arial"/>
          <w:vertAlign w:val="superscript"/>
        </w:rPr>
        <w:footnoteReference w:customMarkFollows="1" w:id="52"/>
        <w:t>52</w:t>
      </w:r>
      <w:r>
        <w:rPr>
          <w:rFonts w:ascii="Arial" w:eastAsia="Arial" w:hAnsi="Arial" w:cs="Arial"/>
          <w:color w:val="000000"/>
          <w:sz w:val="20"/>
        </w:rPr>
        <w:t xml:space="preserve"> Indeed, their study implied that on aver</w:t>
      </w:r>
      <w:r>
        <w:rPr>
          <w:rFonts w:ascii="Arial" w:eastAsia="Arial" w:hAnsi="Arial" w:cs="Arial"/>
          <w:color w:val="000000"/>
          <w:sz w:val="20"/>
        </w:rPr>
        <w:t xml:space="preserve">age, every group of 1,000 smokers was responsible for the death of one nonsmoker per year.   </w:t>
      </w:r>
      <w:r>
        <w:rPr>
          <w:rFonts w:ascii="Arial" w:eastAsia="Arial" w:hAnsi="Arial" w:cs="Arial"/>
          <w:vertAlign w:val="superscript"/>
        </w:rPr>
        <w:footnoteReference w:customMarkFollows="1" w:id="53"/>
        <w:t>53</w:t>
      </w:r>
    </w:p>
    <w:p w14:paraId="26E78D26" w14:textId="77777777" w:rsidR="003E3B8A" w:rsidRDefault="003E65CF">
      <w:pPr>
        <w:spacing w:before="200" w:line="260" w:lineRule="atLeast"/>
        <w:jc w:val="both"/>
      </w:pPr>
      <w:r>
        <w:rPr>
          <w:rFonts w:ascii="Arial" w:eastAsia="Arial" w:hAnsi="Arial" w:cs="Arial"/>
          <w:color w:val="000000"/>
          <w:sz w:val="20"/>
        </w:rPr>
        <w:t xml:space="preserve">The studies Glantz and Parmley used to link ETS with lung cancer and heart disease were based on the complex science of epidemiology.   </w:t>
      </w:r>
      <w:r>
        <w:rPr>
          <w:rFonts w:ascii="Arial" w:eastAsia="Arial" w:hAnsi="Arial" w:cs="Arial"/>
          <w:vertAlign w:val="superscript"/>
        </w:rPr>
        <w:footnoteReference w:customMarkFollows="1" w:id="54"/>
        <w:t>54</w:t>
      </w:r>
      <w:r>
        <w:rPr>
          <w:rFonts w:ascii="Arial" w:eastAsia="Arial" w:hAnsi="Arial" w:cs="Arial"/>
          <w:color w:val="000000"/>
          <w:sz w:val="20"/>
        </w:rPr>
        <w:t xml:space="preserve"> Epidemiological studi</w:t>
      </w:r>
      <w:r>
        <w:rPr>
          <w:rFonts w:ascii="Arial" w:eastAsia="Arial" w:hAnsi="Arial" w:cs="Arial"/>
          <w:color w:val="000000"/>
          <w:sz w:val="20"/>
        </w:rPr>
        <w:t xml:space="preserve">es typically examine the relationship between incidence of a </w:t>
      </w:r>
      <w:r>
        <w:rPr>
          <w:rFonts w:ascii="Arial" w:eastAsia="Arial" w:hAnsi="Arial" w:cs="Arial"/>
          <w:color w:val="000000"/>
          <w:sz w:val="20"/>
        </w:rPr>
        <w:lastRenderedPageBreak/>
        <w:t xml:space="preserve">disease in a given population and the population's exposure to the </w:t>
      </w:r>
      <w:r>
        <w:rPr>
          <w:rFonts w:ascii="Arial" w:eastAsia="Arial" w:hAnsi="Arial" w:cs="Arial"/>
          <w:b/>
          <w:color w:val="000000"/>
          <w:sz w:val="20"/>
        </w:rPr>
        <w:t> [*914] </w:t>
      </w:r>
      <w:r>
        <w:rPr>
          <w:rFonts w:ascii="Arial" w:eastAsia="Arial" w:hAnsi="Arial" w:cs="Arial"/>
          <w:color w:val="000000"/>
          <w:sz w:val="20"/>
        </w:rPr>
        <w:t xml:space="preserve"> suspected disease-causing agent.   </w:t>
      </w:r>
      <w:r>
        <w:rPr>
          <w:rFonts w:ascii="Arial" w:eastAsia="Arial" w:hAnsi="Arial" w:cs="Arial"/>
          <w:vertAlign w:val="superscript"/>
        </w:rPr>
        <w:footnoteReference w:customMarkFollows="1" w:id="55"/>
        <w:t>55</w:t>
      </w:r>
      <w:r>
        <w:rPr>
          <w:rFonts w:ascii="Arial" w:eastAsia="Arial" w:hAnsi="Arial" w:cs="Arial"/>
          <w:color w:val="000000"/>
          <w:sz w:val="20"/>
        </w:rPr>
        <w:t xml:space="preserve"> Thus, to establish that ETS kills otherwise healthy nonsmokers, the epidemiologic</w:t>
      </w:r>
      <w:r>
        <w:rPr>
          <w:rFonts w:ascii="Arial" w:eastAsia="Arial" w:hAnsi="Arial" w:cs="Arial"/>
          <w:color w:val="000000"/>
          <w:sz w:val="20"/>
        </w:rPr>
        <w:t xml:space="preserve">al studies used by Glantz and Parmley relied on mathematical and statistical correlation.   </w:t>
      </w:r>
      <w:r>
        <w:rPr>
          <w:rFonts w:ascii="Arial" w:eastAsia="Arial" w:hAnsi="Arial" w:cs="Arial"/>
          <w:vertAlign w:val="superscript"/>
        </w:rPr>
        <w:footnoteReference w:customMarkFollows="1" w:id="56"/>
        <w:t>56</w:t>
      </w:r>
      <w:r>
        <w:rPr>
          <w:rFonts w:ascii="Arial" w:eastAsia="Arial" w:hAnsi="Arial" w:cs="Arial"/>
          <w:color w:val="000000"/>
          <w:sz w:val="20"/>
        </w:rPr>
        <w:t xml:space="preserve"> Smokers have been quick to point out that epidemiology cannot "prove" that ETS causes lung cancer and heart disease in nonsmokers,   </w:t>
      </w:r>
      <w:r>
        <w:rPr>
          <w:rFonts w:ascii="Arial" w:eastAsia="Arial" w:hAnsi="Arial" w:cs="Arial"/>
          <w:vertAlign w:val="superscript"/>
        </w:rPr>
        <w:footnoteReference w:customMarkFollows="1" w:id="57"/>
        <w:t>57</w:t>
      </w:r>
      <w:r>
        <w:rPr>
          <w:rFonts w:ascii="Arial" w:eastAsia="Arial" w:hAnsi="Arial" w:cs="Arial"/>
          <w:color w:val="000000"/>
          <w:sz w:val="20"/>
        </w:rPr>
        <w:t xml:space="preserve"> especially when statistics can be manipulated to yield any desired result.   </w:t>
      </w:r>
      <w:r>
        <w:rPr>
          <w:rFonts w:ascii="Arial" w:eastAsia="Arial" w:hAnsi="Arial" w:cs="Arial"/>
          <w:vertAlign w:val="superscript"/>
        </w:rPr>
        <w:footnoteReference w:customMarkFollows="1" w:id="58"/>
        <w:t>58</w:t>
      </w:r>
    </w:p>
    <w:p w14:paraId="1C1EBECD" w14:textId="77777777" w:rsidR="003E3B8A" w:rsidRDefault="003E65CF">
      <w:pPr>
        <w:spacing w:before="200" w:line="260" w:lineRule="atLeast"/>
        <w:jc w:val="both"/>
      </w:pPr>
      <w:r>
        <w:rPr>
          <w:rFonts w:ascii="Arial" w:eastAsia="Arial" w:hAnsi="Arial" w:cs="Arial"/>
          <w:color w:val="000000"/>
          <w:sz w:val="20"/>
        </w:rPr>
        <w:t>However, the link between ETS and lung cancer has now received confirmation that is dead certain.  In a series of autopsies, researchers have observed the actual effects of ET</w:t>
      </w:r>
      <w:r>
        <w:rPr>
          <w:rFonts w:ascii="Arial" w:eastAsia="Arial" w:hAnsi="Arial" w:cs="Arial"/>
          <w:color w:val="000000"/>
          <w:sz w:val="20"/>
        </w:rPr>
        <w:t xml:space="preserve">S on nonsmokers.   </w:t>
      </w:r>
      <w:r>
        <w:rPr>
          <w:rFonts w:ascii="Arial" w:eastAsia="Arial" w:hAnsi="Arial" w:cs="Arial"/>
          <w:vertAlign w:val="superscript"/>
        </w:rPr>
        <w:footnoteReference w:customMarkFollows="1" w:id="59"/>
        <w:t>59</w:t>
      </w:r>
      <w:r>
        <w:rPr>
          <w:rFonts w:ascii="Arial" w:eastAsia="Arial" w:hAnsi="Arial" w:cs="Arial"/>
          <w:color w:val="000000"/>
          <w:sz w:val="20"/>
        </w:rPr>
        <w:t xml:space="preserve"> Nonsmokers who had lived with smokers had higher frequencies of abnormal and pre-cancerous lesions than did nonsmokers who lived with other nonsmokers.   </w:t>
      </w:r>
      <w:r>
        <w:rPr>
          <w:rFonts w:ascii="Arial" w:eastAsia="Arial" w:hAnsi="Arial" w:cs="Arial"/>
          <w:vertAlign w:val="superscript"/>
        </w:rPr>
        <w:footnoteReference w:customMarkFollows="1" w:id="60"/>
        <w:t>60</w:t>
      </w:r>
      <w:r>
        <w:rPr>
          <w:rFonts w:ascii="Arial" w:eastAsia="Arial" w:hAnsi="Arial" w:cs="Arial"/>
          <w:color w:val="000000"/>
          <w:sz w:val="20"/>
        </w:rPr>
        <w:t xml:space="preserve"> This study confirmed not only the epidemiological research, but also the comm</w:t>
      </w:r>
      <w:r>
        <w:rPr>
          <w:rFonts w:ascii="Arial" w:eastAsia="Arial" w:hAnsi="Arial" w:cs="Arial"/>
          <w:color w:val="000000"/>
          <w:sz w:val="20"/>
        </w:rPr>
        <w:t xml:space="preserve">on-sense notion that human lungs operate better when not filled with tobacco </w:t>
      </w:r>
      <w:r>
        <w:rPr>
          <w:rFonts w:ascii="Arial" w:eastAsia="Arial" w:hAnsi="Arial" w:cs="Arial"/>
          <w:b/>
          <w:i/>
          <w:color w:val="000000"/>
          <w:sz w:val="20"/>
          <w:u w:val="single"/>
        </w:rPr>
        <w:t>smoke</w:t>
      </w:r>
      <w:r>
        <w:rPr>
          <w:rFonts w:ascii="Arial" w:eastAsia="Arial" w:hAnsi="Arial" w:cs="Arial"/>
          <w:color w:val="000000"/>
          <w:sz w:val="20"/>
        </w:rPr>
        <w:t xml:space="preserve"> and its constituent materials.  Thus, while the tobacco industry may still be in denial -- as it was for many years after the link between active </w:t>
      </w:r>
      <w:r>
        <w:rPr>
          <w:rFonts w:ascii="Arial" w:eastAsia="Arial" w:hAnsi="Arial" w:cs="Arial"/>
          <w:b/>
          <w:i/>
          <w:color w:val="000000"/>
          <w:sz w:val="20"/>
          <w:u w:val="single"/>
        </w:rPr>
        <w:t>smoking</w:t>
      </w:r>
      <w:r>
        <w:rPr>
          <w:rFonts w:ascii="Arial" w:eastAsia="Arial" w:hAnsi="Arial" w:cs="Arial"/>
          <w:color w:val="000000"/>
          <w:sz w:val="20"/>
        </w:rPr>
        <w:t xml:space="preserve"> and lung cancer was</w:t>
      </w:r>
      <w:r>
        <w:rPr>
          <w:rFonts w:ascii="Arial" w:eastAsia="Arial" w:hAnsi="Arial" w:cs="Arial"/>
          <w:color w:val="000000"/>
          <w:sz w:val="20"/>
        </w:rPr>
        <w:t xml:space="preserve"> reported -- researchers and </w:t>
      </w:r>
      <w:r>
        <w:rPr>
          <w:rFonts w:ascii="Arial" w:eastAsia="Arial" w:hAnsi="Arial" w:cs="Arial"/>
          <w:b/>
          <w:color w:val="000000"/>
          <w:sz w:val="20"/>
        </w:rPr>
        <w:t> [*915] </w:t>
      </w:r>
      <w:r>
        <w:rPr>
          <w:rFonts w:ascii="Arial" w:eastAsia="Arial" w:hAnsi="Arial" w:cs="Arial"/>
          <w:color w:val="000000"/>
          <w:sz w:val="20"/>
        </w:rPr>
        <w:t xml:space="preserve"> most others have come to believe that ETS is dangerous and can kill otherwise healthy nonsmokers.   </w:t>
      </w:r>
      <w:r>
        <w:rPr>
          <w:rFonts w:ascii="Arial" w:eastAsia="Arial" w:hAnsi="Arial" w:cs="Arial"/>
          <w:vertAlign w:val="superscript"/>
        </w:rPr>
        <w:footnoteReference w:customMarkFollows="1" w:id="61"/>
        <w:t>61</w:t>
      </w:r>
    </w:p>
    <w:p w14:paraId="628A89B3" w14:textId="77777777" w:rsidR="003E3B8A" w:rsidRDefault="003E65CF">
      <w:pPr>
        <w:spacing w:before="200" w:line="260" w:lineRule="atLeast"/>
        <w:jc w:val="both"/>
      </w:pPr>
      <w:r>
        <w:rPr>
          <w:rFonts w:ascii="Arial" w:eastAsia="Arial" w:hAnsi="Arial" w:cs="Arial"/>
          <w:color w:val="000000"/>
          <w:sz w:val="20"/>
        </w:rPr>
        <w:t>Perhaps the final nail in the coffin for ETS was a 1992 Environmental Protection Agency (EPA) Report which conclude</w:t>
      </w:r>
      <w:r>
        <w:rPr>
          <w:rFonts w:ascii="Arial" w:eastAsia="Arial" w:hAnsi="Arial" w:cs="Arial"/>
          <w:color w:val="000000"/>
          <w:sz w:val="20"/>
        </w:rPr>
        <w:t xml:space="preserve">d that ETS kills about 3,000 Americans each year by way of lung cancer.   </w:t>
      </w:r>
      <w:r>
        <w:rPr>
          <w:rFonts w:ascii="Arial" w:eastAsia="Arial" w:hAnsi="Arial" w:cs="Arial"/>
          <w:vertAlign w:val="superscript"/>
        </w:rPr>
        <w:footnoteReference w:customMarkFollows="1" w:id="62"/>
        <w:t>62</w:t>
      </w:r>
      <w:r>
        <w:rPr>
          <w:rFonts w:ascii="Arial" w:eastAsia="Arial" w:hAnsi="Arial" w:cs="Arial"/>
          <w:color w:val="000000"/>
          <w:sz w:val="20"/>
        </w:rPr>
        <w:t xml:space="preserve"> The findings in the EPA </w:t>
      </w:r>
      <w:r>
        <w:rPr>
          <w:rFonts w:ascii="Arial" w:eastAsia="Arial" w:hAnsi="Arial" w:cs="Arial"/>
          <w:color w:val="000000"/>
          <w:sz w:val="20"/>
        </w:rPr>
        <w:lastRenderedPageBreak/>
        <w:t xml:space="preserve">Report make it difficult for smokers and tobacco companies to successfully argue that ETS is "a fairly trivial issue."   </w:t>
      </w:r>
      <w:r>
        <w:rPr>
          <w:rFonts w:ascii="Arial" w:eastAsia="Arial" w:hAnsi="Arial" w:cs="Arial"/>
          <w:vertAlign w:val="superscript"/>
        </w:rPr>
        <w:footnoteReference w:customMarkFollows="1" w:id="63"/>
        <w:t>63</w:t>
      </w:r>
    </w:p>
    <w:p w14:paraId="77D17FF3" w14:textId="77777777" w:rsidR="003E3B8A" w:rsidRDefault="003E65CF">
      <w:pPr>
        <w:spacing w:before="200" w:line="260" w:lineRule="atLeast"/>
        <w:jc w:val="both"/>
      </w:pPr>
      <w:r>
        <w:rPr>
          <w:rFonts w:ascii="Arial" w:eastAsia="Arial" w:hAnsi="Arial" w:cs="Arial"/>
          <w:color w:val="000000"/>
          <w:sz w:val="20"/>
        </w:rPr>
        <w:t>The science debate over whether</w:t>
      </w:r>
      <w:r>
        <w:rPr>
          <w:rFonts w:ascii="Arial" w:eastAsia="Arial" w:hAnsi="Arial" w:cs="Arial"/>
          <w:color w:val="000000"/>
          <w:sz w:val="20"/>
        </w:rPr>
        <w:t xml:space="preserve"> ETS kills nonsmokers is certainly interesting enough to hold the interest of epidemiologists and oncologists.  However, it is of vital importance to a thriving tobacco industry that defends </w:t>
      </w:r>
      <w:r>
        <w:rPr>
          <w:rFonts w:ascii="Arial" w:eastAsia="Arial" w:hAnsi="Arial" w:cs="Arial"/>
          <w:b/>
          <w:i/>
          <w:color w:val="000000"/>
          <w:sz w:val="20"/>
          <w:u w:val="single"/>
        </w:rPr>
        <w:t>smoking</w:t>
      </w:r>
      <w:r>
        <w:rPr>
          <w:rFonts w:ascii="Arial" w:eastAsia="Arial" w:hAnsi="Arial" w:cs="Arial"/>
          <w:color w:val="000000"/>
          <w:sz w:val="20"/>
        </w:rPr>
        <w:t xml:space="preserve"> as an "adult choice."   </w:t>
      </w:r>
      <w:r>
        <w:rPr>
          <w:rFonts w:ascii="Arial" w:eastAsia="Arial" w:hAnsi="Arial" w:cs="Arial"/>
          <w:vertAlign w:val="superscript"/>
        </w:rPr>
        <w:footnoteReference w:customMarkFollows="1" w:id="64"/>
        <w:t>64</w:t>
      </w:r>
      <w:r>
        <w:rPr>
          <w:rFonts w:ascii="Arial" w:eastAsia="Arial" w:hAnsi="Arial" w:cs="Arial"/>
          <w:color w:val="000000"/>
          <w:sz w:val="20"/>
        </w:rPr>
        <w:t xml:space="preserve"> After all, if ETS can kill non</w:t>
      </w:r>
      <w:r>
        <w:rPr>
          <w:rFonts w:ascii="Arial" w:eastAsia="Arial" w:hAnsi="Arial" w:cs="Arial"/>
          <w:color w:val="000000"/>
          <w:sz w:val="20"/>
        </w:rPr>
        <w:t xml:space="preserve">smokers, it would appear that nonsmokers should also have a "choice" where </w:t>
      </w:r>
      <w:r>
        <w:rPr>
          <w:rFonts w:ascii="Arial" w:eastAsia="Arial" w:hAnsi="Arial" w:cs="Arial"/>
          <w:b/>
          <w:i/>
          <w:color w:val="000000"/>
          <w:sz w:val="20"/>
          <w:u w:val="single"/>
        </w:rPr>
        <w:t>smoking</w:t>
      </w:r>
      <w:r>
        <w:rPr>
          <w:rFonts w:ascii="Arial" w:eastAsia="Arial" w:hAnsi="Arial" w:cs="Arial"/>
          <w:color w:val="000000"/>
          <w:sz w:val="20"/>
        </w:rPr>
        <w:t xml:space="preserve"> is concerned.   </w:t>
      </w:r>
      <w:r>
        <w:rPr>
          <w:rFonts w:ascii="Arial" w:eastAsia="Arial" w:hAnsi="Arial" w:cs="Arial"/>
          <w:vertAlign w:val="superscript"/>
        </w:rPr>
        <w:footnoteReference w:customMarkFollows="1" w:id="65"/>
        <w:t>65</w:t>
      </w:r>
    </w:p>
    <w:p w14:paraId="3B268B02" w14:textId="77777777" w:rsidR="003E3B8A" w:rsidRDefault="003E65CF">
      <w:pPr>
        <w:spacing w:before="200" w:line="260" w:lineRule="atLeast"/>
        <w:jc w:val="both"/>
      </w:pPr>
      <w:r>
        <w:rPr>
          <w:rFonts w:ascii="Arial" w:eastAsia="Arial" w:hAnsi="Arial" w:cs="Arial"/>
          <w:color w:val="000000"/>
          <w:sz w:val="20"/>
        </w:rPr>
        <w:t xml:space="preserve">However, the science debate is of little consequence to employers.  The reality for employers is that many nonsmokers feel that they are unfairly subjected to health hazards when forced to inhale the </w:t>
      </w:r>
      <w:r>
        <w:rPr>
          <w:rFonts w:ascii="Arial" w:eastAsia="Arial" w:hAnsi="Arial" w:cs="Arial"/>
          <w:b/>
          <w:i/>
          <w:color w:val="000000"/>
          <w:sz w:val="20"/>
          <w:u w:val="single"/>
        </w:rPr>
        <w:t>smoke</w:t>
      </w:r>
      <w:r>
        <w:rPr>
          <w:rFonts w:ascii="Arial" w:eastAsia="Arial" w:hAnsi="Arial" w:cs="Arial"/>
          <w:color w:val="000000"/>
          <w:sz w:val="20"/>
        </w:rPr>
        <w:t xml:space="preserve"> of others.   </w:t>
      </w:r>
      <w:r>
        <w:rPr>
          <w:rFonts w:ascii="Arial" w:eastAsia="Arial" w:hAnsi="Arial" w:cs="Arial"/>
          <w:vertAlign w:val="superscript"/>
        </w:rPr>
        <w:footnoteReference w:customMarkFollows="1" w:id="66"/>
        <w:t>66</w:t>
      </w:r>
      <w:r>
        <w:rPr>
          <w:rFonts w:ascii="Arial" w:eastAsia="Arial" w:hAnsi="Arial" w:cs="Arial"/>
          <w:color w:val="000000"/>
          <w:sz w:val="20"/>
        </w:rPr>
        <w:t xml:space="preserve"> It is this perception of ETS and i</w:t>
      </w:r>
      <w:r>
        <w:rPr>
          <w:rFonts w:ascii="Arial" w:eastAsia="Arial" w:hAnsi="Arial" w:cs="Arial"/>
          <w:color w:val="000000"/>
          <w:sz w:val="20"/>
        </w:rPr>
        <w:t xml:space="preserve">ts related health risks, not the scientific </w:t>
      </w:r>
      <w:r>
        <w:rPr>
          <w:rFonts w:ascii="Arial" w:eastAsia="Arial" w:hAnsi="Arial" w:cs="Arial"/>
          <w:b/>
          <w:color w:val="000000"/>
          <w:sz w:val="20"/>
        </w:rPr>
        <w:t> [*916] </w:t>
      </w:r>
      <w:r>
        <w:rPr>
          <w:rFonts w:ascii="Arial" w:eastAsia="Arial" w:hAnsi="Arial" w:cs="Arial"/>
          <w:color w:val="000000"/>
          <w:sz w:val="20"/>
        </w:rPr>
        <w:t xml:space="preserve"> reality, that makes employer liability to nonsmokers a serious issue.   </w:t>
      </w:r>
      <w:r>
        <w:rPr>
          <w:rFonts w:ascii="Arial" w:eastAsia="Arial" w:hAnsi="Arial" w:cs="Arial"/>
          <w:vertAlign w:val="superscript"/>
        </w:rPr>
        <w:footnoteReference w:customMarkFollows="1" w:id="67"/>
        <w:t>67</w:t>
      </w:r>
    </w:p>
    <w:p w14:paraId="50AF9DC6" w14:textId="77777777" w:rsidR="003E3B8A" w:rsidRDefault="003E65CF">
      <w:pPr>
        <w:spacing w:before="200" w:line="260" w:lineRule="atLeast"/>
        <w:jc w:val="both"/>
      </w:pPr>
      <w:r>
        <w:rPr>
          <w:rFonts w:ascii="Arial" w:eastAsia="Arial" w:hAnsi="Arial" w:cs="Arial"/>
          <w:color w:val="000000"/>
          <w:sz w:val="20"/>
        </w:rPr>
        <w:t>C.  Legal Liability</w:t>
      </w:r>
    </w:p>
    <w:p w14:paraId="7C448ACB" w14:textId="77777777" w:rsidR="003E3B8A" w:rsidRDefault="003E65CF">
      <w:pPr>
        <w:spacing w:before="200" w:line="260" w:lineRule="atLeast"/>
        <w:jc w:val="both"/>
      </w:pPr>
      <w:r>
        <w:rPr>
          <w:rFonts w:ascii="Arial" w:eastAsia="Arial" w:hAnsi="Arial" w:cs="Arial"/>
          <w:color w:val="000000"/>
          <w:sz w:val="20"/>
        </w:rPr>
        <w:t>The discovery that ETS injures and may even kill otherwise healthy nonsmokers has prompted nonsmokers to exp</w:t>
      </w:r>
      <w:r>
        <w:rPr>
          <w:rFonts w:ascii="Arial" w:eastAsia="Arial" w:hAnsi="Arial" w:cs="Arial"/>
          <w:color w:val="000000"/>
          <w:sz w:val="20"/>
        </w:rPr>
        <w:t>lore numerous methods of avoiding forced exposure to ETS.  Not surprisingly, nonsmokers have pushed for legislative action to curtail exposure to ETS.  However, the legislative process is slow, and the wealth of the tobacco companies and the amount of taxe</w:t>
      </w:r>
      <w:r>
        <w:rPr>
          <w:rFonts w:ascii="Arial" w:eastAsia="Arial" w:hAnsi="Arial" w:cs="Arial"/>
          <w:color w:val="000000"/>
          <w:sz w:val="20"/>
        </w:rPr>
        <w:t xml:space="preserve">s collected from cigarette sales are great.  These realities have often prevented nonsmokers from accomplishing their objectives through legislative action.   </w:t>
      </w:r>
      <w:r>
        <w:rPr>
          <w:rFonts w:ascii="Arial" w:eastAsia="Arial" w:hAnsi="Arial" w:cs="Arial"/>
          <w:vertAlign w:val="superscript"/>
        </w:rPr>
        <w:footnoteReference w:customMarkFollows="1" w:id="68"/>
        <w:t>68</w:t>
      </w:r>
      <w:r>
        <w:rPr>
          <w:rFonts w:ascii="Arial" w:eastAsia="Arial" w:hAnsi="Arial" w:cs="Arial"/>
          <w:color w:val="000000"/>
          <w:sz w:val="20"/>
        </w:rPr>
        <w:t xml:space="preserve"> Accordingly, nonsmokers are frequently turning to the courts and using creative legal theories</w:t>
      </w:r>
      <w:r>
        <w:rPr>
          <w:rFonts w:ascii="Arial" w:eastAsia="Arial" w:hAnsi="Arial" w:cs="Arial"/>
          <w:color w:val="000000"/>
          <w:sz w:val="20"/>
        </w:rPr>
        <w:t xml:space="preserve"> in order to protect themselves from ETS.   </w:t>
      </w:r>
      <w:r>
        <w:rPr>
          <w:rFonts w:ascii="Arial" w:eastAsia="Arial" w:hAnsi="Arial" w:cs="Arial"/>
          <w:vertAlign w:val="superscript"/>
        </w:rPr>
        <w:footnoteReference w:customMarkFollows="1" w:id="69"/>
        <w:t>69</w:t>
      </w:r>
    </w:p>
    <w:p w14:paraId="6C8D9417" w14:textId="77777777" w:rsidR="003E3B8A" w:rsidRDefault="003E65CF">
      <w:pPr>
        <w:spacing w:before="200" w:line="260" w:lineRule="atLeast"/>
        <w:jc w:val="both"/>
      </w:pPr>
      <w:r>
        <w:rPr>
          <w:rFonts w:ascii="Arial" w:eastAsia="Arial" w:hAnsi="Arial" w:cs="Arial"/>
          <w:color w:val="000000"/>
          <w:sz w:val="20"/>
        </w:rPr>
        <w:t xml:space="preserve">To analyze the newly asserted legal </w:t>
      </w:r>
      <w:r>
        <w:rPr>
          <w:rFonts w:ascii="Arial" w:eastAsia="Arial" w:hAnsi="Arial" w:cs="Arial"/>
          <w:b/>
          <w:i/>
          <w:color w:val="000000"/>
          <w:sz w:val="20"/>
          <w:u w:val="single"/>
        </w:rPr>
        <w:t>rights</w:t>
      </w:r>
      <w:r>
        <w:rPr>
          <w:rFonts w:ascii="Arial" w:eastAsia="Arial" w:hAnsi="Arial" w:cs="Arial"/>
          <w:color w:val="000000"/>
          <w:sz w:val="20"/>
        </w:rPr>
        <w:t xml:space="preserve"> of nonsmokers, it is useful to first identify the source of these </w:t>
      </w:r>
      <w:r>
        <w:rPr>
          <w:rFonts w:ascii="Arial" w:eastAsia="Arial" w:hAnsi="Arial" w:cs="Arial"/>
          <w:b/>
          <w:i/>
          <w:color w:val="000000"/>
          <w:sz w:val="20"/>
          <w:u w:val="single"/>
        </w:rPr>
        <w:t>rights</w:t>
      </w:r>
      <w:r>
        <w:rPr>
          <w:rFonts w:ascii="Arial" w:eastAsia="Arial" w:hAnsi="Arial" w:cs="Arial"/>
          <w:color w:val="000000"/>
          <w:sz w:val="20"/>
        </w:rPr>
        <w:t xml:space="preserve">.  There is no established constitutional </w:t>
      </w:r>
      <w:r>
        <w:rPr>
          <w:rFonts w:ascii="Arial" w:eastAsia="Arial" w:hAnsi="Arial" w:cs="Arial"/>
          <w:b/>
          <w:i/>
          <w:color w:val="000000"/>
          <w:sz w:val="20"/>
          <w:u w:val="single"/>
        </w:rPr>
        <w:t>right</w:t>
      </w:r>
      <w:r>
        <w:rPr>
          <w:rFonts w:ascii="Arial" w:eastAsia="Arial" w:hAnsi="Arial" w:cs="Arial"/>
          <w:color w:val="000000"/>
          <w:sz w:val="20"/>
        </w:rPr>
        <w:t xml:space="preserve"> to breathe </w:t>
      </w:r>
      <w:r>
        <w:rPr>
          <w:rFonts w:ascii="Arial" w:eastAsia="Arial" w:hAnsi="Arial" w:cs="Arial"/>
          <w:b/>
          <w:i/>
          <w:color w:val="000000"/>
          <w:sz w:val="20"/>
          <w:u w:val="single"/>
        </w:rPr>
        <w:t>smoke</w:t>
      </w:r>
      <w:r>
        <w:rPr>
          <w:rFonts w:ascii="Arial" w:eastAsia="Arial" w:hAnsi="Arial" w:cs="Arial"/>
          <w:color w:val="000000"/>
          <w:sz w:val="20"/>
        </w:rPr>
        <w:t>-free air, nor is there a cons</w:t>
      </w:r>
      <w:r>
        <w:rPr>
          <w:rFonts w:ascii="Arial" w:eastAsia="Arial" w:hAnsi="Arial" w:cs="Arial"/>
          <w:color w:val="000000"/>
          <w:sz w:val="20"/>
        </w:rPr>
        <w:t xml:space="preserve">titutional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w:t>
      </w:r>
      <w:r>
        <w:rPr>
          <w:rFonts w:ascii="Arial" w:eastAsia="Arial" w:hAnsi="Arial" w:cs="Arial"/>
          <w:vertAlign w:val="superscript"/>
        </w:rPr>
        <w:lastRenderedPageBreak/>
        <w:footnoteReference w:customMarkFollows="1" w:id="70"/>
        <w:t>70</w:t>
      </w:r>
      <w:r>
        <w:rPr>
          <w:rFonts w:ascii="Arial" w:eastAsia="Arial" w:hAnsi="Arial" w:cs="Arial"/>
          <w:color w:val="000000"/>
          <w:sz w:val="20"/>
        </w:rPr>
        <w:t xml:space="preserve"> Thus, employers face little threat of a successful constitutional </w:t>
      </w:r>
      <w:r>
        <w:rPr>
          <w:rFonts w:ascii="Arial" w:eastAsia="Arial" w:hAnsi="Arial" w:cs="Arial"/>
          <w:b/>
          <w:color w:val="000000"/>
          <w:sz w:val="20"/>
        </w:rPr>
        <w:t> [*917] </w:t>
      </w:r>
      <w:r>
        <w:rPr>
          <w:rFonts w:ascii="Arial" w:eastAsia="Arial" w:hAnsi="Arial" w:cs="Arial"/>
          <w:color w:val="000000"/>
          <w:sz w:val="20"/>
        </w:rPr>
        <w:t xml:space="preserve"> claim from nonsmokers.  However, employers would be mistaken to discount the viability of other claims nonsmokers may assert.  Statutes and the commo</w:t>
      </w:r>
      <w:r>
        <w:rPr>
          <w:rFonts w:ascii="Arial" w:eastAsia="Arial" w:hAnsi="Arial" w:cs="Arial"/>
          <w:color w:val="000000"/>
          <w:sz w:val="20"/>
        </w:rPr>
        <w:t xml:space="preserve">n law afford several potential remedies for </w:t>
      </w:r>
      <w:r>
        <w:rPr>
          <w:rFonts w:ascii="Arial" w:eastAsia="Arial" w:hAnsi="Arial" w:cs="Arial"/>
          <w:b/>
          <w:i/>
          <w:color w:val="000000"/>
          <w:sz w:val="20"/>
          <w:u w:val="single"/>
        </w:rPr>
        <w:t>employees</w:t>
      </w:r>
      <w:r>
        <w:rPr>
          <w:rFonts w:ascii="Arial" w:eastAsia="Arial" w:hAnsi="Arial" w:cs="Arial"/>
          <w:color w:val="000000"/>
          <w:sz w:val="20"/>
        </w:rPr>
        <w:t xml:space="preserve"> exposed to ETS.</w:t>
      </w:r>
    </w:p>
    <w:p w14:paraId="0E772A6C" w14:textId="77777777" w:rsidR="003E3B8A" w:rsidRDefault="003E65CF">
      <w:pPr>
        <w:spacing w:before="200" w:line="260" w:lineRule="atLeast"/>
        <w:jc w:val="both"/>
      </w:pPr>
      <w:r>
        <w:rPr>
          <w:rFonts w:ascii="Arial" w:eastAsia="Arial" w:hAnsi="Arial" w:cs="Arial"/>
          <w:color w:val="000000"/>
          <w:sz w:val="20"/>
        </w:rPr>
        <w:t>1.  Duty to Provide a Safe Workplace</w:t>
      </w:r>
    </w:p>
    <w:p w14:paraId="0CA332A6" w14:textId="77777777" w:rsidR="003E3B8A" w:rsidRDefault="003E65CF">
      <w:pPr>
        <w:spacing w:before="200" w:line="260" w:lineRule="atLeast"/>
        <w:jc w:val="both"/>
      </w:pPr>
      <w:r>
        <w:rPr>
          <w:rFonts w:ascii="Arial" w:eastAsia="Arial" w:hAnsi="Arial" w:cs="Arial"/>
          <w:color w:val="000000"/>
          <w:sz w:val="20"/>
        </w:rPr>
        <w:t xml:space="preserve">Under the common law and many state statutes, employers are obligated to provide a reasonably safe work environment for their </w:t>
      </w:r>
      <w:r>
        <w:rPr>
          <w:rFonts w:ascii="Arial" w:eastAsia="Arial" w:hAnsi="Arial" w:cs="Arial"/>
          <w:b/>
          <w:i/>
          <w:color w:val="000000"/>
          <w:sz w:val="20"/>
          <w:u w:val="single"/>
        </w:rPr>
        <w:t>employees</w:t>
      </w:r>
      <w:r>
        <w:rPr>
          <w:rFonts w:ascii="Arial" w:eastAsia="Arial" w:hAnsi="Arial" w:cs="Arial"/>
          <w:color w:val="000000"/>
          <w:sz w:val="20"/>
        </w:rPr>
        <w:t xml:space="preserve">.   </w:t>
      </w:r>
      <w:r>
        <w:rPr>
          <w:rFonts w:ascii="Arial" w:eastAsia="Arial" w:hAnsi="Arial" w:cs="Arial"/>
          <w:vertAlign w:val="superscript"/>
        </w:rPr>
        <w:footnoteReference w:customMarkFollows="1" w:id="71"/>
        <w:t>71</w:t>
      </w:r>
      <w:r>
        <w:rPr>
          <w:rFonts w:ascii="Arial" w:eastAsia="Arial" w:hAnsi="Arial" w:cs="Arial"/>
          <w:color w:val="000000"/>
          <w:sz w:val="20"/>
        </w:rPr>
        <w:t xml:space="preserve"> Several courts have held that an employer may breach the duty to provide a safe workplace by permitting </w:t>
      </w:r>
      <w:r>
        <w:rPr>
          <w:rFonts w:ascii="Arial" w:eastAsia="Arial" w:hAnsi="Arial" w:cs="Arial"/>
          <w:b/>
          <w:i/>
          <w:color w:val="000000"/>
          <w:sz w:val="20"/>
          <w:u w:val="single"/>
        </w:rPr>
        <w:t>smoking</w:t>
      </w:r>
      <w:r>
        <w:rPr>
          <w:rFonts w:ascii="Arial" w:eastAsia="Arial" w:hAnsi="Arial" w:cs="Arial"/>
          <w:color w:val="000000"/>
          <w:sz w:val="20"/>
        </w:rPr>
        <w:t xml:space="preserve"> in the workplace.   </w:t>
      </w:r>
      <w:r>
        <w:rPr>
          <w:rFonts w:ascii="Arial" w:eastAsia="Arial" w:hAnsi="Arial" w:cs="Arial"/>
          <w:vertAlign w:val="superscript"/>
        </w:rPr>
        <w:footnoteReference w:customMarkFollows="1" w:id="72"/>
        <w:t>72</w:t>
      </w:r>
      <w:r>
        <w:rPr>
          <w:rFonts w:ascii="Arial" w:eastAsia="Arial" w:hAnsi="Arial" w:cs="Arial"/>
          <w:color w:val="000000"/>
          <w:sz w:val="20"/>
        </w:rPr>
        <w:t xml:space="preserve"> The first case to do so was Shimp v. New Jersey Bell Telephone Co.   </w:t>
      </w:r>
      <w:r>
        <w:rPr>
          <w:rFonts w:ascii="Arial" w:eastAsia="Arial" w:hAnsi="Arial" w:cs="Arial"/>
          <w:vertAlign w:val="superscript"/>
        </w:rPr>
        <w:footnoteReference w:customMarkFollows="1" w:id="73"/>
        <w:t>73</w:t>
      </w:r>
      <w:r>
        <w:rPr>
          <w:rFonts w:ascii="Arial" w:eastAsia="Arial" w:hAnsi="Arial" w:cs="Arial"/>
          <w:color w:val="000000"/>
          <w:sz w:val="20"/>
        </w:rPr>
        <w:t xml:space="preserve"> Shimp was decided in 1976, ten years before the </w:t>
      </w:r>
      <w:r>
        <w:rPr>
          <w:rFonts w:ascii="Arial" w:eastAsia="Arial" w:hAnsi="Arial" w:cs="Arial"/>
          <w:color w:val="000000"/>
          <w:sz w:val="20"/>
        </w:rPr>
        <w:t xml:space="preserve">Surgeon General's Report on involuntary </w:t>
      </w:r>
      <w:r>
        <w:rPr>
          <w:rFonts w:ascii="Arial" w:eastAsia="Arial" w:hAnsi="Arial" w:cs="Arial"/>
          <w:b/>
          <w:i/>
          <w:color w:val="000000"/>
          <w:sz w:val="20"/>
          <w:u w:val="single"/>
        </w:rPr>
        <w:t>smoking</w:t>
      </w:r>
      <w:r>
        <w:rPr>
          <w:rFonts w:ascii="Arial" w:eastAsia="Arial" w:hAnsi="Arial" w:cs="Arial"/>
          <w:color w:val="000000"/>
          <w:sz w:val="20"/>
        </w:rPr>
        <w:t xml:space="preserve"> established ETS as a cause of death among nonsmokers.   </w:t>
      </w:r>
      <w:r>
        <w:rPr>
          <w:rFonts w:ascii="Arial" w:eastAsia="Arial" w:hAnsi="Arial" w:cs="Arial"/>
          <w:vertAlign w:val="superscript"/>
        </w:rPr>
        <w:footnoteReference w:customMarkFollows="1" w:id="74"/>
        <w:t>74</w:t>
      </w:r>
      <w:r>
        <w:rPr>
          <w:rFonts w:ascii="Arial" w:eastAsia="Arial" w:hAnsi="Arial" w:cs="Arial"/>
          <w:color w:val="000000"/>
          <w:sz w:val="20"/>
        </w:rPr>
        <w:t xml:space="preserve"> Although scientific evidence of the deadly impact of ETS was still in the developmental stage, the court held that a </w:t>
      </w:r>
      <w:r>
        <w:rPr>
          <w:rFonts w:ascii="Arial" w:eastAsia="Arial" w:hAnsi="Arial" w:cs="Arial"/>
          <w:b/>
          <w:i/>
          <w:color w:val="000000"/>
          <w:sz w:val="20"/>
          <w:u w:val="single"/>
        </w:rPr>
        <w:t>smoke</w:t>
      </w:r>
      <w:r>
        <w:rPr>
          <w:rFonts w:ascii="Arial" w:eastAsia="Arial" w:hAnsi="Arial" w:cs="Arial"/>
          <w:color w:val="000000"/>
          <w:sz w:val="20"/>
        </w:rPr>
        <w:t xml:space="preserve">-filled room breached the </w:t>
      </w:r>
      <w:r>
        <w:rPr>
          <w:rFonts w:ascii="Arial" w:eastAsia="Arial" w:hAnsi="Arial" w:cs="Arial"/>
          <w:b/>
          <w:i/>
          <w:color w:val="000000"/>
          <w:sz w:val="20"/>
          <w:u w:val="single"/>
        </w:rPr>
        <w:t>e</w:t>
      </w:r>
      <w:r>
        <w:rPr>
          <w:rFonts w:ascii="Arial" w:eastAsia="Arial" w:hAnsi="Arial" w:cs="Arial"/>
          <w:b/>
          <w:i/>
          <w:color w:val="000000"/>
          <w:sz w:val="20"/>
          <w:u w:val="single"/>
        </w:rPr>
        <w:t>mployer's</w:t>
      </w:r>
      <w:r>
        <w:rPr>
          <w:rFonts w:ascii="Arial" w:eastAsia="Arial" w:hAnsi="Arial" w:cs="Arial"/>
          <w:color w:val="000000"/>
          <w:sz w:val="20"/>
        </w:rPr>
        <w:t xml:space="preserve"> common-law duty to the </w:t>
      </w:r>
      <w:r>
        <w:rPr>
          <w:rFonts w:ascii="Arial" w:eastAsia="Arial" w:hAnsi="Arial" w:cs="Arial"/>
          <w:b/>
          <w:i/>
          <w:color w:val="000000"/>
          <w:sz w:val="20"/>
          <w:u w:val="single"/>
        </w:rPr>
        <w:t>employee</w:t>
      </w:r>
      <w:r>
        <w:rPr>
          <w:rFonts w:ascii="Arial" w:eastAsia="Arial" w:hAnsi="Arial" w:cs="Arial"/>
          <w:color w:val="000000"/>
          <w:sz w:val="20"/>
        </w:rPr>
        <w:t xml:space="preserve"> to provide a safe workplace.   </w:t>
      </w:r>
      <w:r>
        <w:rPr>
          <w:rFonts w:ascii="Arial" w:eastAsia="Arial" w:hAnsi="Arial" w:cs="Arial"/>
          <w:vertAlign w:val="superscript"/>
        </w:rPr>
        <w:footnoteReference w:customMarkFollows="1" w:id="75"/>
        <w:t>75</w:t>
      </w:r>
    </w:p>
    <w:p w14:paraId="6BDAD3BB" w14:textId="77777777" w:rsidR="003E3B8A" w:rsidRDefault="003E65CF">
      <w:pPr>
        <w:spacing w:before="200" w:line="260" w:lineRule="atLeast"/>
        <w:jc w:val="both"/>
      </w:pPr>
      <w:r>
        <w:rPr>
          <w:rFonts w:ascii="Arial" w:eastAsia="Arial" w:hAnsi="Arial" w:cs="Arial"/>
          <w:color w:val="000000"/>
          <w:sz w:val="20"/>
        </w:rPr>
        <w:t>The plaintiff in Shimp alleged that exposure to ETS resulted in severe symptoms including headaches, nasal irritation, eye irritation leading to corneal abrasions, throat irritatio</w:t>
      </w:r>
      <w:r>
        <w:rPr>
          <w:rFonts w:ascii="Arial" w:eastAsia="Arial" w:hAnsi="Arial" w:cs="Arial"/>
          <w:color w:val="000000"/>
          <w:sz w:val="20"/>
        </w:rPr>
        <w:t xml:space="preserve">n, and vomiting.   </w:t>
      </w:r>
      <w:r>
        <w:rPr>
          <w:rFonts w:ascii="Arial" w:eastAsia="Arial" w:hAnsi="Arial" w:cs="Arial"/>
          <w:vertAlign w:val="superscript"/>
        </w:rPr>
        <w:footnoteReference w:customMarkFollows="1" w:id="76"/>
        <w:t>76</w:t>
      </w:r>
      <w:r>
        <w:rPr>
          <w:rFonts w:ascii="Arial" w:eastAsia="Arial" w:hAnsi="Arial" w:cs="Arial"/>
          <w:color w:val="000000"/>
          <w:sz w:val="20"/>
        </w:rPr>
        <w:t xml:space="preserve"> In granting an injunction </w:t>
      </w:r>
      <w:r>
        <w:rPr>
          <w:rFonts w:ascii="Arial" w:eastAsia="Arial" w:hAnsi="Arial" w:cs="Arial"/>
          <w:color w:val="000000"/>
          <w:sz w:val="20"/>
        </w:rPr>
        <w:lastRenderedPageBreak/>
        <w:t xml:space="preserve">restricting </w:t>
      </w:r>
      <w:r>
        <w:rPr>
          <w:rFonts w:ascii="Arial" w:eastAsia="Arial" w:hAnsi="Arial" w:cs="Arial"/>
          <w:b/>
          <w:i/>
          <w:color w:val="000000"/>
          <w:sz w:val="20"/>
          <w:u w:val="single"/>
        </w:rPr>
        <w:t>smoking</w:t>
      </w:r>
      <w:r>
        <w:rPr>
          <w:rFonts w:ascii="Arial" w:eastAsia="Arial" w:hAnsi="Arial" w:cs="Arial"/>
          <w:color w:val="000000"/>
          <w:sz w:val="20"/>
        </w:rPr>
        <w:t xml:space="preserve"> in the plaintiff's work area, the court took judicial notice of "the toxic nature of cigarette </w:t>
      </w:r>
      <w:r>
        <w:rPr>
          <w:rFonts w:ascii="Arial" w:eastAsia="Arial" w:hAnsi="Arial" w:cs="Arial"/>
          <w:b/>
          <w:i/>
          <w:color w:val="000000"/>
          <w:sz w:val="20"/>
          <w:u w:val="single"/>
        </w:rPr>
        <w:t>smoke</w:t>
      </w:r>
      <w:r>
        <w:rPr>
          <w:rFonts w:ascii="Arial" w:eastAsia="Arial" w:hAnsi="Arial" w:cs="Arial"/>
          <w:color w:val="000000"/>
          <w:sz w:val="20"/>
        </w:rPr>
        <w:t xml:space="preserve">."   </w:t>
      </w:r>
      <w:r>
        <w:rPr>
          <w:rFonts w:ascii="Arial" w:eastAsia="Arial" w:hAnsi="Arial" w:cs="Arial"/>
          <w:vertAlign w:val="superscript"/>
        </w:rPr>
        <w:footnoteReference w:customMarkFollows="1" w:id="77"/>
        <w:t>77</w:t>
      </w:r>
      <w:r>
        <w:rPr>
          <w:rFonts w:ascii="Arial" w:eastAsia="Arial" w:hAnsi="Arial" w:cs="Arial"/>
          <w:color w:val="000000"/>
          <w:sz w:val="20"/>
        </w:rPr>
        <w:t xml:space="preserve"> Significantly, the court </w:t>
      </w:r>
      <w:r>
        <w:rPr>
          <w:rFonts w:ascii="Arial" w:eastAsia="Arial" w:hAnsi="Arial" w:cs="Arial"/>
          <w:b/>
          <w:color w:val="000000"/>
          <w:sz w:val="20"/>
        </w:rPr>
        <w:t> [*918] </w:t>
      </w:r>
      <w:r>
        <w:rPr>
          <w:rFonts w:ascii="Arial" w:eastAsia="Arial" w:hAnsi="Arial" w:cs="Arial"/>
          <w:color w:val="000000"/>
          <w:sz w:val="20"/>
        </w:rPr>
        <w:t xml:space="preserve"> emphasized that there was simply no need for t</w:t>
      </w:r>
      <w:r>
        <w:rPr>
          <w:rFonts w:ascii="Arial" w:eastAsia="Arial" w:hAnsi="Arial" w:cs="Arial"/>
          <w:color w:val="000000"/>
          <w:sz w:val="20"/>
        </w:rPr>
        <w:t xml:space="preserve">he employer to allow </w:t>
      </w:r>
      <w:r>
        <w:rPr>
          <w:rFonts w:ascii="Arial" w:eastAsia="Arial" w:hAnsi="Arial" w:cs="Arial"/>
          <w:b/>
          <w:i/>
          <w:color w:val="000000"/>
          <w:sz w:val="20"/>
          <w:u w:val="single"/>
        </w:rPr>
        <w:t>smoking</w:t>
      </w:r>
      <w:r>
        <w:rPr>
          <w:rFonts w:ascii="Arial" w:eastAsia="Arial" w:hAnsi="Arial" w:cs="Arial"/>
          <w:color w:val="000000"/>
          <w:sz w:val="20"/>
        </w:rPr>
        <w:t xml:space="preserve"> on the premises because tobacco </w:t>
      </w:r>
      <w:r>
        <w:rPr>
          <w:rFonts w:ascii="Arial" w:eastAsia="Arial" w:hAnsi="Arial" w:cs="Arial"/>
          <w:b/>
          <w:i/>
          <w:color w:val="000000"/>
          <w:sz w:val="20"/>
          <w:u w:val="single"/>
        </w:rPr>
        <w:t>smoke</w:t>
      </w:r>
      <w:r>
        <w:rPr>
          <w:rFonts w:ascii="Arial" w:eastAsia="Arial" w:hAnsi="Arial" w:cs="Arial"/>
          <w:color w:val="000000"/>
          <w:sz w:val="20"/>
        </w:rPr>
        <w:t xml:space="preserve"> was not a necessary by-product of office work.   </w:t>
      </w:r>
      <w:r>
        <w:rPr>
          <w:rFonts w:ascii="Arial" w:eastAsia="Arial" w:hAnsi="Arial" w:cs="Arial"/>
          <w:vertAlign w:val="superscript"/>
        </w:rPr>
        <w:footnoteReference w:customMarkFollows="1" w:id="78"/>
        <w:t>78</w:t>
      </w:r>
    </w:p>
    <w:p w14:paraId="44F9AD70" w14:textId="77777777" w:rsidR="003E3B8A" w:rsidRDefault="003E65CF">
      <w:pPr>
        <w:spacing w:before="200" w:line="260" w:lineRule="atLeast"/>
        <w:jc w:val="both"/>
      </w:pPr>
      <w:r>
        <w:rPr>
          <w:rFonts w:ascii="Arial" w:eastAsia="Arial" w:hAnsi="Arial" w:cs="Arial"/>
          <w:color w:val="000000"/>
          <w:sz w:val="20"/>
        </w:rPr>
        <w:t xml:space="preserve">The court in Shimp granted the plaintiff's request for an injunction, but the court did not enjoin all </w:t>
      </w:r>
      <w:r>
        <w:rPr>
          <w:rFonts w:ascii="Arial" w:eastAsia="Arial" w:hAnsi="Arial" w:cs="Arial"/>
          <w:b/>
          <w:i/>
          <w:color w:val="000000"/>
          <w:sz w:val="20"/>
          <w:u w:val="single"/>
        </w:rPr>
        <w:t>smoking</w:t>
      </w:r>
      <w:r>
        <w:rPr>
          <w:rFonts w:ascii="Arial" w:eastAsia="Arial" w:hAnsi="Arial" w:cs="Arial"/>
          <w:color w:val="000000"/>
          <w:sz w:val="20"/>
        </w:rPr>
        <w:t xml:space="preserve"> on the premises.   </w:t>
      </w:r>
      <w:r>
        <w:rPr>
          <w:rFonts w:ascii="Arial" w:eastAsia="Arial" w:hAnsi="Arial" w:cs="Arial"/>
          <w:vertAlign w:val="superscript"/>
        </w:rPr>
        <w:footnoteReference w:customMarkFollows="1" w:id="79"/>
        <w:t>79</w:t>
      </w:r>
      <w:r>
        <w:rPr>
          <w:rFonts w:ascii="Arial" w:eastAsia="Arial" w:hAnsi="Arial" w:cs="Arial"/>
          <w:color w:val="000000"/>
          <w:sz w:val="20"/>
        </w:rPr>
        <w:t xml:space="preserve"> Inst</w:t>
      </w:r>
      <w:r>
        <w:rPr>
          <w:rFonts w:ascii="Arial" w:eastAsia="Arial" w:hAnsi="Arial" w:cs="Arial"/>
          <w:color w:val="000000"/>
          <w:sz w:val="20"/>
        </w:rPr>
        <w:t xml:space="preserve">ead, the court restricted </w:t>
      </w:r>
      <w:r>
        <w:rPr>
          <w:rFonts w:ascii="Arial" w:eastAsia="Arial" w:hAnsi="Arial" w:cs="Arial"/>
          <w:b/>
          <w:i/>
          <w:color w:val="000000"/>
          <w:sz w:val="20"/>
          <w:u w:val="single"/>
        </w:rPr>
        <w:t>smoking</w:t>
      </w:r>
      <w:r>
        <w:rPr>
          <w:rFonts w:ascii="Arial" w:eastAsia="Arial" w:hAnsi="Arial" w:cs="Arial"/>
          <w:color w:val="000000"/>
          <w:sz w:val="20"/>
        </w:rPr>
        <w:t xml:space="preserve"> to a few isolated areas, noting without much analysis that "the </w:t>
      </w:r>
      <w:r>
        <w:rPr>
          <w:rFonts w:ascii="Arial" w:eastAsia="Arial" w:hAnsi="Arial" w:cs="Arial"/>
          <w:b/>
          <w:i/>
          <w:color w:val="000000"/>
          <w:sz w:val="20"/>
          <w:u w:val="single"/>
        </w:rPr>
        <w:t>rights</w:t>
      </w:r>
      <w:r>
        <w:rPr>
          <w:rFonts w:ascii="Arial" w:eastAsia="Arial" w:hAnsi="Arial" w:cs="Arial"/>
          <w:color w:val="000000"/>
          <w:sz w:val="20"/>
        </w:rPr>
        <w:t xml:space="preserve"> and interests of </w:t>
      </w:r>
      <w:r>
        <w:rPr>
          <w:rFonts w:ascii="Arial" w:eastAsia="Arial" w:hAnsi="Arial" w:cs="Arial"/>
          <w:b/>
          <w:i/>
          <w:color w:val="000000"/>
          <w:sz w:val="20"/>
          <w:u w:val="single"/>
        </w:rPr>
        <w:t>smoking</w:t>
      </w:r>
      <w:r>
        <w:rPr>
          <w:rFonts w:ascii="Arial" w:eastAsia="Arial" w:hAnsi="Arial" w:cs="Arial"/>
          <w:color w:val="000000"/>
          <w:sz w:val="20"/>
        </w:rPr>
        <w:t xml:space="preserve"> and nonsmoking </w:t>
      </w:r>
      <w:r>
        <w:rPr>
          <w:rFonts w:ascii="Arial" w:eastAsia="Arial" w:hAnsi="Arial" w:cs="Arial"/>
          <w:b/>
          <w:i/>
          <w:color w:val="000000"/>
          <w:sz w:val="20"/>
          <w:u w:val="single"/>
        </w:rPr>
        <w:t>employees</w:t>
      </w:r>
      <w:r>
        <w:rPr>
          <w:rFonts w:ascii="Arial" w:eastAsia="Arial" w:hAnsi="Arial" w:cs="Arial"/>
          <w:color w:val="000000"/>
          <w:sz w:val="20"/>
        </w:rPr>
        <w:t xml:space="preserve"> alike must be considered."   </w:t>
      </w:r>
      <w:r>
        <w:rPr>
          <w:rFonts w:ascii="Arial" w:eastAsia="Arial" w:hAnsi="Arial" w:cs="Arial"/>
          <w:vertAlign w:val="superscript"/>
        </w:rPr>
        <w:footnoteReference w:customMarkFollows="1" w:id="80"/>
        <w:t>80</w:t>
      </w:r>
      <w:r>
        <w:rPr>
          <w:rFonts w:ascii="Arial" w:eastAsia="Arial" w:hAnsi="Arial" w:cs="Arial"/>
          <w:color w:val="000000"/>
          <w:sz w:val="20"/>
        </w:rPr>
        <w:t xml:space="preserve"> Curiously, the court did not identify the source of the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b/>
          <w:i/>
          <w:color w:val="000000"/>
          <w:sz w:val="20"/>
          <w:u w:val="single"/>
        </w:rPr>
        <w:t>emplo</w:t>
      </w:r>
      <w:r>
        <w:rPr>
          <w:rFonts w:ascii="Arial" w:eastAsia="Arial" w:hAnsi="Arial" w:cs="Arial"/>
          <w:b/>
          <w:i/>
          <w:color w:val="000000"/>
          <w:sz w:val="20"/>
          <w:u w:val="single"/>
        </w:rPr>
        <w:t>yees</w:t>
      </w:r>
      <w:r>
        <w:rPr>
          <w:rFonts w:ascii="Arial" w:eastAsia="Arial" w:hAnsi="Arial" w:cs="Arial"/>
          <w:color w:val="000000"/>
          <w:sz w:val="20"/>
        </w:rPr>
        <w:t xml:space="preserve">' </w:t>
      </w:r>
      <w:r>
        <w:rPr>
          <w:rFonts w:ascii="Arial" w:eastAsia="Arial" w:hAnsi="Arial" w:cs="Arial"/>
          <w:b/>
          <w:i/>
          <w:color w:val="000000"/>
          <w:sz w:val="20"/>
          <w:u w:val="single"/>
        </w:rPr>
        <w:t>rights</w:t>
      </w:r>
      <w:r>
        <w:rPr>
          <w:rFonts w:ascii="Arial" w:eastAsia="Arial" w:hAnsi="Arial" w:cs="Arial"/>
          <w:color w:val="000000"/>
          <w:sz w:val="20"/>
        </w:rPr>
        <w:t xml:space="preserve">.  Assuming the court believed its own statement that ETS is toxic and can harm nonsmoking </w:t>
      </w:r>
      <w:r>
        <w:rPr>
          <w:rFonts w:ascii="Arial" w:eastAsia="Arial" w:hAnsi="Arial" w:cs="Arial"/>
          <w:b/>
          <w:i/>
          <w:color w:val="000000"/>
          <w:sz w:val="20"/>
          <w:u w:val="single"/>
        </w:rPr>
        <w:t>employees</w:t>
      </w:r>
      <w:r>
        <w:rPr>
          <w:rFonts w:ascii="Arial" w:eastAsia="Arial" w:hAnsi="Arial" w:cs="Arial"/>
          <w:color w:val="000000"/>
          <w:sz w:val="20"/>
        </w:rPr>
        <w:t xml:space="preserve">, there seems to be no readily apparent reason why a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b/>
          <w:i/>
          <w:color w:val="000000"/>
          <w:sz w:val="20"/>
          <w:u w:val="single"/>
        </w:rPr>
        <w:t>employee</w:t>
      </w:r>
      <w:r>
        <w:rPr>
          <w:rFonts w:ascii="Arial" w:eastAsia="Arial" w:hAnsi="Arial" w:cs="Arial"/>
          <w:color w:val="000000"/>
          <w:sz w:val="20"/>
        </w:rPr>
        <w:t xml:space="preserve"> would have a </w:t>
      </w:r>
      <w:r>
        <w:rPr>
          <w:rFonts w:ascii="Arial" w:eastAsia="Arial" w:hAnsi="Arial" w:cs="Arial"/>
          <w:b/>
          <w:i/>
          <w:color w:val="000000"/>
          <w:sz w:val="20"/>
          <w:u w:val="single"/>
        </w:rPr>
        <w:t>right</w:t>
      </w:r>
      <w:r>
        <w:rPr>
          <w:rFonts w:ascii="Arial" w:eastAsia="Arial" w:hAnsi="Arial" w:cs="Arial"/>
          <w:color w:val="000000"/>
          <w:sz w:val="20"/>
        </w:rPr>
        <w:t xml:space="preserve"> to engage in conduct that could directly harm another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vertAlign w:val="superscript"/>
        </w:rPr>
        <w:footnoteReference w:customMarkFollows="1" w:id="81"/>
        <w:t>81</w:t>
      </w:r>
    </w:p>
    <w:p w14:paraId="397F68F2" w14:textId="77777777" w:rsidR="003E3B8A" w:rsidRDefault="003E65CF">
      <w:pPr>
        <w:spacing w:before="200" w:line="260" w:lineRule="atLeast"/>
        <w:jc w:val="both"/>
      </w:pPr>
      <w:r>
        <w:rPr>
          <w:rFonts w:ascii="Arial" w:eastAsia="Arial" w:hAnsi="Arial" w:cs="Arial"/>
          <w:color w:val="000000"/>
          <w:sz w:val="20"/>
        </w:rPr>
        <w:t xml:space="preserve">A more recent and perhaps even more important decision than Shimp is McCarthy v. Department of Social &amp; Health Services.   </w:t>
      </w:r>
      <w:r>
        <w:rPr>
          <w:rFonts w:ascii="Arial" w:eastAsia="Arial" w:hAnsi="Arial" w:cs="Arial"/>
          <w:vertAlign w:val="superscript"/>
        </w:rPr>
        <w:footnoteReference w:customMarkFollows="1" w:id="82"/>
        <w:t>82</w:t>
      </w:r>
      <w:r>
        <w:rPr>
          <w:rFonts w:ascii="Arial" w:eastAsia="Arial" w:hAnsi="Arial" w:cs="Arial"/>
          <w:color w:val="000000"/>
          <w:sz w:val="20"/>
        </w:rPr>
        <w:t xml:space="preserve"> McCarthy reiterated Shimp's holding that an </w:t>
      </w:r>
      <w:r>
        <w:rPr>
          <w:rFonts w:ascii="Arial" w:eastAsia="Arial" w:hAnsi="Arial" w:cs="Arial"/>
          <w:b/>
          <w:i/>
          <w:color w:val="000000"/>
          <w:sz w:val="20"/>
          <w:u w:val="single"/>
        </w:rPr>
        <w:t>employer's</w:t>
      </w:r>
      <w:r>
        <w:rPr>
          <w:rFonts w:ascii="Arial" w:eastAsia="Arial" w:hAnsi="Arial" w:cs="Arial"/>
          <w:color w:val="000000"/>
          <w:sz w:val="20"/>
        </w:rPr>
        <w:t xml:space="preserve"> duty to provide a safe workplace may include the duty to "pr</w:t>
      </w:r>
      <w:r>
        <w:rPr>
          <w:rFonts w:ascii="Arial" w:eastAsia="Arial" w:hAnsi="Arial" w:cs="Arial"/>
          <w:color w:val="000000"/>
          <w:sz w:val="20"/>
        </w:rPr>
        <w:t xml:space="preserve">ovide a work environment reasonably free of tobacco </w:t>
      </w:r>
      <w:r>
        <w:rPr>
          <w:rFonts w:ascii="Arial" w:eastAsia="Arial" w:hAnsi="Arial" w:cs="Arial"/>
          <w:b/>
          <w:i/>
          <w:color w:val="000000"/>
          <w:sz w:val="20"/>
          <w:u w:val="single"/>
        </w:rPr>
        <w:t>smoke</w:t>
      </w:r>
      <w:r>
        <w:rPr>
          <w:rFonts w:ascii="Arial" w:eastAsia="Arial" w:hAnsi="Arial" w:cs="Arial"/>
          <w:color w:val="000000"/>
          <w:sz w:val="20"/>
        </w:rPr>
        <w:t xml:space="preserve"> pollution."   </w:t>
      </w:r>
      <w:r>
        <w:rPr>
          <w:rFonts w:ascii="Arial" w:eastAsia="Arial" w:hAnsi="Arial" w:cs="Arial"/>
          <w:vertAlign w:val="superscript"/>
        </w:rPr>
        <w:footnoteReference w:customMarkFollows="1" w:id="83"/>
        <w:t>83</w:t>
      </w:r>
      <w:r>
        <w:rPr>
          <w:rFonts w:ascii="Arial" w:eastAsia="Arial" w:hAnsi="Arial" w:cs="Arial"/>
          <w:color w:val="000000"/>
          <w:sz w:val="20"/>
        </w:rPr>
        <w:t xml:space="preserve"> Ironically, the plaintiff in McCarthy was an </w:t>
      </w:r>
      <w:r>
        <w:rPr>
          <w:rFonts w:ascii="Arial" w:eastAsia="Arial" w:hAnsi="Arial" w:cs="Arial"/>
          <w:b/>
          <w:i/>
          <w:color w:val="000000"/>
          <w:sz w:val="20"/>
          <w:u w:val="single"/>
        </w:rPr>
        <w:t>employee</w:t>
      </w:r>
      <w:r>
        <w:rPr>
          <w:rFonts w:ascii="Arial" w:eastAsia="Arial" w:hAnsi="Arial" w:cs="Arial"/>
          <w:color w:val="000000"/>
          <w:sz w:val="20"/>
        </w:rPr>
        <w:t xml:space="preserve"> of the State of Washington's Department of Social and Health Services.   </w:t>
      </w:r>
      <w:r>
        <w:rPr>
          <w:rFonts w:ascii="Arial" w:eastAsia="Arial" w:hAnsi="Arial" w:cs="Arial"/>
          <w:vertAlign w:val="superscript"/>
        </w:rPr>
        <w:footnoteReference w:customMarkFollows="1" w:id="84"/>
        <w:t>84</w:t>
      </w:r>
      <w:r>
        <w:rPr>
          <w:rFonts w:ascii="Arial" w:eastAsia="Arial" w:hAnsi="Arial" w:cs="Arial"/>
          <w:color w:val="000000"/>
          <w:sz w:val="20"/>
        </w:rPr>
        <w:t xml:space="preserve"> She allegedly developed lung disease and was forced</w:t>
      </w:r>
      <w:r>
        <w:rPr>
          <w:rFonts w:ascii="Arial" w:eastAsia="Arial" w:hAnsi="Arial" w:cs="Arial"/>
          <w:color w:val="000000"/>
          <w:sz w:val="20"/>
        </w:rPr>
        <w:t xml:space="preserve"> to terminate her employment as a result of ETS in the workplace.   </w:t>
      </w:r>
      <w:r>
        <w:rPr>
          <w:rFonts w:ascii="Arial" w:eastAsia="Arial" w:hAnsi="Arial" w:cs="Arial"/>
          <w:vertAlign w:val="superscript"/>
        </w:rPr>
        <w:footnoteReference w:customMarkFollows="1" w:id="85"/>
        <w:t>85</w:t>
      </w:r>
      <w:r>
        <w:rPr>
          <w:rFonts w:ascii="Arial" w:eastAsia="Arial" w:hAnsi="Arial" w:cs="Arial"/>
          <w:color w:val="000000"/>
          <w:sz w:val="20"/>
        </w:rPr>
        <w:t xml:space="preserve"> The court in McCarthy extended earlier court decisions by allowing Ms. McCarthy to seek monetary damages for her injuries and loss of employment.   </w:t>
      </w:r>
      <w:r>
        <w:rPr>
          <w:rFonts w:ascii="Arial" w:eastAsia="Arial" w:hAnsi="Arial" w:cs="Arial"/>
          <w:vertAlign w:val="superscript"/>
        </w:rPr>
        <w:footnoteReference w:customMarkFollows="1" w:id="86"/>
        <w:t>86</w:t>
      </w:r>
    </w:p>
    <w:p w14:paraId="67E9DBC9" w14:textId="77777777" w:rsidR="003E3B8A" w:rsidRDefault="003E65CF">
      <w:pPr>
        <w:spacing w:before="200" w:line="260" w:lineRule="atLeast"/>
        <w:jc w:val="both"/>
      </w:pPr>
      <w:r>
        <w:rPr>
          <w:rFonts w:ascii="Arial" w:eastAsia="Arial" w:hAnsi="Arial" w:cs="Arial"/>
          <w:b/>
          <w:color w:val="000000"/>
          <w:sz w:val="20"/>
        </w:rPr>
        <w:t> [*919] </w:t>
      </w:r>
      <w:r>
        <w:rPr>
          <w:rFonts w:ascii="Arial" w:eastAsia="Arial" w:hAnsi="Arial" w:cs="Arial"/>
          <w:color w:val="000000"/>
          <w:sz w:val="20"/>
        </w:rPr>
        <w:t xml:space="preserve"> The court's opinion in Mc</w:t>
      </w:r>
      <w:r>
        <w:rPr>
          <w:rFonts w:ascii="Arial" w:eastAsia="Arial" w:hAnsi="Arial" w:cs="Arial"/>
          <w:color w:val="000000"/>
          <w:sz w:val="20"/>
        </w:rPr>
        <w:t xml:space="preserve">Carthy contains three important points for employers to consider.  First, McCarthy held that the employer breaches the duty to provide a safe workplace only if the employer is aware of the dangers </w:t>
      </w:r>
      <w:r>
        <w:rPr>
          <w:rFonts w:ascii="Arial" w:eastAsia="Arial" w:hAnsi="Arial" w:cs="Arial"/>
          <w:color w:val="000000"/>
          <w:sz w:val="20"/>
        </w:rPr>
        <w:lastRenderedPageBreak/>
        <w:t xml:space="preserve">of ETS.   </w:t>
      </w:r>
      <w:r>
        <w:rPr>
          <w:rFonts w:ascii="Arial" w:eastAsia="Arial" w:hAnsi="Arial" w:cs="Arial"/>
          <w:vertAlign w:val="superscript"/>
        </w:rPr>
        <w:footnoteReference w:customMarkFollows="1" w:id="87"/>
        <w:t>87</w:t>
      </w:r>
      <w:r>
        <w:rPr>
          <w:rFonts w:ascii="Arial" w:eastAsia="Arial" w:hAnsi="Arial" w:cs="Arial"/>
          <w:color w:val="000000"/>
          <w:sz w:val="20"/>
        </w:rPr>
        <w:t xml:space="preserve"> At first glance, this rule would seem to insul</w:t>
      </w:r>
      <w:r>
        <w:rPr>
          <w:rFonts w:ascii="Arial" w:eastAsia="Arial" w:hAnsi="Arial" w:cs="Arial"/>
          <w:color w:val="000000"/>
          <w:sz w:val="20"/>
        </w:rPr>
        <w:t xml:space="preserve">ate some employers from liability.  However, because information about the harms of ETS is rapidly accumulating, it is becoming increasingly difficult for employers to claim ignorance.  Moreover, under the McCarthy standard, a disgruntled </w:t>
      </w:r>
      <w:r>
        <w:rPr>
          <w:rFonts w:ascii="Arial" w:eastAsia="Arial" w:hAnsi="Arial" w:cs="Arial"/>
          <w:b/>
          <w:i/>
          <w:color w:val="000000"/>
          <w:sz w:val="20"/>
          <w:u w:val="single"/>
        </w:rPr>
        <w:t>employee</w:t>
      </w:r>
      <w:r>
        <w:rPr>
          <w:rFonts w:ascii="Arial" w:eastAsia="Arial" w:hAnsi="Arial" w:cs="Arial"/>
          <w:color w:val="000000"/>
          <w:sz w:val="20"/>
        </w:rPr>
        <w:t xml:space="preserve"> could ac</w:t>
      </w:r>
      <w:r>
        <w:rPr>
          <w:rFonts w:ascii="Arial" w:eastAsia="Arial" w:hAnsi="Arial" w:cs="Arial"/>
          <w:color w:val="000000"/>
          <w:sz w:val="20"/>
        </w:rPr>
        <w:t xml:space="preserve">tually impose a duty on the employer by affirmatively complaining about the harmful effects of ETS and providing the employer with the medical information to support the complaint.   </w:t>
      </w:r>
      <w:r>
        <w:rPr>
          <w:rFonts w:ascii="Arial" w:eastAsia="Arial" w:hAnsi="Arial" w:cs="Arial"/>
          <w:vertAlign w:val="superscript"/>
        </w:rPr>
        <w:footnoteReference w:customMarkFollows="1" w:id="88"/>
        <w:t>88</w:t>
      </w:r>
    </w:p>
    <w:p w14:paraId="11A19FFD" w14:textId="77777777" w:rsidR="003E3B8A" w:rsidRDefault="003E65CF">
      <w:pPr>
        <w:spacing w:before="200" w:line="260" w:lineRule="atLeast"/>
        <w:jc w:val="both"/>
      </w:pPr>
      <w:r>
        <w:rPr>
          <w:rFonts w:ascii="Arial" w:eastAsia="Arial" w:hAnsi="Arial" w:cs="Arial"/>
          <w:color w:val="000000"/>
          <w:sz w:val="20"/>
        </w:rPr>
        <w:t xml:space="preserve">Second, McCarthy held that the </w:t>
      </w:r>
      <w:r>
        <w:rPr>
          <w:rFonts w:ascii="Arial" w:eastAsia="Arial" w:hAnsi="Arial" w:cs="Arial"/>
          <w:b/>
          <w:i/>
          <w:color w:val="000000"/>
          <w:sz w:val="20"/>
          <w:u w:val="single"/>
        </w:rPr>
        <w:t>employer's</w:t>
      </w:r>
      <w:r>
        <w:rPr>
          <w:rFonts w:ascii="Arial" w:eastAsia="Arial" w:hAnsi="Arial" w:cs="Arial"/>
          <w:color w:val="000000"/>
          <w:sz w:val="20"/>
        </w:rPr>
        <w:t xml:space="preserve"> duty to provide a safe workp</w:t>
      </w:r>
      <w:r>
        <w:rPr>
          <w:rFonts w:ascii="Arial" w:eastAsia="Arial" w:hAnsi="Arial" w:cs="Arial"/>
          <w:color w:val="000000"/>
          <w:sz w:val="20"/>
        </w:rPr>
        <w:t xml:space="preserve">lace is measured by the typical </w:t>
      </w:r>
      <w:r>
        <w:rPr>
          <w:rFonts w:ascii="Arial" w:eastAsia="Arial" w:hAnsi="Arial" w:cs="Arial"/>
          <w:b/>
          <w:i/>
          <w:color w:val="000000"/>
          <w:sz w:val="20"/>
          <w:u w:val="single"/>
        </w:rPr>
        <w:t>employee</w:t>
      </w:r>
      <w:r>
        <w:rPr>
          <w:rFonts w:ascii="Arial" w:eastAsia="Arial" w:hAnsi="Arial" w:cs="Arial"/>
          <w:color w:val="000000"/>
          <w:sz w:val="20"/>
        </w:rPr>
        <w:t xml:space="preserve"> rather than the hypersensitive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vertAlign w:val="superscript"/>
        </w:rPr>
        <w:footnoteReference w:customMarkFollows="1" w:id="89"/>
        <w:t>89</w:t>
      </w:r>
      <w:r>
        <w:rPr>
          <w:rFonts w:ascii="Arial" w:eastAsia="Arial" w:hAnsi="Arial" w:cs="Arial"/>
          <w:color w:val="000000"/>
          <w:sz w:val="20"/>
        </w:rPr>
        <w:t xml:space="preserve"> Thus, the employer does not need to take extraordinary steps to protect only the extremely sensitive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vertAlign w:val="superscript"/>
        </w:rPr>
        <w:footnoteReference w:customMarkFollows="1" w:id="90"/>
        <w:t>90</w:t>
      </w:r>
      <w:r>
        <w:rPr>
          <w:rFonts w:ascii="Arial" w:eastAsia="Arial" w:hAnsi="Arial" w:cs="Arial"/>
          <w:color w:val="000000"/>
          <w:sz w:val="20"/>
        </w:rPr>
        <w:t xml:space="preserve"> The plaintiff in Shimp, who claimed extreme sensitivi</w:t>
      </w:r>
      <w:r>
        <w:rPr>
          <w:rFonts w:ascii="Arial" w:eastAsia="Arial" w:hAnsi="Arial" w:cs="Arial"/>
          <w:color w:val="000000"/>
          <w:sz w:val="20"/>
        </w:rPr>
        <w:t xml:space="preserve">ty to ETS, may have lost under the standard articulated in McCarthy.   </w:t>
      </w:r>
      <w:r>
        <w:rPr>
          <w:rFonts w:ascii="Arial" w:eastAsia="Arial" w:hAnsi="Arial" w:cs="Arial"/>
          <w:vertAlign w:val="superscript"/>
        </w:rPr>
        <w:footnoteReference w:customMarkFollows="1" w:id="91"/>
        <w:t>91</w:t>
      </w:r>
      <w:r>
        <w:rPr>
          <w:rFonts w:ascii="Arial" w:eastAsia="Arial" w:hAnsi="Arial" w:cs="Arial"/>
          <w:color w:val="000000"/>
          <w:sz w:val="20"/>
        </w:rPr>
        <w:t xml:space="preserve"> However, the danger associated with ETS no longer appears limited to the hypersensitive, and thus this aspect of the McCarthy decision may not be that meaningful.   </w:t>
      </w:r>
      <w:r>
        <w:rPr>
          <w:rFonts w:ascii="Arial" w:eastAsia="Arial" w:hAnsi="Arial" w:cs="Arial"/>
          <w:vertAlign w:val="superscript"/>
        </w:rPr>
        <w:footnoteReference w:customMarkFollows="1" w:id="92"/>
        <w:t>92</w:t>
      </w:r>
      <w:r>
        <w:rPr>
          <w:rFonts w:ascii="Arial" w:eastAsia="Arial" w:hAnsi="Arial" w:cs="Arial"/>
          <w:color w:val="000000"/>
          <w:sz w:val="20"/>
        </w:rPr>
        <w:t xml:space="preserve"> Finally, in as</w:t>
      </w:r>
      <w:r>
        <w:rPr>
          <w:rFonts w:ascii="Arial" w:eastAsia="Arial" w:hAnsi="Arial" w:cs="Arial"/>
          <w:color w:val="000000"/>
          <w:sz w:val="20"/>
        </w:rPr>
        <w:t xml:space="preserve">sessing </w:t>
      </w:r>
      <w:r>
        <w:rPr>
          <w:rFonts w:ascii="Arial" w:eastAsia="Arial" w:hAnsi="Arial" w:cs="Arial"/>
          <w:b/>
          <w:color w:val="000000"/>
          <w:sz w:val="20"/>
        </w:rPr>
        <w:t> [*920] </w:t>
      </w:r>
      <w:r>
        <w:rPr>
          <w:rFonts w:ascii="Arial" w:eastAsia="Arial" w:hAnsi="Arial" w:cs="Arial"/>
          <w:color w:val="000000"/>
          <w:sz w:val="20"/>
        </w:rPr>
        <w:t xml:space="preserve"> the harms of ETS, the court in McCarthy expressly considered the legislative intent of the Washington Clean Indoor Air Act.   </w:t>
      </w:r>
      <w:r>
        <w:rPr>
          <w:rFonts w:ascii="Arial" w:eastAsia="Arial" w:hAnsi="Arial" w:cs="Arial"/>
          <w:vertAlign w:val="superscript"/>
        </w:rPr>
        <w:footnoteReference w:customMarkFollows="1" w:id="93"/>
        <w:t>93</w:t>
      </w:r>
      <w:r>
        <w:rPr>
          <w:rFonts w:ascii="Arial" w:eastAsia="Arial" w:hAnsi="Arial" w:cs="Arial"/>
          <w:color w:val="000000"/>
          <w:sz w:val="20"/>
        </w:rPr>
        <w:t xml:space="preserve"> The state legislature had already recognized the harms nonsmokers face as a result of ETS.   </w:t>
      </w:r>
      <w:r>
        <w:rPr>
          <w:rFonts w:ascii="Arial" w:eastAsia="Arial" w:hAnsi="Arial" w:cs="Arial"/>
          <w:vertAlign w:val="superscript"/>
        </w:rPr>
        <w:footnoteReference w:customMarkFollows="1" w:id="94"/>
        <w:t>94</w:t>
      </w:r>
      <w:r>
        <w:rPr>
          <w:rFonts w:ascii="Arial" w:eastAsia="Arial" w:hAnsi="Arial" w:cs="Arial"/>
          <w:color w:val="000000"/>
          <w:sz w:val="20"/>
        </w:rPr>
        <w:t xml:space="preserve"> If other court</w:t>
      </w:r>
      <w:r>
        <w:rPr>
          <w:rFonts w:ascii="Arial" w:eastAsia="Arial" w:hAnsi="Arial" w:cs="Arial"/>
          <w:color w:val="000000"/>
          <w:sz w:val="20"/>
        </w:rPr>
        <w:t xml:space="preserve">s follow McCarthy's lead, </w:t>
      </w:r>
      <w:r>
        <w:rPr>
          <w:rFonts w:ascii="Arial" w:eastAsia="Arial" w:hAnsi="Arial" w:cs="Arial"/>
          <w:b/>
          <w:i/>
          <w:color w:val="000000"/>
          <w:sz w:val="20"/>
          <w:u w:val="single"/>
        </w:rPr>
        <w:t>employees</w:t>
      </w:r>
      <w:r>
        <w:rPr>
          <w:rFonts w:ascii="Arial" w:eastAsia="Arial" w:hAnsi="Arial" w:cs="Arial"/>
          <w:color w:val="000000"/>
          <w:sz w:val="20"/>
        </w:rPr>
        <w:t xml:space="preserve"> in states with statutes acknowledging the harmful effects of ETS may find it relatively easy to establish the harmful effects of ETS.   </w:t>
      </w:r>
      <w:r>
        <w:rPr>
          <w:rFonts w:ascii="Arial" w:eastAsia="Arial" w:hAnsi="Arial" w:cs="Arial"/>
          <w:vertAlign w:val="superscript"/>
        </w:rPr>
        <w:footnoteReference w:customMarkFollows="1" w:id="95"/>
        <w:t>95</w:t>
      </w:r>
      <w:r>
        <w:rPr>
          <w:rFonts w:ascii="Arial" w:eastAsia="Arial" w:hAnsi="Arial" w:cs="Arial"/>
          <w:color w:val="000000"/>
          <w:sz w:val="20"/>
        </w:rPr>
        <w:t xml:space="preserve"> Indeed, courts may be bound to legislative pronouncements that ETS is harmful to </w:t>
      </w:r>
      <w:r>
        <w:rPr>
          <w:rFonts w:ascii="Arial" w:eastAsia="Arial" w:hAnsi="Arial" w:cs="Arial"/>
          <w:color w:val="000000"/>
          <w:sz w:val="20"/>
        </w:rPr>
        <w:t xml:space="preserve">nonsmokers.   </w:t>
      </w:r>
      <w:r>
        <w:rPr>
          <w:rFonts w:ascii="Arial" w:eastAsia="Arial" w:hAnsi="Arial" w:cs="Arial"/>
          <w:vertAlign w:val="superscript"/>
        </w:rPr>
        <w:footnoteReference w:customMarkFollows="1" w:id="96"/>
        <w:t>96</w:t>
      </w:r>
    </w:p>
    <w:p w14:paraId="00836AF4" w14:textId="77777777" w:rsidR="003E3B8A" w:rsidRDefault="003E65CF">
      <w:pPr>
        <w:spacing w:before="200" w:line="260" w:lineRule="atLeast"/>
        <w:jc w:val="both"/>
      </w:pPr>
      <w:r>
        <w:rPr>
          <w:rFonts w:ascii="Arial" w:eastAsia="Arial" w:hAnsi="Arial" w:cs="Arial"/>
          <w:color w:val="000000"/>
          <w:sz w:val="20"/>
        </w:rPr>
        <w:t>2.  Intentional Torts</w:t>
      </w:r>
    </w:p>
    <w:p w14:paraId="4CAAD567" w14:textId="77777777" w:rsidR="003E3B8A" w:rsidRDefault="003E65CF">
      <w:pPr>
        <w:spacing w:before="200" w:line="260" w:lineRule="atLeast"/>
        <w:jc w:val="both"/>
      </w:pPr>
      <w:r>
        <w:rPr>
          <w:rFonts w:ascii="Arial" w:eastAsia="Arial" w:hAnsi="Arial" w:cs="Arial"/>
          <w:color w:val="000000"/>
          <w:sz w:val="20"/>
        </w:rPr>
        <w:lastRenderedPageBreak/>
        <w:t xml:space="preserve">Nonsmokers may use a variety of intentional tort theories to recover from employers.  Among the most likely are battery and assault   </w:t>
      </w:r>
      <w:r>
        <w:rPr>
          <w:rFonts w:ascii="Arial" w:eastAsia="Arial" w:hAnsi="Arial" w:cs="Arial"/>
          <w:vertAlign w:val="superscript"/>
        </w:rPr>
        <w:footnoteReference w:customMarkFollows="1" w:id="97"/>
        <w:t>97</w:t>
      </w:r>
      <w:r>
        <w:rPr>
          <w:rFonts w:ascii="Arial" w:eastAsia="Arial" w:hAnsi="Arial" w:cs="Arial"/>
          <w:color w:val="000000"/>
          <w:sz w:val="20"/>
        </w:rPr>
        <w:t xml:space="preserve"> and intentional infliction of emotional distress.  A claim for battery arises from an unauthorized touching which is harmful or offensive.   </w:t>
      </w:r>
      <w:r>
        <w:rPr>
          <w:rFonts w:ascii="Arial" w:eastAsia="Arial" w:hAnsi="Arial" w:cs="Arial"/>
          <w:vertAlign w:val="superscript"/>
        </w:rPr>
        <w:footnoteReference w:customMarkFollows="1" w:id="98"/>
        <w:t>98</w:t>
      </w:r>
      <w:r>
        <w:rPr>
          <w:rFonts w:ascii="Arial" w:eastAsia="Arial" w:hAnsi="Arial" w:cs="Arial"/>
          <w:color w:val="000000"/>
          <w:sz w:val="20"/>
        </w:rPr>
        <w:t xml:space="preserve"> Commentators have suggested that </w:t>
      </w:r>
      <w:r>
        <w:rPr>
          <w:rFonts w:ascii="Arial" w:eastAsia="Arial" w:hAnsi="Arial" w:cs="Arial"/>
          <w:b/>
          <w:i/>
          <w:color w:val="000000"/>
          <w:sz w:val="20"/>
          <w:u w:val="single"/>
        </w:rPr>
        <w:t>smoking</w:t>
      </w:r>
      <w:r>
        <w:rPr>
          <w:rFonts w:ascii="Arial" w:eastAsia="Arial" w:hAnsi="Arial" w:cs="Arial"/>
          <w:color w:val="000000"/>
          <w:sz w:val="20"/>
        </w:rPr>
        <w:t xml:space="preserve"> frequently amounts to a battery because particulate matter in tobacco </w:t>
      </w:r>
      <w:r>
        <w:rPr>
          <w:rFonts w:ascii="Arial" w:eastAsia="Arial" w:hAnsi="Arial" w:cs="Arial"/>
          <w:b/>
          <w:i/>
          <w:color w:val="000000"/>
          <w:sz w:val="20"/>
          <w:u w:val="single"/>
        </w:rPr>
        <w:t>smoke</w:t>
      </w:r>
      <w:r>
        <w:rPr>
          <w:rFonts w:ascii="Arial" w:eastAsia="Arial" w:hAnsi="Arial" w:cs="Arial"/>
          <w:color w:val="000000"/>
          <w:sz w:val="20"/>
        </w:rPr>
        <w:t xml:space="preserve"> contacts nonsmokers.   </w:t>
      </w:r>
      <w:r>
        <w:rPr>
          <w:rFonts w:ascii="Arial" w:eastAsia="Arial" w:hAnsi="Arial" w:cs="Arial"/>
          <w:vertAlign w:val="superscript"/>
        </w:rPr>
        <w:footnoteReference w:customMarkFollows="1" w:id="99"/>
        <w:t>99</w:t>
      </w:r>
      <w:r>
        <w:rPr>
          <w:rFonts w:ascii="Arial" w:eastAsia="Arial" w:hAnsi="Arial" w:cs="Arial"/>
          <w:color w:val="000000"/>
          <w:sz w:val="20"/>
        </w:rPr>
        <w:t xml:space="preserve"> The action for so-called "smoker battery"   </w:t>
      </w:r>
      <w:r>
        <w:rPr>
          <w:rFonts w:ascii="Arial" w:eastAsia="Arial" w:hAnsi="Arial" w:cs="Arial"/>
          <w:vertAlign w:val="superscript"/>
        </w:rPr>
        <w:footnoteReference w:customMarkFollows="1" w:id="100"/>
        <w:t>100</w:t>
      </w:r>
      <w:r>
        <w:rPr>
          <w:rFonts w:ascii="Arial" w:eastAsia="Arial" w:hAnsi="Arial" w:cs="Arial"/>
          <w:color w:val="000000"/>
          <w:sz w:val="20"/>
        </w:rPr>
        <w:t xml:space="preserve"> analogizes </w:t>
      </w:r>
      <w:r>
        <w:rPr>
          <w:rFonts w:ascii="Arial" w:eastAsia="Arial" w:hAnsi="Arial" w:cs="Arial"/>
          <w:b/>
          <w:i/>
          <w:color w:val="000000"/>
          <w:sz w:val="20"/>
          <w:u w:val="single"/>
        </w:rPr>
        <w:t>smoking</w:t>
      </w:r>
      <w:r>
        <w:rPr>
          <w:rFonts w:ascii="Arial" w:eastAsia="Arial" w:hAnsi="Arial" w:cs="Arial"/>
          <w:color w:val="000000"/>
          <w:sz w:val="20"/>
        </w:rPr>
        <w:t xml:space="preserve"> to any other physical conduct.  Like the bullet of an assassin or the broken bottle of a barroom brawler, </w:t>
      </w:r>
      <w:r>
        <w:rPr>
          <w:rFonts w:ascii="Arial" w:eastAsia="Arial" w:hAnsi="Arial" w:cs="Arial"/>
          <w:b/>
          <w:i/>
          <w:color w:val="000000"/>
          <w:sz w:val="20"/>
          <w:u w:val="single"/>
        </w:rPr>
        <w:t>smoke</w:t>
      </w:r>
      <w:r>
        <w:rPr>
          <w:rFonts w:ascii="Arial" w:eastAsia="Arial" w:hAnsi="Arial" w:cs="Arial"/>
          <w:color w:val="000000"/>
          <w:sz w:val="20"/>
        </w:rPr>
        <w:t xml:space="preserve"> is the mechanism that contacts and harms the </w:t>
      </w:r>
      <w:r>
        <w:rPr>
          <w:rFonts w:ascii="Arial" w:eastAsia="Arial" w:hAnsi="Arial" w:cs="Arial"/>
          <w:color w:val="000000"/>
          <w:sz w:val="20"/>
        </w:rPr>
        <w:t xml:space="preserve">nonsmoker.  In essence, the nonsmoker who sues says "you may have every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but that </w:t>
      </w:r>
      <w:r>
        <w:rPr>
          <w:rFonts w:ascii="Arial" w:eastAsia="Arial" w:hAnsi="Arial" w:cs="Arial"/>
          <w:b/>
          <w:i/>
          <w:color w:val="000000"/>
          <w:sz w:val="20"/>
          <w:u w:val="single"/>
        </w:rPr>
        <w:t>right</w:t>
      </w:r>
      <w:r>
        <w:rPr>
          <w:rFonts w:ascii="Arial" w:eastAsia="Arial" w:hAnsi="Arial" w:cs="Arial"/>
          <w:color w:val="000000"/>
          <w:sz w:val="20"/>
        </w:rPr>
        <w:t xml:space="preserve"> ends where my nose begins."   </w:t>
      </w:r>
      <w:r>
        <w:rPr>
          <w:rFonts w:ascii="Arial" w:eastAsia="Arial" w:hAnsi="Arial" w:cs="Arial"/>
          <w:vertAlign w:val="superscript"/>
        </w:rPr>
        <w:footnoteReference w:customMarkFollows="1" w:id="101"/>
        <w:t>101</w:t>
      </w:r>
    </w:p>
    <w:p w14:paraId="50C9A430" w14:textId="77777777" w:rsidR="003E3B8A" w:rsidRDefault="003E65CF">
      <w:pPr>
        <w:spacing w:before="200" w:line="260" w:lineRule="atLeast"/>
        <w:jc w:val="both"/>
      </w:pPr>
      <w:r>
        <w:rPr>
          <w:rFonts w:ascii="Arial" w:eastAsia="Arial" w:hAnsi="Arial" w:cs="Arial"/>
          <w:b/>
          <w:color w:val="000000"/>
          <w:sz w:val="20"/>
        </w:rPr>
        <w:t> [*921] </w:t>
      </w:r>
      <w:r>
        <w:rPr>
          <w:rFonts w:ascii="Arial" w:eastAsia="Arial" w:hAnsi="Arial" w:cs="Arial"/>
          <w:color w:val="000000"/>
          <w:sz w:val="20"/>
        </w:rPr>
        <w:t xml:space="preserve"> Intentional tort claims such as battery are frequently accompanied by a claim for punitive damages.   </w:t>
      </w:r>
      <w:r>
        <w:rPr>
          <w:rFonts w:ascii="Arial" w:eastAsia="Arial" w:hAnsi="Arial" w:cs="Arial"/>
          <w:vertAlign w:val="superscript"/>
        </w:rPr>
        <w:footnoteReference w:customMarkFollows="1" w:id="102"/>
        <w:t>102</w:t>
      </w:r>
      <w:r>
        <w:rPr>
          <w:rFonts w:ascii="Arial" w:eastAsia="Arial" w:hAnsi="Arial" w:cs="Arial"/>
          <w:color w:val="000000"/>
          <w:sz w:val="20"/>
        </w:rPr>
        <w:t xml:space="preserve"> The </w:t>
      </w:r>
      <w:r>
        <w:rPr>
          <w:rFonts w:ascii="Arial" w:eastAsia="Arial" w:hAnsi="Arial" w:cs="Arial"/>
          <w:color w:val="000000"/>
          <w:sz w:val="20"/>
        </w:rPr>
        <w:t xml:space="preserve">potential for punitive damages obviously makes cases more attractive for contingency plaintiffs' lawyers.   </w:t>
      </w:r>
      <w:r>
        <w:rPr>
          <w:rFonts w:ascii="Arial" w:eastAsia="Arial" w:hAnsi="Arial" w:cs="Arial"/>
          <w:vertAlign w:val="superscript"/>
        </w:rPr>
        <w:footnoteReference w:customMarkFollows="1" w:id="103"/>
        <w:t>103</w:t>
      </w:r>
      <w:r>
        <w:rPr>
          <w:rFonts w:ascii="Arial" w:eastAsia="Arial" w:hAnsi="Arial" w:cs="Arial"/>
          <w:color w:val="000000"/>
          <w:sz w:val="20"/>
        </w:rPr>
        <w:t xml:space="preserve"> In addition, punitive damage claims are typically not covered by insurance,   </w:t>
      </w:r>
      <w:r>
        <w:rPr>
          <w:rFonts w:ascii="Arial" w:eastAsia="Arial" w:hAnsi="Arial" w:cs="Arial"/>
          <w:vertAlign w:val="superscript"/>
        </w:rPr>
        <w:footnoteReference w:customMarkFollows="1" w:id="104"/>
        <w:t>104</w:t>
      </w:r>
      <w:r>
        <w:rPr>
          <w:rFonts w:ascii="Arial" w:eastAsia="Arial" w:hAnsi="Arial" w:cs="Arial"/>
          <w:color w:val="000000"/>
          <w:sz w:val="20"/>
        </w:rPr>
        <w:t xml:space="preserve"> and thus a defendant facing a viable punitive damage claim has</w:t>
      </w:r>
      <w:r>
        <w:rPr>
          <w:rFonts w:ascii="Arial" w:eastAsia="Arial" w:hAnsi="Arial" w:cs="Arial"/>
          <w:color w:val="000000"/>
          <w:sz w:val="20"/>
        </w:rPr>
        <w:t xml:space="preserve"> an additional incentive to pay the plaintiff and settle the case.</w:t>
      </w:r>
    </w:p>
    <w:p w14:paraId="62ACAD96" w14:textId="77777777" w:rsidR="003E3B8A" w:rsidRDefault="003E65CF">
      <w:pPr>
        <w:spacing w:before="200" w:line="260" w:lineRule="atLeast"/>
        <w:jc w:val="both"/>
      </w:pPr>
      <w:r>
        <w:rPr>
          <w:rFonts w:ascii="Arial" w:eastAsia="Arial" w:hAnsi="Arial" w:cs="Arial"/>
          <w:color w:val="000000"/>
          <w:sz w:val="20"/>
        </w:rPr>
        <w:t xml:space="preserve">A claim for battery (or other intentional tort) can help a plaintiff remove the case from the exclusive workers' compensation schemes that exist in many states.  Workers' compensation laws </w:t>
      </w:r>
      <w:r>
        <w:rPr>
          <w:rFonts w:ascii="Arial" w:eastAsia="Arial" w:hAnsi="Arial" w:cs="Arial"/>
          <w:color w:val="000000"/>
          <w:sz w:val="20"/>
        </w:rPr>
        <w:t xml:space="preserve">typically do not require a showing of fault on the part of the employer but they provide for limited monetary awards.   </w:t>
      </w:r>
      <w:r>
        <w:rPr>
          <w:rFonts w:ascii="Arial" w:eastAsia="Arial" w:hAnsi="Arial" w:cs="Arial"/>
          <w:vertAlign w:val="superscript"/>
        </w:rPr>
        <w:footnoteReference w:customMarkFollows="1" w:id="105"/>
        <w:t>105</w:t>
      </w:r>
      <w:r>
        <w:rPr>
          <w:rFonts w:ascii="Arial" w:eastAsia="Arial" w:hAnsi="Arial" w:cs="Arial"/>
          <w:color w:val="000000"/>
          <w:sz w:val="20"/>
        </w:rPr>
        <w:t xml:space="preserve"> However, most workers' compensation laws exclude intentionally caused injuries.  Thus, an </w:t>
      </w:r>
      <w:r>
        <w:rPr>
          <w:rFonts w:ascii="Arial" w:eastAsia="Arial" w:hAnsi="Arial" w:cs="Arial"/>
          <w:b/>
          <w:i/>
          <w:color w:val="000000"/>
          <w:sz w:val="20"/>
          <w:u w:val="single"/>
        </w:rPr>
        <w:t>employee</w:t>
      </w:r>
      <w:r>
        <w:rPr>
          <w:rFonts w:ascii="Arial" w:eastAsia="Arial" w:hAnsi="Arial" w:cs="Arial"/>
          <w:color w:val="000000"/>
          <w:sz w:val="20"/>
        </w:rPr>
        <w:t xml:space="preserve"> may be able to "take the lid </w:t>
      </w:r>
      <w:r>
        <w:rPr>
          <w:rFonts w:ascii="Arial" w:eastAsia="Arial" w:hAnsi="Arial" w:cs="Arial"/>
          <w:b/>
          <w:i/>
          <w:color w:val="000000"/>
          <w:sz w:val="20"/>
          <w:u w:val="single"/>
        </w:rPr>
        <w:t>off</w:t>
      </w:r>
      <w:r>
        <w:rPr>
          <w:rFonts w:ascii="Arial" w:eastAsia="Arial" w:hAnsi="Arial" w:cs="Arial"/>
          <w:color w:val="000000"/>
          <w:sz w:val="20"/>
        </w:rPr>
        <w:t>"</w:t>
      </w:r>
      <w:r>
        <w:rPr>
          <w:rFonts w:ascii="Arial" w:eastAsia="Arial" w:hAnsi="Arial" w:cs="Arial"/>
          <w:color w:val="000000"/>
          <w:sz w:val="20"/>
        </w:rPr>
        <w:t xml:space="preserve"> their potential award by claiming battery.   </w:t>
      </w:r>
      <w:r>
        <w:rPr>
          <w:rFonts w:ascii="Arial" w:eastAsia="Arial" w:hAnsi="Arial" w:cs="Arial"/>
          <w:vertAlign w:val="superscript"/>
        </w:rPr>
        <w:footnoteReference w:customMarkFollows="1" w:id="106"/>
        <w:t>106</w:t>
      </w:r>
    </w:p>
    <w:p w14:paraId="158C3FC4" w14:textId="77777777" w:rsidR="003E3B8A" w:rsidRDefault="003E65CF">
      <w:pPr>
        <w:spacing w:before="200" w:line="260" w:lineRule="atLeast"/>
        <w:jc w:val="both"/>
      </w:pPr>
      <w:r>
        <w:rPr>
          <w:rFonts w:ascii="Arial" w:eastAsia="Arial" w:hAnsi="Arial" w:cs="Arial"/>
          <w:color w:val="000000"/>
          <w:sz w:val="20"/>
        </w:rPr>
        <w:lastRenderedPageBreak/>
        <w:t xml:space="preserve">An action for battery is typically viable when unauthorized contact is either offensive or harmful.   </w:t>
      </w:r>
      <w:r>
        <w:rPr>
          <w:rFonts w:ascii="Arial" w:eastAsia="Arial" w:hAnsi="Arial" w:cs="Arial"/>
          <w:vertAlign w:val="superscript"/>
        </w:rPr>
        <w:footnoteReference w:customMarkFollows="1" w:id="107"/>
        <w:t>107</w:t>
      </w:r>
      <w:r>
        <w:rPr>
          <w:rFonts w:ascii="Arial" w:eastAsia="Arial" w:hAnsi="Arial" w:cs="Arial"/>
          <w:color w:val="000000"/>
          <w:sz w:val="20"/>
        </w:rPr>
        <w:t xml:space="preserve"> Because acute injuries such as eye irritation, breathing difficulty, and headaches which nonsmokers </w:t>
      </w:r>
      <w:r>
        <w:rPr>
          <w:rFonts w:ascii="Arial" w:eastAsia="Arial" w:hAnsi="Arial" w:cs="Arial"/>
          <w:color w:val="000000"/>
          <w:sz w:val="20"/>
        </w:rPr>
        <w:t xml:space="preserve">typically suffer as a result of ETS exposure, are "harms,"   </w:t>
      </w:r>
      <w:r>
        <w:rPr>
          <w:rFonts w:ascii="Arial" w:eastAsia="Arial" w:hAnsi="Arial" w:cs="Arial"/>
          <w:vertAlign w:val="superscript"/>
        </w:rPr>
        <w:footnoteReference w:customMarkFollows="1" w:id="108"/>
        <w:t>108</w:t>
      </w:r>
      <w:r>
        <w:rPr>
          <w:rFonts w:ascii="Arial" w:eastAsia="Arial" w:hAnsi="Arial" w:cs="Arial"/>
          <w:color w:val="000000"/>
          <w:sz w:val="20"/>
        </w:rPr>
        <w:t xml:space="preserve"> the plaintiff in a battery </w:t>
      </w:r>
      <w:r>
        <w:rPr>
          <w:rFonts w:ascii="Arial" w:eastAsia="Arial" w:hAnsi="Arial" w:cs="Arial"/>
          <w:b/>
          <w:color w:val="000000"/>
          <w:sz w:val="20"/>
        </w:rPr>
        <w:t> [*922] </w:t>
      </w:r>
      <w:r>
        <w:rPr>
          <w:rFonts w:ascii="Arial" w:eastAsia="Arial" w:hAnsi="Arial" w:cs="Arial"/>
          <w:color w:val="000000"/>
          <w:sz w:val="20"/>
        </w:rPr>
        <w:t xml:space="preserve"> action does not necessarily need to establish that ETS causes lung cancer or heart disease.  Indeed, mere offensive contact could serve as the basis for a </w:t>
      </w:r>
      <w:r>
        <w:rPr>
          <w:rFonts w:ascii="Arial" w:eastAsia="Arial" w:hAnsi="Arial" w:cs="Arial"/>
          <w:color w:val="000000"/>
          <w:sz w:val="20"/>
        </w:rPr>
        <w:t xml:space="preserve">battery action.   </w:t>
      </w:r>
      <w:r>
        <w:rPr>
          <w:rFonts w:ascii="Arial" w:eastAsia="Arial" w:hAnsi="Arial" w:cs="Arial"/>
          <w:vertAlign w:val="superscript"/>
        </w:rPr>
        <w:footnoteReference w:customMarkFollows="1" w:id="109"/>
        <w:t>109</w:t>
      </w:r>
    </w:p>
    <w:p w14:paraId="407707BD" w14:textId="77777777" w:rsidR="003E3B8A" w:rsidRDefault="003E65CF">
      <w:pPr>
        <w:spacing w:before="200" w:line="260" w:lineRule="atLeast"/>
        <w:jc w:val="both"/>
      </w:pPr>
      <w:r>
        <w:rPr>
          <w:rFonts w:ascii="Arial" w:eastAsia="Arial" w:hAnsi="Arial" w:cs="Arial"/>
          <w:color w:val="000000"/>
          <w:sz w:val="20"/>
        </w:rPr>
        <w:t xml:space="preserve">Two basic theories exist to refute the notion that nonsmokers can sue smokers for battery.  Neither should provide much comfort for employers.  The first theory is that ETS is only a minor annoyance that nonsmokers must endure.  This </w:t>
      </w:r>
      <w:r>
        <w:rPr>
          <w:rFonts w:ascii="Arial" w:eastAsia="Arial" w:hAnsi="Arial" w:cs="Arial"/>
          <w:color w:val="000000"/>
          <w:sz w:val="20"/>
        </w:rPr>
        <w:t xml:space="preserve">theory was espoused in the often-criticized case of McCracken v. Sloan.   </w:t>
      </w:r>
      <w:r>
        <w:rPr>
          <w:rFonts w:ascii="Arial" w:eastAsia="Arial" w:hAnsi="Arial" w:cs="Arial"/>
          <w:vertAlign w:val="superscript"/>
        </w:rPr>
        <w:footnoteReference w:customMarkFollows="1" w:id="110"/>
        <w:t>110</w:t>
      </w:r>
      <w:r>
        <w:rPr>
          <w:rFonts w:ascii="Arial" w:eastAsia="Arial" w:hAnsi="Arial" w:cs="Arial"/>
          <w:color w:val="000000"/>
          <w:sz w:val="20"/>
        </w:rPr>
        <w:t xml:space="preserve"> McCracken involved two meetings between a postal </w:t>
      </w:r>
      <w:r>
        <w:rPr>
          <w:rFonts w:ascii="Arial" w:eastAsia="Arial" w:hAnsi="Arial" w:cs="Arial"/>
          <w:b/>
          <w:i/>
          <w:color w:val="000000"/>
          <w:sz w:val="20"/>
          <w:u w:val="single"/>
        </w:rPr>
        <w:t>employee</w:t>
      </w:r>
      <w:r>
        <w:rPr>
          <w:rFonts w:ascii="Arial" w:eastAsia="Arial" w:hAnsi="Arial" w:cs="Arial"/>
          <w:color w:val="000000"/>
          <w:sz w:val="20"/>
        </w:rPr>
        <w:t xml:space="preserve"> and his employer, the postmaster.  Both meetings took place in the postmaster's office.   </w:t>
      </w:r>
      <w:r>
        <w:rPr>
          <w:rFonts w:ascii="Arial" w:eastAsia="Arial" w:hAnsi="Arial" w:cs="Arial"/>
          <w:vertAlign w:val="superscript"/>
        </w:rPr>
        <w:footnoteReference w:customMarkFollows="1" w:id="111"/>
        <w:t>111</w:t>
      </w:r>
      <w:r>
        <w:rPr>
          <w:rFonts w:ascii="Arial" w:eastAsia="Arial" w:hAnsi="Arial" w:cs="Arial"/>
          <w:color w:val="000000"/>
          <w:sz w:val="20"/>
        </w:rPr>
        <w:t xml:space="preserve"> At each meeting the postma</w:t>
      </w:r>
      <w:r>
        <w:rPr>
          <w:rFonts w:ascii="Arial" w:eastAsia="Arial" w:hAnsi="Arial" w:cs="Arial"/>
          <w:color w:val="000000"/>
          <w:sz w:val="20"/>
        </w:rPr>
        <w:t xml:space="preserve">ster </w:t>
      </w:r>
      <w:r>
        <w:rPr>
          <w:rFonts w:ascii="Arial" w:eastAsia="Arial" w:hAnsi="Arial" w:cs="Arial"/>
          <w:b/>
          <w:i/>
          <w:color w:val="000000"/>
          <w:sz w:val="20"/>
          <w:u w:val="single"/>
        </w:rPr>
        <w:t>smoked</w:t>
      </w:r>
      <w:r>
        <w:rPr>
          <w:rFonts w:ascii="Arial" w:eastAsia="Arial" w:hAnsi="Arial" w:cs="Arial"/>
          <w:color w:val="000000"/>
          <w:sz w:val="20"/>
        </w:rPr>
        <w:t xml:space="preserve"> a cigar despite the </w:t>
      </w:r>
      <w:r>
        <w:rPr>
          <w:rFonts w:ascii="Arial" w:eastAsia="Arial" w:hAnsi="Arial" w:cs="Arial"/>
          <w:b/>
          <w:i/>
          <w:color w:val="000000"/>
          <w:sz w:val="20"/>
          <w:u w:val="single"/>
        </w:rPr>
        <w:t>employee</w:t>
      </w:r>
      <w:r>
        <w:rPr>
          <w:rFonts w:ascii="Arial" w:eastAsia="Arial" w:hAnsi="Arial" w:cs="Arial"/>
          <w:color w:val="000000"/>
          <w:sz w:val="20"/>
        </w:rPr>
        <w:t xml:space="preserve">'s protest.   </w:t>
      </w:r>
      <w:r>
        <w:rPr>
          <w:rFonts w:ascii="Arial" w:eastAsia="Arial" w:hAnsi="Arial" w:cs="Arial"/>
          <w:vertAlign w:val="superscript"/>
        </w:rPr>
        <w:footnoteReference w:customMarkFollows="1" w:id="112"/>
        <w:t>112</w:t>
      </w:r>
      <w:r>
        <w:rPr>
          <w:rFonts w:ascii="Arial" w:eastAsia="Arial" w:hAnsi="Arial" w:cs="Arial"/>
          <w:color w:val="000000"/>
          <w:sz w:val="20"/>
        </w:rPr>
        <w:t xml:space="preserve"> The postal </w:t>
      </w:r>
      <w:r>
        <w:rPr>
          <w:rFonts w:ascii="Arial" w:eastAsia="Arial" w:hAnsi="Arial" w:cs="Arial"/>
          <w:b/>
          <w:i/>
          <w:color w:val="000000"/>
          <w:sz w:val="20"/>
          <w:u w:val="single"/>
        </w:rPr>
        <w:t>employee</w:t>
      </w:r>
      <w:r>
        <w:rPr>
          <w:rFonts w:ascii="Arial" w:eastAsia="Arial" w:hAnsi="Arial" w:cs="Arial"/>
          <w:color w:val="000000"/>
          <w:sz w:val="20"/>
        </w:rPr>
        <w:t xml:space="preserve"> sued for assault and battery.   </w:t>
      </w:r>
      <w:r>
        <w:rPr>
          <w:rFonts w:ascii="Arial" w:eastAsia="Arial" w:hAnsi="Arial" w:cs="Arial"/>
          <w:vertAlign w:val="superscript"/>
        </w:rPr>
        <w:footnoteReference w:customMarkFollows="1" w:id="113"/>
        <w:t>113</w:t>
      </w:r>
    </w:p>
    <w:p w14:paraId="3170A6B7" w14:textId="77777777" w:rsidR="003E3B8A" w:rsidRDefault="003E65CF">
      <w:pPr>
        <w:spacing w:before="200" w:line="260" w:lineRule="atLeast"/>
        <w:jc w:val="both"/>
      </w:pPr>
      <w:r>
        <w:rPr>
          <w:rFonts w:ascii="Arial" w:eastAsia="Arial" w:hAnsi="Arial" w:cs="Arial"/>
          <w:color w:val="000000"/>
          <w:sz w:val="20"/>
        </w:rPr>
        <w:t xml:space="preserve">After addressing evidentiary and pleading problems, the McCracken court turned to a discussion of the basic issue of whether routine </w:t>
      </w:r>
      <w:r>
        <w:rPr>
          <w:rFonts w:ascii="Arial" w:eastAsia="Arial" w:hAnsi="Arial" w:cs="Arial"/>
          <w:b/>
          <w:i/>
          <w:color w:val="000000"/>
          <w:sz w:val="20"/>
          <w:u w:val="single"/>
        </w:rPr>
        <w:t>smoking</w:t>
      </w:r>
      <w:r>
        <w:rPr>
          <w:rFonts w:ascii="Arial" w:eastAsia="Arial" w:hAnsi="Arial" w:cs="Arial"/>
          <w:color w:val="000000"/>
          <w:sz w:val="20"/>
        </w:rPr>
        <w:t xml:space="preserve"> could amount to a tort.   </w:t>
      </w:r>
      <w:r>
        <w:rPr>
          <w:rFonts w:ascii="Arial" w:eastAsia="Arial" w:hAnsi="Arial" w:cs="Arial"/>
          <w:vertAlign w:val="superscript"/>
        </w:rPr>
        <w:footnoteReference w:customMarkFollows="1" w:id="114"/>
        <w:t>114</w:t>
      </w:r>
      <w:r>
        <w:rPr>
          <w:rFonts w:ascii="Arial" w:eastAsia="Arial" w:hAnsi="Arial" w:cs="Arial"/>
          <w:color w:val="000000"/>
          <w:sz w:val="20"/>
        </w:rPr>
        <w:t xml:space="preserve"> The McCracken court (a court in the heart of tobacco country) faced this issue almost a decade before the Surgeon General stated that ETS could kill nonsmokers.  The court decided that forced inhalation of tobacco </w:t>
      </w:r>
      <w:r>
        <w:rPr>
          <w:rFonts w:ascii="Arial" w:eastAsia="Arial" w:hAnsi="Arial" w:cs="Arial"/>
          <w:b/>
          <w:i/>
          <w:color w:val="000000"/>
          <w:sz w:val="20"/>
          <w:u w:val="single"/>
        </w:rPr>
        <w:t>smoke</w:t>
      </w:r>
      <w:r>
        <w:rPr>
          <w:rFonts w:ascii="Arial" w:eastAsia="Arial" w:hAnsi="Arial" w:cs="Arial"/>
          <w:color w:val="000000"/>
          <w:sz w:val="20"/>
        </w:rPr>
        <w:t xml:space="preserve"> was n</w:t>
      </w:r>
      <w:r>
        <w:rPr>
          <w:rFonts w:ascii="Arial" w:eastAsia="Arial" w:hAnsi="Arial" w:cs="Arial"/>
          <w:color w:val="000000"/>
          <w:sz w:val="20"/>
        </w:rPr>
        <w:t xml:space="preserve">ot actionable.  Instead, like a friendly tap on the shoulder to attract one's attention, exposure to ETS was the type of touching that "must be endured in a crowded world."   </w:t>
      </w:r>
      <w:r>
        <w:rPr>
          <w:rFonts w:ascii="Arial" w:eastAsia="Arial" w:hAnsi="Arial" w:cs="Arial"/>
          <w:vertAlign w:val="superscript"/>
        </w:rPr>
        <w:footnoteReference w:customMarkFollows="1" w:id="115"/>
        <w:t>115</w:t>
      </w:r>
    </w:p>
    <w:p w14:paraId="49B89824" w14:textId="77777777" w:rsidR="003E3B8A" w:rsidRDefault="003E65CF">
      <w:pPr>
        <w:spacing w:before="200" w:line="260" w:lineRule="atLeast"/>
        <w:jc w:val="both"/>
      </w:pPr>
      <w:r>
        <w:rPr>
          <w:rFonts w:ascii="Arial" w:eastAsia="Arial" w:hAnsi="Arial" w:cs="Arial"/>
          <w:color w:val="000000"/>
          <w:sz w:val="20"/>
        </w:rPr>
        <w:t xml:space="preserve">Few would expect McCracken to be decided the same way today.  Put simply, no </w:t>
      </w:r>
      <w:r>
        <w:rPr>
          <w:rFonts w:ascii="Arial" w:eastAsia="Arial" w:hAnsi="Arial" w:cs="Arial"/>
          <w:color w:val="000000"/>
          <w:sz w:val="20"/>
        </w:rPr>
        <w:t xml:space="preserve">studies exist blaming shoulder tapping for 50,000 annual deaths.  Therefore, cautious employers will not rely on McCracken for protection against claims of nonsmokers.   </w:t>
      </w:r>
      <w:r>
        <w:rPr>
          <w:rFonts w:ascii="Arial" w:eastAsia="Arial" w:hAnsi="Arial" w:cs="Arial"/>
          <w:vertAlign w:val="superscript"/>
        </w:rPr>
        <w:footnoteReference w:customMarkFollows="1" w:id="116"/>
        <w:t>116</w:t>
      </w:r>
    </w:p>
    <w:p w14:paraId="49B178DD" w14:textId="77777777" w:rsidR="003E3B8A" w:rsidRDefault="003E65CF">
      <w:pPr>
        <w:spacing w:before="200" w:line="260" w:lineRule="atLeast"/>
        <w:jc w:val="both"/>
      </w:pPr>
      <w:r>
        <w:rPr>
          <w:rFonts w:ascii="Arial" w:eastAsia="Arial" w:hAnsi="Arial" w:cs="Arial"/>
          <w:b/>
          <w:color w:val="000000"/>
          <w:sz w:val="20"/>
        </w:rPr>
        <w:lastRenderedPageBreak/>
        <w:t> [*923] </w:t>
      </w:r>
      <w:r>
        <w:rPr>
          <w:rFonts w:ascii="Arial" w:eastAsia="Arial" w:hAnsi="Arial" w:cs="Arial"/>
          <w:color w:val="000000"/>
          <w:sz w:val="20"/>
        </w:rPr>
        <w:t xml:space="preserve"> The second theory that is used to refute nonsmokers' battery claims is th</w:t>
      </w:r>
      <w:r>
        <w:rPr>
          <w:rFonts w:ascii="Arial" w:eastAsia="Arial" w:hAnsi="Arial" w:cs="Arial"/>
          <w:color w:val="000000"/>
          <w:sz w:val="20"/>
        </w:rPr>
        <w:t xml:space="preserve">at ETS is just one of many "environmental" harms.   </w:t>
      </w:r>
      <w:r>
        <w:rPr>
          <w:rFonts w:ascii="Arial" w:eastAsia="Arial" w:hAnsi="Arial" w:cs="Arial"/>
          <w:vertAlign w:val="superscript"/>
        </w:rPr>
        <w:footnoteReference w:customMarkFollows="1" w:id="117"/>
        <w:t>117</w:t>
      </w:r>
      <w:r>
        <w:rPr>
          <w:rFonts w:ascii="Arial" w:eastAsia="Arial" w:hAnsi="Arial" w:cs="Arial"/>
          <w:color w:val="000000"/>
          <w:sz w:val="20"/>
        </w:rPr>
        <w:t xml:space="preserve"> This approach neatly shifts the focus from the smoker's conduct to the broader issue of air quality.  ETS becomes grouped among pollutants such as radon gas, asbestos, smog, and aerosol sprays.  When </w:t>
      </w:r>
      <w:r>
        <w:rPr>
          <w:rFonts w:ascii="Arial" w:eastAsia="Arial" w:hAnsi="Arial" w:cs="Arial"/>
          <w:color w:val="000000"/>
          <w:sz w:val="20"/>
        </w:rPr>
        <w:t xml:space="preserve">ETS is lumped together with other pollutants in this way, nonsmokers become only one of many groups demanding clean air.   </w:t>
      </w:r>
      <w:r>
        <w:rPr>
          <w:rFonts w:ascii="Arial" w:eastAsia="Arial" w:hAnsi="Arial" w:cs="Arial"/>
          <w:vertAlign w:val="superscript"/>
        </w:rPr>
        <w:footnoteReference w:customMarkFollows="1" w:id="118"/>
        <w:t>118</w:t>
      </w:r>
    </w:p>
    <w:p w14:paraId="3876A3AE" w14:textId="77777777" w:rsidR="003E3B8A" w:rsidRDefault="003E65CF">
      <w:pPr>
        <w:spacing w:before="200" w:line="260" w:lineRule="atLeast"/>
        <w:jc w:val="both"/>
      </w:pPr>
      <w:r>
        <w:rPr>
          <w:rFonts w:ascii="Arial" w:eastAsia="Arial" w:hAnsi="Arial" w:cs="Arial"/>
          <w:color w:val="000000"/>
          <w:sz w:val="20"/>
        </w:rPr>
        <w:t>To some extent, supporters of the tobacco industry have successfully used this environmental thesis to paint nonsmokers who asser</w:t>
      </w:r>
      <w:r>
        <w:rPr>
          <w:rFonts w:ascii="Arial" w:eastAsia="Arial" w:hAnsi="Arial" w:cs="Arial"/>
          <w:color w:val="000000"/>
          <w:sz w:val="20"/>
        </w:rPr>
        <w:t xml:space="preserve">t their </w:t>
      </w:r>
      <w:r>
        <w:rPr>
          <w:rFonts w:ascii="Arial" w:eastAsia="Arial" w:hAnsi="Arial" w:cs="Arial"/>
          <w:b/>
          <w:i/>
          <w:color w:val="000000"/>
          <w:sz w:val="20"/>
          <w:u w:val="single"/>
        </w:rPr>
        <w:t>rights</w:t>
      </w:r>
      <w:r>
        <w:rPr>
          <w:rFonts w:ascii="Arial" w:eastAsia="Arial" w:hAnsi="Arial" w:cs="Arial"/>
          <w:color w:val="000000"/>
          <w:sz w:val="20"/>
        </w:rPr>
        <w:t xml:space="preserve"> as part of a lunatic fringe.   </w:t>
      </w:r>
      <w:r>
        <w:rPr>
          <w:rFonts w:ascii="Arial" w:eastAsia="Arial" w:hAnsi="Arial" w:cs="Arial"/>
          <w:vertAlign w:val="superscript"/>
        </w:rPr>
        <w:footnoteReference w:customMarkFollows="1" w:id="119"/>
        <w:t>119</w:t>
      </w:r>
      <w:r>
        <w:rPr>
          <w:rFonts w:ascii="Arial" w:eastAsia="Arial" w:hAnsi="Arial" w:cs="Arial"/>
          <w:color w:val="000000"/>
          <w:sz w:val="20"/>
        </w:rPr>
        <w:t xml:space="preserve"> Some courts have accepted the view that tobacco </w:t>
      </w:r>
      <w:r>
        <w:rPr>
          <w:rFonts w:ascii="Arial" w:eastAsia="Arial" w:hAnsi="Arial" w:cs="Arial"/>
          <w:b/>
          <w:i/>
          <w:color w:val="000000"/>
          <w:sz w:val="20"/>
          <w:u w:val="single"/>
        </w:rPr>
        <w:t>smoke</w:t>
      </w:r>
      <w:r>
        <w:rPr>
          <w:rFonts w:ascii="Arial" w:eastAsia="Arial" w:hAnsi="Arial" w:cs="Arial"/>
          <w:color w:val="000000"/>
          <w:sz w:val="20"/>
        </w:rPr>
        <w:t xml:space="preserve"> is merely an environmental problem.  By viewing tobacco </w:t>
      </w:r>
      <w:r>
        <w:rPr>
          <w:rFonts w:ascii="Arial" w:eastAsia="Arial" w:hAnsi="Arial" w:cs="Arial"/>
          <w:b/>
          <w:i/>
          <w:color w:val="000000"/>
          <w:sz w:val="20"/>
          <w:u w:val="single"/>
        </w:rPr>
        <w:t>smoke</w:t>
      </w:r>
      <w:r>
        <w:rPr>
          <w:rFonts w:ascii="Arial" w:eastAsia="Arial" w:hAnsi="Arial" w:cs="Arial"/>
          <w:color w:val="000000"/>
          <w:sz w:val="20"/>
        </w:rPr>
        <w:t xml:space="preserve"> as such, courts can shift the task of adjudicating disputes between </w:t>
      </w:r>
      <w:r>
        <w:rPr>
          <w:rFonts w:ascii="Arial" w:eastAsia="Arial" w:hAnsi="Arial" w:cs="Arial"/>
          <w:b/>
          <w:color w:val="000000"/>
          <w:sz w:val="20"/>
        </w:rPr>
        <w:t> [*924] </w:t>
      </w:r>
      <w:r>
        <w:rPr>
          <w:rFonts w:ascii="Arial" w:eastAsia="Arial" w:hAnsi="Arial" w:cs="Arial"/>
          <w:color w:val="000000"/>
          <w:sz w:val="20"/>
        </w:rPr>
        <w:t xml:space="preserve"> smokers and n</w:t>
      </w:r>
      <w:r>
        <w:rPr>
          <w:rFonts w:ascii="Arial" w:eastAsia="Arial" w:hAnsi="Arial" w:cs="Arial"/>
          <w:color w:val="000000"/>
          <w:sz w:val="20"/>
        </w:rPr>
        <w:t xml:space="preserve">onsmokers to legislative bodies.  This approach was utilized in Gordon v. Raven Systems &amp; Research, Inc.   </w:t>
      </w:r>
      <w:r>
        <w:rPr>
          <w:rFonts w:ascii="Arial" w:eastAsia="Arial" w:hAnsi="Arial" w:cs="Arial"/>
          <w:vertAlign w:val="superscript"/>
        </w:rPr>
        <w:footnoteReference w:customMarkFollows="1" w:id="120"/>
        <w:t>120</w:t>
      </w:r>
      <w:r>
        <w:rPr>
          <w:rFonts w:ascii="Arial" w:eastAsia="Arial" w:hAnsi="Arial" w:cs="Arial"/>
          <w:color w:val="000000"/>
          <w:sz w:val="20"/>
        </w:rPr>
        <w:t xml:space="preserve"> In Gordon, the court described the lawsuit, which alleged that the employer who had allowed </w:t>
      </w:r>
      <w:r>
        <w:rPr>
          <w:rFonts w:ascii="Arial" w:eastAsia="Arial" w:hAnsi="Arial" w:cs="Arial"/>
          <w:b/>
          <w:i/>
          <w:color w:val="000000"/>
          <w:sz w:val="20"/>
          <w:u w:val="single"/>
        </w:rPr>
        <w:t>smoking</w:t>
      </w:r>
      <w:r>
        <w:rPr>
          <w:rFonts w:ascii="Arial" w:eastAsia="Arial" w:hAnsi="Arial" w:cs="Arial"/>
          <w:color w:val="000000"/>
          <w:sz w:val="20"/>
        </w:rPr>
        <w:t xml:space="preserve"> had failed to provide a safe workplace, as an</w:t>
      </w:r>
      <w:r>
        <w:rPr>
          <w:rFonts w:ascii="Arial" w:eastAsia="Arial" w:hAnsi="Arial" w:cs="Arial"/>
          <w:color w:val="000000"/>
          <w:sz w:val="20"/>
        </w:rPr>
        <w:t xml:space="preserve"> ill-suited effort to "solve the problems of the environment."   </w:t>
      </w:r>
      <w:r>
        <w:rPr>
          <w:rFonts w:ascii="Arial" w:eastAsia="Arial" w:hAnsi="Arial" w:cs="Arial"/>
          <w:vertAlign w:val="superscript"/>
        </w:rPr>
        <w:footnoteReference w:customMarkFollows="1" w:id="121"/>
        <w:t>121</w:t>
      </w:r>
    </w:p>
    <w:p w14:paraId="3A722B8B" w14:textId="77777777" w:rsidR="003E3B8A" w:rsidRDefault="003E65CF">
      <w:pPr>
        <w:spacing w:before="200" w:line="260" w:lineRule="atLeast"/>
        <w:jc w:val="both"/>
      </w:pPr>
      <w:r>
        <w:rPr>
          <w:rFonts w:ascii="Arial" w:eastAsia="Arial" w:hAnsi="Arial" w:cs="Arial"/>
          <w:color w:val="000000"/>
          <w:sz w:val="20"/>
        </w:rPr>
        <w:t xml:space="preserve">However, the environmental view of tobacco disputes tends to ignore a basic reality of </w:t>
      </w:r>
      <w:r>
        <w:rPr>
          <w:rFonts w:ascii="Arial" w:eastAsia="Arial" w:hAnsi="Arial" w:cs="Arial"/>
          <w:b/>
          <w:i/>
          <w:color w:val="000000"/>
          <w:sz w:val="20"/>
          <w:u w:val="single"/>
        </w:rPr>
        <w:t>smoking</w:t>
      </w:r>
      <w:r>
        <w:rPr>
          <w:rFonts w:ascii="Arial" w:eastAsia="Arial" w:hAnsi="Arial" w:cs="Arial"/>
          <w:color w:val="000000"/>
          <w:sz w:val="20"/>
        </w:rPr>
        <w:t xml:space="preserve">-related conflict.  </w:t>
      </w:r>
      <w:r>
        <w:rPr>
          <w:rFonts w:ascii="Arial" w:eastAsia="Arial" w:hAnsi="Arial" w:cs="Arial"/>
          <w:b/>
          <w:i/>
          <w:color w:val="000000"/>
          <w:sz w:val="20"/>
          <w:u w:val="single"/>
        </w:rPr>
        <w:t>Smoking</w:t>
      </w:r>
      <w:r>
        <w:rPr>
          <w:rFonts w:ascii="Arial" w:eastAsia="Arial" w:hAnsi="Arial" w:cs="Arial"/>
          <w:color w:val="000000"/>
          <w:sz w:val="20"/>
        </w:rPr>
        <w:t xml:space="preserve"> disputes are disputes between people.  A person who contracts lun</w:t>
      </w:r>
      <w:r>
        <w:rPr>
          <w:rFonts w:ascii="Arial" w:eastAsia="Arial" w:hAnsi="Arial" w:cs="Arial"/>
          <w:color w:val="000000"/>
          <w:sz w:val="20"/>
        </w:rPr>
        <w:t xml:space="preserve">g cancer after being forced to endure a coworker's tobacco </w:t>
      </w:r>
      <w:r>
        <w:rPr>
          <w:rFonts w:ascii="Arial" w:eastAsia="Arial" w:hAnsi="Arial" w:cs="Arial"/>
          <w:b/>
          <w:i/>
          <w:color w:val="000000"/>
          <w:sz w:val="20"/>
          <w:u w:val="single"/>
        </w:rPr>
        <w:t>smoke</w:t>
      </w:r>
      <w:r>
        <w:rPr>
          <w:rFonts w:ascii="Arial" w:eastAsia="Arial" w:hAnsi="Arial" w:cs="Arial"/>
          <w:color w:val="000000"/>
          <w:sz w:val="20"/>
        </w:rPr>
        <w:t xml:space="preserve"> over a period of years is upset with the particular smoker and those who permitted the smoker's conduct -- not with the indoor air quality.</w:t>
      </w:r>
    </w:p>
    <w:p w14:paraId="48FD4B76" w14:textId="77777777" w:rsidR="003E3B8A" w:rsidRDefault="003E65CF">
      <w:pPr>
        <w:spacing w:before="200" w:line="260" w:lineRule="atLeast"/>
        <w:jc w:val="both"/>
      </w:pPr>
      <w:r>
        <w:rPr>
          <w:rFonts w:ascii="Arial" w:eastAsia="Arial" w:hAnsi="Arial" w:cs="Arial"/>
          <w:color w:val="000000"/>
          <w:sz w:val="20"/>
        </w:rPr>
        <w:t>When people are forced to share space there are onl</w:t>
      </w:r>
      <w:r>
        <w:rPr>
          <w:rFonts w:ascii="Arial" w:eastAsia="Arial" w:hAnsi="Arial" w:cs="Arial"/>
          <w:color w:val="000000"/>
          <w:sz w:val="20"/>
        </w:rPr>
        <w:t xml:space="preserve">y two possible results.  Either everybody is exposed to ETS or nobody is exposed to ETS.  The central question raised by the smoker battery claim is whose </w:t>
      </w:r>
      <w:r>
        <w:rPr>
          <w:rFonts w:ascii="Arial" w:eastAsia="Arial" w:hAnsi="Arial" w:cs="Arial"/>
          <w:b/>
          <w:i/>
          <w:color w:val="000000"/>
          <w:sz w:val="20"/>
          <w:u w:val="single"/>
        </w:rPr>
        <w:t>rights</w:t>
      </w:r>
      <w:r>
        <w:rPr>
          <w:rFonts w:ascii="Arial" w:eastAsia="Arial" w:hAnsi="Arial" w:cs="Arial"/>
          <w:color w:val="000000"/>
          <w:sz w:val="20"/>
        </w:rPr>
        <w:t xml:space="preserve"> will prevail.  </w:t>
      </w:r>
      <w:r>
        <w:rPr>
          <w:rFonts w:ascii="Arial" w:eastAsia="Arial" w:hAnsi="Arial" w:cs="Arial"/>
          <w:color w:val="000000"/>
          <w:sz w:val="20"/>
        </w:rPr>
        <w:lastRenderedPageBreak/>
        <w:t>This question presents a classic legal dispute that will likely pose a liabilit</w:t>
      </w:r>
      <w:r>
        <w:rPr>
          <w:rFonts w:ascii="Arial" w:eastAsia="Arial" w:hAnsi="Arial" w:cs="Arial"/>
          <w:color w:val="000000"/>
          <w:sz w:val="20"/>
        </w:rPr>
        <w:t xml:space="preserve">y threat to employers that allow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122"/>
        <w:t>122</w:t>
      </w:r>
    </w:p>
    <w:p w14:paraId="3844D126" w14:textId="77777777" w:rsidR="003E3B8A" w:rsidRDefault="003E65CF">
      <w:pPr>
        <w:spacing w:before="200" w:line="260" w:lineRule="atLeast"/>
        <w:jc w:val="both"/>
      </w:pPr>
      <w:r>
        <w:rPr>
          <w:rFonts w:ascii="Arial" w:eastAsia="Arial" w:hAnsi="Arial" w:cs="Arial"/>
          <w:color w:val="000000"/>
          <w:sz w:val="20"/>
        </w:rPr>
        <w:t>Another intentional tort theory available to nonsmokers injured by ETS is intentional infliction of emotional distress.  To establish intentional infliction of emotional distress, a nonsmoker must prove "extr</w:t>
      </w:r>
      <w:r>
        <w:rPr>
          <w:rFonts w:ascii="Arial" w:eastAsia="Arial" w:hAnsi="Arial" w:cs="Arial"/>
          <w:color w:val="000000"/>
          <w:sz w:val="20"/>
        </w:rPr>
        <w:t xml:space="preserve">eme and outrageous conduct" that causes "severe emotional distress."   </w:t>
      </w:r>
      <w:r>
        <w:rPr>
          <w:rFonts w:ascii="Arial" w:eastAsia="Arial" w:hAnsi="Arial" w:cs="Arial"/>
          <w:vertAlign w:val="superscript"/>
        </w:rPr>
        <w:footnoteReference w:customMarkFollows="1" w:id="123"/>
        <w:t>123</w:t>
      </w:r>
      <w:r>
        <w:rPr>
          <w:rFonts w:ascii="Arial" w:eastAsia="Arial" w:hAnsi="Arial" w:cs="Arial"/>
          <w:color w:val="000000"/>
          <w:sz w:val="20"/>
        </w:rPr>
        <w:t xml:space="preserve"> Despite the recent trend toward nonsmoking, it is still doubtful that subjecting others to ETS constitutes extreme and outrageous conduct.   </w:t>
      </w:r>
      <w:r>
        <w:rPr>
          <w:rFonts w:ascii="Arial" w:eastAsia="Arial" w:hAnsi="Arial" w:cs="Arial"/>
          <w:vertAlign w:val="superscript"/>
        </w:rPr>
        <w:footnoteReference w:customMarkFollows="1" w:id="124"/>
        <w:t>124</w:t>
      </w:r>
      <w:r>
        <w:rPr>
          <w:rFonts w:ascii="Arial" w:eastAsia="Arial" w:hAnsi="Arial" w:cs="Arial"/>
          <w:color w:val="000000"/>
          <w:sz w:val="20"/>
        </w:rPr>
        <w:t xml:space="preserve"> America's long </w:t>
      </w:r>
      <w:r>
        <w:rPr>
          <w:rFonts w:ascii="Arial" w:eastAsia="Arial" w:hAnsi="Arial" w:cs="Arial"/>
          <w:b/>
          <w:color w:val="000000"/>
          <w:sz w:val="20"/>
        </w:rPr>
        <w:t> [*925] </w:t>
      </w:r>
      <w:r>
        <w:rPr>
          <w:rFonts w:ascii="Arial" w:eastAsia="Arial" w:hAnsi="Arial" w:cs="Arial"/>
          <w:color w:val="000000"/>
          <w:sz w:val="20"/>
        </w:rPr>
        <w:t xml:space="preserve"> history of t</w:t>
      </w:r>
      <w:r>
        <w:rPr>
          <w:rFonts w:ascii="Arial" w:eastAsia="Arial" w:hAnsi="Arial" w:cs="Arial"/>
          <w:color w:val="000000"/>
          <w:sz w:val="20"/>
        </w:rPr>
        <w:t xml:space="preserve">obacco use and the continuing popularity of </w:t>
      </w:r>
      <w:r>
        <w:rPr>
          <w:rFonts w:ascii="Arial" w:eastAsia="Arial" w:hAnsi="Arial" w:cs="Arial"/>
          <w:b/>
          <w:i/>
          <w:color w:val="000000"/>
          <w:sz w:val="20"/>
          <w:u w:val="single"/>
        </w:rPr>
        <w:t>smoking</w:t>
      </w:r>
      <w:r>
        <w:rPr>
          <w:rFonts w:ascii="Arial" w:eastAsia="Arial" w:hAnsi="Arial" w:cs="Arial"/>
          <w:color w:val="000000"/>
          <w:sz w:val="20"/>
        </w:rPr>
        <w:t xml:space="preserve"> make successful emotional distress claims unlikely.</w:t>
      </w:r>
    </w:p>
    <w:p w14:paraId="43186C21" w14:textId="77777777" w:rsidR="003E3B8A" w:rsidRDefault="003E65CF">
      <w:pPr>
        <w:spacing w:before="200" w:line="260" w:lineRule="atLeast"/>
        <w:jc w:val="both"/>
      </w:pPr>
      <w:r>
        <w:rPr>
          <w:rFonts w:ascii="Arial" w:eastAsia="Arial" w:hAnsi="Arial" w:cs="Arial"/>
          <w:color w:val="000000"/>
          <w:sz w:val="20"/>
        </w:rPr>
        <w:t xml:space="preserve">However, a defendant's knowledge of a plaintiff's special susceptibility to emotional distress is relevant to the determination of whether conduct is extreme and outrageous.   </w:t>
      </w:r>
      <w:r>
        <w:rPr>
          <w:rFonts w:ascii="Arial" w:eastAsia="Arial" w:hAnsi="Arial" w:cs="Arial"/>
          <w:vertAlign w:val="superscript"/>
        </w:rPr>
        <w:footnoteReference w:customMarkFollows="1" w:id="125"/>
        <w:t>125</w:t>
      </w:r>
      <w:r>
        <w:rPr>
          <w:rFonts w:ascii="Arial" w:eastAsia="Arial" w:hAnsi="Arial" w:cs="Arial"/>
          <w:color w:val="000000"/>
          <w:sz w:val="20"/>
        </w:rPr>
        <w:t xml:space="preserve"> If an employer repeatedly </w:t>
      </w:r>
      <w:r>
        <w:rPr>
          <w:rFonts w:ascii="Arial" w:eastAsia="Arial" w:hAnsi="Arial" w:cs="Arial"/>
          <w:b/>
          <w:i/>
          <w:color w:val="000000"/>
          <w:sz w:val="20"/>
          <w:u w:val="single"/>
        </w:rPr>
        <w:t>smokes</w:t>
      </w:r>
      <w:r>
        <w:rPr>
          <w:rFonts w:ascii="Arial" w:eastAsia="Arial" w:hAnsi="Arial" w:cs="Arial"/>
          <w:color w:val="000000"/>
          <w:sz w:val="20"/>
        </w:rPr>
        <w:t xml:space="preserve"> or permits </w:t>
      </w:r>
      <w:r>
        <w:rPr>
          <w:rFonts w:ascii="Arial" w:eastAsia="Arial" w:hAnsi="Arial" w:cs="Arial"/>
          <w:b/>
          <w:i/>
          <w:color w:val="000000"/>
          <w:sz w:val="20"/>
          <w:u w:val="single"/>
        </w:rPr>
        <w:t>smoking</w:t>
      </w:r>
      <w:r>
        <w:rPr>
          <w:rFonts w:ascii="Arial" w:eastAsia="Arial" w:hAnsi="Arial" w:cs="Arial"/>
          <w:color w:val="000000"/>
          <w:sz w:val="20"/>
        </w:rPr>
        <w:t xml:space="preserve"> near a nonsmoker who has</w:t>
      </w:r>
      <w:r>
        <w:rPr>
          <w:rFonts w:ascii="Arial" w:eastAsia="Arial" w:hAnsi="Arial" w:cs="Arial"/>
          <w:color w:val="000000"/>
          <w:sz w:val="20"/>
        </w:rPr>
        <w:t xml:space="preserve"> complained about ETS, a court could find extreme and outrageous conduct.  Thus, as is often the case with workplace </w:t>
      </w:r>
      <w:r>
        <w:rPr>
          <w:rFonts w:ascii="Arial" w:eastAsia="Arial" w:hAnsi="Arial" w:cs="Arial"/>
          <w:b/>
          <w:i/>
          <w:color w:val="000000"/>
          <w:sz w:val="20"/>
          <w:u w:val="single"/>
        </w:rPr>
        <w:t>smoking</w:t>
      </w:r>
      <w:r>
        <w:rPr>
          <w:rFonts w:ascii="Arial" w:eastAsia="Arial" w:hAnsi="Arial" w:cs="Arial"/>
          <w:color w:val="000000"/>
          <w:sz w:val="20"/>
        </w:rPr>
        <w:t xml:space="preserve">, the </w:t>
      </w:r>
      <w:r>
        <w:rPr>
          <w:rFonts w:ascii="Arial" w:eastAsia="Arial" w:hAnsi="Arial" w:cs="Arial"/>
          <w:b/>
          <w:i/>
          <w:color w:val="000000"/>
          <w:sz w:val="20"/>
          <w:u w:val="single"/>
        </w:rPr>
        <w:t>employer's</w:t>
      </w:r>
      <w:r>
        <w:rPr>
          <w:rFonts w:ascii="Arial" w:eastAsia="Arial" w:hAnsi="Arial" w:cs="Arial"/>
          <w:color w:val="000000"/>
          <w:sz w:val="20"/>
        </w:rPr>
        <w:t xml:space="preserve"> greatest risk of liability is after an </w:t>
      </w:r>
      <w:r>
        <w:rPr>
          <w:rFonts w:ascii="Arial" w:eastAsia="Arial" w:hAnsi="Arial" w:cs="Arial"/>
          <w:b/>
          <w:i/>
          <w:color w:val="000000"/>
          <w:sz w:val="20"/>
          <w:u w:val="single"/>
        </w:rPr>
        <w:t>employee</w:t>
      </w:r>
      <w:r>
        <w:rPr>
          <w:rFonts w:ascii="Arial" w:eastAsia="Arial" w:hAnsi="Arial" w:cs="Arial"/>
          <w:color w:val="000000"/>
          <w:sz w:val="20"/>
        </w:rPr>
        <w:t xml:space="preserve"> has complained about ETS.</w:t>
      </w:r>
    </w:p>
    <w:p w14:paraId="1AF91937" w14:textId="77777777" w:rsidR="003E3B8A" w:rsidRDefault="003E65CF">
      <w:pPr>
        <w:spacing w:before="200" w:line="260" w:lineRule="atLeast"/>
        <w:jc w:val="both"/>
      </w:pPr>
      <w:r>
        <w:rPr>
          <w:rFonts w:ascii="Arial" w:eastAsia="Arial" w:hAnsi="Arial" w:cs="Arial"/>
          <w:color w:val="000000"/>
          <w:sz w:val="20"/>
        </w:rPr>
        <w:t>3.  Wrongful Discharge</w:t>
      </w:r>
    </w:p>
    <w:p w14:paraId="614903AF" w14:textId="77777777" w:rsidR="003E3B8A" w:rsidRDefault="003E65CF">
      <w:pPr>
        <w:spacing w:before="200" w:line="260" w:lineRule="atLeast"/>
        <w:jc w:val="both"/>
      </w:pPr>
      <w:r>
        <w:rPr>
          <w:rFonts w:ascii="Arial" w:eastAsia="Arial" w:hAnsi="Arial" w:cs="Arial"/>
          <w:color w:val="000000"/>
          <w:sz w:val="20"/>
        </w:rPr>
        <w:t xml:space="preserve">Recent times have </w:t>
      </w:r>
      <w:r>
        <w:rPr>
          <w:rFonts w:ascii="Arial" w:eastAsia="Arial" w:hAnsi="Arial" w:cs="Arial"/>
          <w:color w:val="000000"/>
          <w:sz w:val="20"/>
        </w:rPr>
        <w:t xml:space="preserve">seen an explosion of wrongful termination suits.   </w:t>
      </w:r>
      <w:r>
        <w:rPr>
          <w:rFonts w:ascii="Arial" w:eastAsia="Arial" w:hAnsi="Arial" w:cs="Arial"/>
          <w:vertAlign w:val="superscript"/>
        </w:rPr>
        <w:footnoteReference w:customMarkFollows="1" w:id="126"/>
        <w:t>126</w:t>
      </w:r>
      <w:r>
        <w:rPr>
          <w:rFonts w:ascii="Arial" w:eastAsia="Arial" w:hAnsi="Arial" w:cs="Arial"/>
          <w:color w:val="000000"/>
          <w:sz w:val="20"/>
        </w:rPr>
        <w:t xml:space="preserve"> </w:t>
      </w:r>
      <w:r>
        <w:rPr>
          <w:rFonts w:ascii="Arial" w:eastAsia="Arial" w:hAnsi="Arial" w:cs="Arial"/>
          <w:b/>
          <w:i/>
          <w:color w:val="000000"/>
          <w:sz w:val="20"/>
          <w:u w:val="single"/>
        </w:rPr>
        <w:t>Employees</w:t>
      </w:r>
      <w:r>
        <w:rPr>
          <w:rFonts w:ascii="Arial" w:eastAsia="Arial" w:hAnsi="Arial" w:cs="Arial"/>
          <w:color w:val="000000"/>
          <w:sz w:val="20"/>
        </w:rPr>
        <w:t xml:space="preserve"> have claimed wrongful discharge based on race, ethnicity, gender, sexual orientation, religion, age, and disability.  The suits are costly to defend,   </w:t>
      </w:r>
      <w:r>
        <w:rPr>
          <w:rFonts w:ascii="Arial" w:eastAsia="Arial" w:hAnsi="Arial" w:cs="Arial"/>
          <w:vertAlign w:val="superscript"/>
        </w:rPr>
        <w:footnoteReference w:customMarkFollows="1" w:id="127"/>
        <w:t>127</w:t>
      </w:r>
      <w:r>
        <w:rPr>
          <w:rFonts w:ascii="Arial" w:eastAsia="Arial" w:hAnsi="Arial" w:cs="Arial"/>
          <w:color w:val="000000"/>
          <w:sz w:val="20"/>
        </w:rPr>
        <w:t xml:space="preserve"> can harm company morale, and can re</w:t>
      </w:r>
      <w:r>
        <w:rPr>
          <w:rFonts w:ascii="Arial" w:eastAsia="Arial" w:hAnsi="Arial" w:cs="Arial"/>
          <w:color w:val="000000"/>
          <w:sz w:val="20"/>
        </w:rPr>
        <w:t xml:space="preserve">sult in massive jury awards capable of putting companies out of </w:t>
      </w:r>
      <w:r>
        <w:rPr>
          <w:rFonts w:ascii="Arial" w:eastAsia="Arial" w:hAnsi="Arial" w:cs="Arial"/>
          <w:color w:val="000000"/>
          <w:sz w:val="20"/>
        </w:rPr>
        <w:lastRenderedPageBreak/>
        <w:t xml:space="preserve">business.   </w:t>
      </w:r>
      <w:r>
        <w:rPr>
          <w:rFonts w:ascii="Arial" w:eastAsia="Arial" w:hAnsi="Arial" w:cs="Arial"/>
          <w:vertAlign w:val="superscript"/>
        </w:rPr>
        <w:footnoteReference w:customMarkFollows="1" w:id="128"/>
        <w:t>128</w:t>
      </w:r>
      <w:r>
        <w:rPr>
          <w:rFonts w:ascii="Arial" w:eastAsia="Arial" w:hAnsi="Arial" w:cs="Arial"/>
          <w:color w:val="000000"/>
          <w:sz w:val="20"/>
        </w:rPr>
        <w:t xml:space="preserve"> The employer who permits </w:t>
      </w:r>
      <w:r>
        <w:rPr>
          <w:rFonts w:ascii="Arial" w:eastAsia="Arial" w:hAnsi="Arial" w:cs="Arial"/>
          <w:b/>
          <w:i/>
          <w:color w:val="000000"/>
          <w:sz w:val="20"/>
          <w:u w:val="single"/>
        </w:rPr>
        <w:t>smoking</w:t>
      </w:r>
      <w:r>
        <w:rPr>
          <w:rFonts w:ascii="Arial" w:eastAsia="Arial" w:hAnsi="Arial" w:cs="Arial"/>
          <w:color w:val="000000"/>
          <w:sz w:val="20"/>
        </w:rPr>
        <w:t xml:space="preserve"> in the workplace may unwittingly invite wrongful discharge litigation.  The wrongful discharge claim that is likely to result from workplace </w:t>
      </w:r>
      <w:r>
        <w:rPr>
          <w:rFonts w:ascii="Arial" w:eastAsia="Arial" w:hAnsi="Arial" w:cs="Arial"/>
          <w:b/>
          <w:i/>
          <w:color w:val="000000"/>
          <w:sz w:val="20"/>
          <w:u w:val="single"/>
        </w:rPr>
        <w:t>sm</w:t>
      </w:r>
      <w:r>
        <w:rPr>
          <w:rFonts w:ascii="Arial" w:eastAsia="Arial" w:hAnsi="Arial" w:cs="Arial"/>
          <w:b/>
          <w:i/>
          <w:color w:val="000000"/>
          <w:sz w:val="20"/>
          <w:u w:val="single"/>
        </w:rPr>
        <w:t>oking</w:t>
      </w:r>
      <w:r>
        <w:rPr>
          <w:rFonts w:ascii="Arial" w:eastAsia="Arial" w:hAnsi="Arial" w:cs="Arial"/>
          <w:color w:val="000000"/>
          <w:sz w:val="20"/>
        </w:rPr>
        <w:t xml:space="preserve"> is the so-called "termination in violation of public policy."   </w:t>
      </w:r>
      <w:r>
        <w:rPr>
          <w:rFonts w:ascii="Arial" w:eastAsia="Arial" w:hAnsi="Arial" w:cs="Arial"/>
          <w:vertAlign w:val="superscript"/>
        </w:rPr>
        <w:footnoteReference w:customMarkFollows="1" w:id="129"/>
        <w:t>129</w:t>
      </w:r>
    </w:p>
    <w:p w14:paraId="491F2CF6" w14:textId="77777777" w:rsidR="003E3B8A" w:rsidRDefault="003E65CF">
      <w:pPr>
        <w:spacing w:before="200" w:line="260" w:lineRule="atLeast"/>
        <w:jc w:val="both"/>
      </w:pPr>
      <w:r>
        <w:rPr>
          <w:rFonts w:ascii="Arial" w:eastAsia="Arial" w:hAnsi="Arial" w:cs="Arial"/>
          <w:b/>
          <w:color w:val="000000"/>
          <w:sz w:val="20"/>
        </w:rPr>
        <w:t> [*926] </w:t>
      </w:r>
      <w:r>
        <w:rPr>
          <w:rFonts w:ascii="Arial" w:eastAsia="Arial" w:hAnsi="Arial" w:cs="Arial"/>
          <w:color w:val="000000"/>
          <w:sz w:val="20"/>
        </w:rPr>
        <w:t xml:space="preserve"> Until fairly recently, American employers were free to terminate the employment relationship for any reason.   </w:t>
      </w:r>
      <w:r>
        <w:rPr>
          <w:rFonts w:ascii="Arial" w:eastAsia="Arial" w:hAnsi="Arial" w:cs="Arial"/>
          <w:vertAlign w:val="superscript"/>
        </w:rPr>
        <w:footnoteReference w:customMarkFollows="1" w:id="130"/>
        <w:t>130</w:t>
      </w:r>
      <w:r>
        <w:rPr>
          <w:rFonts w:ascii="Arial" w:eastAsia="Arial" w:hAnsi="Arial" w:cs="Arial"/>
          <w:color w:val="000000"/>
          <w:sz w:val="20"/>
        </w:rPr>
        <w:t xml:space="preserve"> However, in recent years most states have by statute or ju</w:t>
      </w:r>
      <w:r>
        <w:rPr>
          <w:rFonts w:ascii="Arial" w:eastAsia="Arial" w:hAnsi="Arial" w:cs="Arial"/>
          <w:color w:val="000000"/>
          <w:sz w:val="20"/>
        </w:rPr>
        <w:t xml:space="preserve">dicial decisions created exceptions to the rule of absolute employer discretion.   </w:t>
      </w:r>
      <w:r>
        <w:rPr>
          <w:rFonts w:ascii="Arial" w:eastAsia="Arial" w:hAnsi="Arial" w:cs="Arial"/>
          <w:vertAlign w:val="superscript"/>
        </w:rPr>
        <w:footnoteReference w:customMarkFollows="1" w:id="131"/>
        <w:t>131</w:t>
      </w:r>
      <w:r>
        <w:rPr>
          <w:rFonts w:ascii="Arial" w:eastAsia="Arial" w:hAnsi="Arial" w:cs="Arial"/>
          <w:color w:val="000000"/>
          <w:sz w:val="20"/>
        </w:rPr>
        <w:t xml:space="preserve"> For an employer concerned about liability related to workplace </w:t>
      </w:r>
      <w:r>
        <w:rPr>
          <w:rFonts w:ascii="Arial" w:eastAsia="Arial" w:hAnsi="Arial" w:cs="Arial"/>
          <w:b/>
          <w:i/>
          <w:color w:val="000000"/>
          <w:sz w:val="20"/>
          <w:u w:val="single"/>
        </w:rPr>
        <w:t>smoking</w:t>
      </w:r>
      <w:r>
        <w:rPr>
          <w:rFonts w:ascii="Arial" w:eastAsia="Arial" w:hAnsi="Arial" w:cs="Arial"/>
          <w:color w:val="000000"/>
          <w:sz w:val="20"/>
        </w:rPr>
        <w:t>, the most important exception that has been created is the public policy exception.  In simple ter</w:t>
      </w:r>
      <w:r>
        <w:rPr>
          <w:rFonts w:ascii="Arial" w:eastAsia="Arial" w:hAnsi="Arial" w:cs="Arial"/>
          <w:color w:val="000000"/>
          <w:sz w:val="20"/>
        </w:rPr>
        <w:t xml:space="preserve">ms, the public policy exception means that an </w:t>
      </w:r>
      <w:r>
        <w:rPr>
          <w:rFonts w:ascii="Arial" w:eastAsia="Arial" w:hAnsi="Arial" w:cs="Arial"/>
          <w:b/>
          <w:i/>
          <w:color w:val="000000"/>
          <w:sz w:val="20"/>
          <w:u w:val="single"/>
        </w:rPr>
        <w:t>employee</w:t>
      </w:r>
      <w:r>
        <w:rPr>
          <w:rFonts w:ascii="Arial" w:eastAsia="Arial" w:hAnsi="Arial" w:cs="Arial"/>
          <w:color w:val="000000"/>
          <w:sz w:val="20"/>
        </w:rPr>
        <w:t xml:space="preserve"> cannot be terminated for a reason that would undermine an important societal objective.   </w:t>
      </w:r>
      <w:r>
        <w:rPr>
          <w:rFonts w:ascii="Arial" w:eastAsia="Arial" w:hAnsi="Arial" w:cs="Arial"/>
          <w:vertAlign w:val="superscript"/>
        </w:rPr>
        <w:footnoteReference w:customMarkFollows="1" w:id="132"/>
        <w:t>132</w:t>
      </w:r>
    </w:p>
    <w:p w14:paraId="4C0CB1C8" w14:textId="77777777" w:rsidR="003E3B8A" w:rsidRDefault="003E65CF">
      <w:pPr>
        <w:spacing w:before="200" w:line="260" w:lineRule="atLeast"/>
        <w:jc w:val="both"/>
      </w:pPr>
      <w:r>
        <w:rPr>
          <w:rFonts w:ascii="Arial" w:eastAsia="Arial" w:hAnsi="Arial" w:cs="Arial"/>
          <w:color w:val="000000"/>
          <w:sz w:val="20"/>
        </w:rPr>
        <w:t xml:space="preserve">Most if not all states view the maintenance of safe workplaces as an important public policy goal.   </w:t>
      </w:r>
      <w:r>
        <w:rPr>
          <w:rFonts w:ascii="Arial" w:eastAsia="Arial" w:hAnsi="Arial" w:cs="Arial"/>
          <w:vertAlign w:val="superscript"/>
        </w:rPr>
        <w:footnoteReference w:customMarkFollows="1" w:id="133"/>
        <w:t>133</w:t>
      </w:r>
      <w:r>
        <w:rPr>
          <w:rFonts w:ascii="Arial" w:eastAsia="Arial" w:hAnsi="Arial" w:cs="Arial"/>
          <w:color w:val="000000"/>
          <w:sz w:val="20"/>
        </w:rPr>
        <w:t xml:space="preserve"> The plaintiff in Hentzel v. Singer Co.   </w:t>
      </w:r>
      <w:r>
        <w:rPr>
          <w:rFonts w:ascii="Arial" w:eastAsia="Arial" w:hAnsi="Arial" w:cs="Arial"/>
          <w:vertAlign w:val="superscript"/>
        </w:rPr>
        <w:footnoteReference w:customMarkFollows="1" w:id="134"/>
        <w:t>134</w:t>
      </w:r>
      <w:r>
        <w:rPr>
          <w:rFonts w:ascii="Arial" w:eastAsia="Arial" w:hAnsi="Arial" w:cs="Arial"/>
          <w:color w:val="000000"/>
          <w:sz w:val="20"/>
        </w:rPr>
        <w:t xml:space="preserve"> used this public policy objective as the basis for his claim of wrongful discharge.   </w:t>
      </w:r>
      <w:r>
        <w:rPr>
          <w:rFonts w:ascii="Arial" w:eastAsia="Arial" w:hAnsi="Arial" w:cs="Arial"/>
          <w:vertAlign w:val="superscript"/>
        </w:rPr>
        <w:footnoteReference w:customMarkFollows="1" w:id="135"/>
        <w:t>135</w:t>
      </w:r>
      <w:r>
        <w:rPr>
          <w:rFonts w:ascii="Arial" w:eastAsia="Arial" w:hAnsi="Arial" w:cs="Arial"/>
          <w:color w:val="000000"/>
          <w:sz w:val="20"/>
        </w:rPr>
        <w:t xml:space="preserve"> In Hentzel, the plaintiff was a patent attorney who was fired after he complained about health hazards created by the pr</w:t>
      </w:r>
      <w:r>
        <w:rPr>
          <w:rFonts w:ascii="Arial" w:eastAsia="Arial" w:hAnsi="Arial" w:cs="Arial"/>
          <w:color w:val="000000"/>
          <w:sz w:val="20"/>
        </w:rPr>
        <w:t xml:space="preserve">esence of ETS in the workplace and sought to obtain a "reasonably </w:t>
      </w:r>
      <w:r>
        <w:rPr>
          <w:rFonts w:ascii="Arial" w:eastAsia="Arial" w:hAnsi="Arial" w:cs="Arial"/>
          <w:b/>
          <w:i/>
          <w:color w:val="000000"/>
          <w:sz w:val="20"/>
          <w:u w:val="single"/>
        </w:rPr>
        <w:t>smoke</w:t>
      </w:r>
      <w:r>
        <w:rPr>
          <w:rFonts w:ascii="Arial" w:eastAsia="Arial" w:hAnsi="Arial" w:cs="Arial"/>
          <w:color w:val="000000"/>
          <w:sz w:val="20"/>
        </w:rPr>
        <w:t xml:space="preserve">-free environment."   </w:t>
      </w:r>
      <w:r>
        <w:rPr>
          <w:rFonts w:ascii="Arial" w:eastAsia="Arial" w:hAnsi="Arial" w:cs="Arial"/>
          <w:vertAlign w:val="superscript"/>
        </w:rPr>
        <w:footnoteReference w:customMarkFollows="1" w:id="136"/>
        <w:t>136</w:t>
      </w:r>
    </w:p>
    <w:p w14:paraId="1E0D2C63" w14:textId="77777777" w:rsidR="003E3B8A" w:rsidRDefault="003E65CF">
      <w:pPr>
        <w:spacing w:before="200" w:line="260" w:lineRule="atLeast"/>
        <w:jc w:val="both"/>
      </w:pPr>
      <w:r>
        <w:rPr>
          <w:rFonts w:ascii="Arial" w:eastAsia="Arial" w:hAnsi="Arial" w:cs="Arial"/>
          <w:color w:val="000000"/>
          <w:sz w:val="20"/>
        </w:rPr>
        <w:t>The court in Hentzel held that the plaintiff's allegation that he was terminated for complaining about a potential health hazard in the workplace stated a clai</w:t>
      </w:r>
      <w:r>
        <w:rPr>
          <w:rFonts w:ascii="Arial" w:eastAsia="Arial" w:hAnsi="Arial" w:cs="Arial"/>
          <w:color w:val="000000"/>
          <w:sz w:val="20"/>
        </w:rPr>
        <w:t xml:space="preserve">m for wrongful discharge in violation of public policy.   </w:t>
      </w:r>
      <w:r>
        <w:rPr>
          <w:rFonts w:ascii="Arial" w:eastAsia="Arial" w:hAnsi="Arial" w:cs="Arial"/>
          <w:vertAlign w:val="superscript"/>
        </w:rPr>
        <w:footnoteReference w:customMarkFollows="1" w:id="137"/>
        <w:t>137</w:t>
      </w:r>
      <w:r>
        <w:rPr>
          <w:rFonts w:ascii="Arial" w:eastAsia="Arial" w:hAnsi="Arial" w:cs="Arial"/>
          <w:color w:val="000000"/>
          <w:sz w:val="20"/>
        </w:rPr>
        <w:t xml:space="preserve"> The court reasoned that promotion of workplace safety required protection for those workers who bring conditions reasonably perceived as hazardous to the attention of their employers.   </w:t>
      </w:r>
      <w:r>
        <w:rPr>
          <w:rFonts w:ascii="Arial" w:eastAsia="Arial" w:hAnsi="Arial" w:cs="Arial"/>
          <w:vertAlign w:val="superscript"/>
        </w:rPr>
        <w:footnoteReference w:customMarkFollows="1" w:id="138"/>
        <w:t>138</w:t>
      </w:r>
      <w:r>
        <w:rPr>
          <w:rFonts w:ascii="Arial" w:eastAsia="Arial" w:hAnsi="Arial" w:cs="Arial"/>
          <w:color w:val="000000"/>
          <w:sz w:val="20"/>
        </w:rPr>
        <w:t xml:space="preserve"> The </w:t>
      </w:r>
      <w:r>
        <w:rPr>
          <w:rFonts w:ascii="Arial" w:eastAsia="Arial" w:hAnsi="Arial" w:cs="Arial"/>
          <w:color w:val="000000"/>
          <w:sz w:val="20"/>
        </w:rPr>
        <w:t xml:space="preserve">court held that if Hentzel could prove his allegations, he might be entitled to collect punitive damages as well from his former employer.   </w:t>
      </w:r>
      <w:r>
        <w:rPr>
          <w:rFonts w:ascii="Arial" w:eastAsia="Arial" w:hAnsi="Arial" w:cs="Arial"/>
          <w:vertAlign w:val="superscript"/>
        </w:rPr>
        <w:footnoteReference w:customMarkFollows="1" w:id="139"/>
        <w:t>139</w:t>
      </w:r>
      <w:r>
        <w:rPr>
          <w:rFonts w:ascii="Arial" w:eastAsia="Arial" w:hAnsi="Arial" w:cs="Arial"/>
          <w:color w:val="000000"/>
          <w:sz w:val="20"/>
        </w:rPr>
        <w:t xml:space="preserve"> The court felt </w:t>
      </w:r>
      <w:r>
        <w:rPr>
          <w:rFonts w:ascii="Arial" w:eastAsia="Arial" w:hAnsi="Arial" w:cs="Arial"/>
          <w:color w:val="000000"/>
          <w:sz w:val="20"/>
        </w:rPr>
        <w:lastRenderedPageBreak/>
        <w:t>that a punitive damage award would serve to protect the important public interest in maintaining</w:t>
      </w:r>
      <w:r>
        <w:rPr>
          <w:rFonts w:ascii="Arial" w:eastAsia="Arial" w:hAnsi="Arial" w:cs="Arial"/>
          <w:color w:val="000000"/>
          <w:sz w:val="20"/>
        </w:rPr>
        <w:t xml:space="preserve"> </w:t>
      </w:r>
      <w:r>
        <w:rPr>
          <w:rFonts w:ascii="Arial" w:eastAsia="Arial" w:hAnsi="Arial" w:cs="Arial"/>
          <w:b/>
          <w:color w:val="000000"/>
          <w:sz w:val="20"/>
        </w:rPr>
        <w:t> [*927] </w:t>
      </w:r>
      <w:r>
        <w:rPr>
          <w:rFonts w:ascii="Arial" w:eastAsia="Arial" w:hAnsi="Arial" w:cs="Arial"/>
          <w:color w:val="000000"/>
          <w:sz w:val="20"/>
        </w:rPr>
        <w:t xml:space="preserve"> workplace safety.   </w:t>
      </w:r>
      <w:r>
        <w:rPr>
          <w:rFonts w:ascii="Arial" w:eastAsia="Arial" w:hAnsi="Arial" w:cs="Arial"/>
          <w:vertAlign w:val="superscript"/>
        </w:rPr>
        <w:footnoteReference w:customMarkFollows="1" w:id="140"/>
        <w:t>140</w:t>
      </w:r>
    </w:p>
    <w:p w14:paraId="7A6C8690" w14:textId="77777777" w:rsidR="003E3B8A" w:rsidRDefault="003E65CF">
      <w:pPr>
        <w:spacing w:before="200" w:line="260" w:lineRule="atLeast"/>
        <w:jc w:val="both"/>
      </w:pPr>
      <w:r>
        <w:rPr>
          <w:rFonts w:ascii="Arial" w:eastAsia="Arial" w:hAnsi="Arial" w:cs="Arial"/>
          <w:color w:val="000000"/>
          <w:sz w:val="20"/>
        </w:rPr>
        <w:t xml:space="preserve">Significantly, the court in Hentzel stated that it was irrelevant whether the employer actually responded to the </w:t>
      </w:r>
      <w:r>
        <w:rPr>
          <w:rFonts w:ascii="Arial" w:eastAsia="Arial" w:hAnsi="Arial" w:cs="Arial"/>
          <w:b/>
          <w:i/>
          <w:color w:val="000000"/>
          <w:sz w:val="20"/>
          <w:u w:val="single"/>
        </w:rPr>
        <w:t>employee</w:t>
      </w:r>
      <w:r>
        <w:rPr>
          <w:rFonts w:ascii="Arial" w:eastAsia="Arial" w:hAnsi="Arial" w:cs="Arial"/>
          <w:color w:val="000000"/>
          <w:sz w:val="20"/>
        </w:rPr>
        <w:t xml:space="preserve">'s complaint and provided a </w:t>
      </w:r>
      <w:r>
        <w:rPr>
          <w:rFonts w:ascii="Arial" w:eastAsia="Arial" w:hAnsi="Arial" w:cs="Arial"/>
          <w:b/>
          <w:i/>
          <w:color w:val="000000"/>
          <w:sz w:val="20"/>
          <w:u w:val="single"/>
        </w:rPr>
        <w:t>smoke</w:t>
      </w:r>
      <w:r>
        <w:rPr>
          <w:rFonts w:ascii="Arial" w:eastAsia="Arial" w:hAnsi="Arial" w:cs="Arial"/>
          <w:color w:val="000000"/>
          <w:sz w:val="20"/>
        </w:rPr>
        <w:t xml:space="preserve">-free workplace for the particular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vertAlign w:val="superscript"/>
        </w:rPr>
        <w:footnoteReference w:customMarkFollows="1" w:id="141"/>
        <w:t>141</w:t>
      </w:r>
      <w:r>
        <w:rPr>
          <w:rFonts w:ascii="Arial" w:eastAsia="Arial" w:hAnsi="Arial" w:cs="Arial"/>
          <w:color w:val="000000"/>
          <w:sz w:val="20"/>
        </w:rPr>
        <w:t xml:space="preserve"> The court believed that the question was limited to whether termination of the particular </w:t>
      </w:r>
      <w:r>
        <w:rPr>
          <w:rFonts w:ascii="Arial" w:eastAsia="Arial" w:hAnsi="Arial" w:cs="Arial"/>
          <w:b/>
          <w:i/>
          <w:color w:val="000000"/>
          <w:sz w:val="20"/>
          <w:u w:val="single"/>
        </w:rPr>
        <w:t>employee</w:t>
      </w:r>
      <w:r>
        <w:rPr>
          <w:rFonts w:ascii="Arial" w:eastAsia="Arial" w:hAnsi="Arial" w:cs="Arial"/>
          <w:color w:val="000000"/>
          <w:sz w:val="20"/>
        </w:rPr>
        <w:t xml:space="preserve"> would undermine an important public policy.   </w:t>
      </w:r>
      <w:r>
        <w:rPr>
          <w:rFonts w:ascii="Arial" w:eastAsia="Arial" w:hAnsi="Arial" w:cs="Arial"/>
          <w:vertAlign w:val="superscript"/>
        </w:rPr>
        <w:footnoteReference w:customMarkFollows="1" w:id="142"/>
        <w:t>142</w:t>
      </w:r>
      <w:r>
        <w:rPr>
          <w:rFonts w:ascii="Arial" w:eastAsia="Arial" w:hAnsi="Arial" w:cs="Arial"/>
          <w:color w:val="000000"/>
          <w:sz w:val="20"/>
        </w:rPr>
        <w:t xml:space="preserve"> Thus, under the rationale of Hentzel, if an </w:t>
      </w:r>
      <w:r>
        <w:rPr>
          <w:rFonts w:ascii="Arial" w:eastAsia="Arial" w:hAnsi="Arial" w:cs="Arial"/>
          <w:b/>
          <w:i/>
          <w:color w:val="000000"/>
          <w:sz w:val="20"/>
          <w:u w:val="single"/>
        </w:rPr>
        <w:t>employee</w:t>
      </w:r>
      <w:r>
        <w:rPr>
          <w:rFonts w:ascii="Arial" w:eastAsia="Arial" w:hAnsi="Arial" w:cs="Arial"/>
          <w:color w:val="000000"/>
          <w:sz w:val="20"/>
        </w:rPr>
        <w:t xml:space="preserve"> complains about ETS and is later terminated, the </w:t>
      </w:r>
      <w:r>
        <w:rPr>
          <w:rFonts w:ascii="Arial" w:eastAsia="Arial" w:hAnsi="Arial" w:cs="Arial"/>
          <w:b/>
          <w:i/>
          <w:color w:val="000000"/>
          <w:sz w:val="20"/>
          <w:u w:val="single"/>
        </w:rPr>
        <w:t>empl</w:t>
      </w:r>
      <w:r>
        <w:rPr>
          <w:rFonts w:ascii="Arial" w:eastAsia="Arial" w:hAnsi="Arial" w:cs="Arial"/>
          <w:b/>
          <w:i/>
          <w:color w:val="000000"/>
          <w:sz w:val="20"/>
          <w:u w:val="single"/>
        </w:rPr>
        <w:t>oyee</w:t>
      </w:r>
      <w:r>
        <w:rPr>
          <w:rFonts w:ascii="Arial" w:eastAsia="Arial" w:hAnsi="Arial" w:cs="Arial"/>
          <w:color w:val="000000"/>
          <w:sz w:val="20"/>
        </w:rPr>
        <w:t xml:space="preserve"> may be able to state a cause of action against the former employer even though the employer acknowledged the complaint and placed the </w:t>
      </w:r>
      <w:r>
        <w:rPr>
          <w:rFonts w:ascii="Arial" w:eastAsia="Arial" w:hAnsi="Arial" w:cs="Arial"/>
          <w:b/>
          <w:i/>
          <w:color w:val="000000"/>
          <w:sz w:val="20"/>
          <w:u w:val="single"/>
        </w:rPr>
        <w:t>employee</w:t>
      </w:r>
      <w:r>
        <w:rPr>
          <w:rFonts w:ascii="Arial" w:eastAsia="Arial" w:hAnsi="Arial" w:cs="Arial"/>
          <w:color w:val="000000"/>
          <w:sz w:val="20"/>
        </w:rPr>
        <w:t xml:space="preserve"> in a </w:t>
      </w:r>
      <w:r>
        <w:rPr>
          <w:rFonts w:ascii="Arial" w:eastAsia="Arial" w:hAnsi="Arial" w:cs="Arial"/>
          <w:b/>
          <w:i/>
          <w:color w:val="000000"/>
          <w:sz w:val="20"/>
          <w:u w:val="single"/>
        </w:rPr>
        <w:t>smoke</w:t>
      </w:r>
      <w:r>
        <w:rPr>
          <w:rFonts w:ascii="Arial" w:eastAsia="Arial" w:hAnsi="Arial" w:cs="Arial"/>
          <w:color w:val="000000"/>
          <w:sz w:val="20"/>
        </w:rPr>
        <w:t xml:space="preserve">-free environment.  To win, the </w:t>
      </w:r>
      <w:r>
        <w:rPr>
          <w:rFonts w:ascii="Arial" w:eastAsia="Arial" w:hAnsi="Arial" w:cs="Arial"/>
          <w:b/>
          <w:i/>
          <w:color w:val="000000"/>
          <w:sz w:val="20"/>
          <w:u w:val="single"/>
        </w:rPr>
        <w:t>employee</w:t>
      </w:r>
      <w:r>
        <w:rPr>
          <w:rFonts w:ascii="Arial" w:eastAsia="Arial" w:hAnsi="Arial" w:cs="Arial"/>
          <w:color w:val="000000"/>
          <w:sz w:val="20"/>
        </w:rPr>
        <w:t xml:space="preserve"> need only show that the discharge was a result of the com</w:t>
      </w:r>
      <w:r>
        <w:rPr>
          <w:rFonts w:ascii="Arial" w:eastAsia="Arial" w:hAnsi="Arial" w:cs="Arial"/>
          <w:color w:val="000000"/>
          <w:sz w:val="20"/>
        </w:rPr>
        <w:t>plaint about ETS.</w:t>
      </w:r>
    </w:p>
    <w:p w14:paraId="30732FC9" w14:textId="77777777" w:rsidR="003E3B8A" w:rsidRDefault="003E65CF">
      <w:pPr>
        <w:spacing w:before="200" w:line="260" w:lineRule="atLeast"/>
        <w:jc w:val="both"/>
      </w:pPr>
      <w:r>
        <w:rPr>
          <w:rFonts w:ascii="Arial" w:eastAsia="Arial" w:hAnsi="Arial" w:cs="Arial"/>
          <w:color w:val="000000"/>
          <w:sz w:val="20"/>
        </w:rPr>
        <w:t xml:space="preserve">When viewed from the standpoint of an </w:t>
      </w:r>
      <w:r>
        <w:rPr>
          <w:rFonts w:ascii="Arial" w:eastAsia="Arial" w:hAnsi="Arial" w:cs="Arial"/>
          <w:b/>
          <w:i/>
          <w:color w:val="000000"/>
          <w:sz w:val="20"/>
          <w:u w:val="single"/>
        </w:rPr>
        <w:t>employee</w:t>
      </w:r>
      <w:r>
        <w:rPr>
          <w:rFonts w:ascii="Arial" w:eastAsia="Arial" w:hAnsi="Arial" w:cs="Arial"/>
          <w:color w:val="000000"/>
          <w:sz w:val="20"/>
        </w:rPr>
        <w:t xml:space="preserve">, Hentzel means that an </w:t>
      </w:r>
      <w:r>
        <w:rPr>
          <w:rFonts w:ascii="Arial" w:eastAsia="Arial" w:hAnsi="Arial" w:cs="Arial"/>
          <w:b/>
          <w:i/>
          <w:color w:val="000000"/>
          <w:sz w:val="20"/>
          <w:u w:val="single"/>
        </w:rPr>
        <w:t>employee</w:t>
      </w:r>
      <w:r>
        <w:rPr>
          <w:rFonts w:ascii="Arial" w:eastAsia="Arial" w:hAnsi="Arial" w:cs="Arial"/>
          <w:color w:val="000000"/>
          <w:sz w:val="20"/>
        </w:rPr>
        <w:t xml:space="preserve"> can buy termination insurance for the one-time low price of complaining about ETS-related health hazards.  If the complaining </w:t>
      </w:r>
      <w:r>
        <w:rPr>
          <w:rFonts w:ascii="Arial" w:eastAsia="Arial" w:hAnsi="Arial" w:cs="Arial"/>
          <w:b/>
          <w:i/>
          <w:color w:val="000000"/>
          <w:sz w:val="20"/>
          <w:u w:val="single"/>
        </w:rPr>
        <w:t>employee</w:t>
      </w:r>
      <w:r>
        <w:rPr>
          <w:rFonts w:ascii="Arial" w:eastAsia="Arial" w:hAnsi="Arial" w:cs="Arial"/>
          <w:color w:val="000000"/>
          <w:sz w:val="20"/>
        </w:rPr>
        <w:t xml:space="preserve"> is later terminated, it </w:t>
      </w:r>
      <w:r>
        <w:rPr>
          <w:rFonts w:ascii="Arial" w:eastAsia="Arial" w:hAnsi="Arial" w:cs="Arial"/>
          <w:color w:val="000000"/>
          <w:sz w:val="20"/>
        </w:rPr>
        <w:t xml:space="preserve">is the </w:t>
      </w:r>
      <w:r>
        <w:rPr>
          <w:rFonts w:ascii="Arial" w:eastAsia="Arial" w:hAnsi="Arial" w:cs="Arial"/>
          <w:b/>
          <w:i/>
          <w:color w:val="000000"/>
          <w:sz w:val="20"/>
          <w:u w:val="single"/>
        </w:rPr>
        <w:t>employee</w:t>
      </w:r>
      <w:r>
        <w:rPr>
          <w:rFonts w:ascii="Arial" w:eastAsia="Arial" w:hAnsi="Arial" w:cs="Arial"/>
          <w:color w:val="000000"/>
          <w:sz w:val="20"/>
        </w:rPr>
        <w:t xml:space="preserve">'s word against the </w:t>
      </w:r>
      <w:r>
        <w:rPr>
          <w:rFonts w:ascii="Arial" w:eastAsia="Arial" w:hAnsi="Arial" w:cs="Arial"/>
          <w:b/>
          <w:i/>
          <w:color w:val="000000"/>
          <w:sz w:val="20"/>
          <w:u w:val="single"/>
        </w:rPr>
        <w:t>employer's</w:t>
      </w:r>
      <w:r>
        <w:rPr>
          <w:rFonts w:ascii="Arial" w:eastAsia="Arial" w:hAnsi="Arial" w:cs="Arial"/>
          <w:color w:val="000000"/>
          <w:sz w:val="20"/>
        </w:rPr>
        <w:t xml:space="preserve"> word as to whether the discharge was for a lawful reason or was unlawfully related to the complaint about ETS.  If the jury believes the </w:t>
      </w:r>
      <w:r>
        <w:rPr>
          <w:rFonts w:ascii="Arial" w:eastAsia="Arial" w:hAnsi="Arial" w:cs="Arial"/>
          <w:b/>
          <w:i/>
          <w:color w:val="000000"/>
          <w:sz w:val="20"/>
          <w:u w:val="single"/>
        </w:rPr>
        <w:t>employee</w:t>
      </w:r>
      <w:r>
        <w:rPr>
          <w:rFonts w:ascii="Arial" w:eastAsia="Arial" w:hAnsi="Arial" w:cs="Arial"/>
          <w:color w:val="000000"/>
          <w:sz w:val="20"/>
        </w:rPr>
        <w:t xml:space="preserve">, the </w:t>
      </w:r>
      <w:r>
        <w:rPr>
          <w:rFonts w:ascii="Arial" w:eastAsia="Arial" w:hAnsi="Arial" w:cs="Arial"/>
          <w:b/>
          <w:i/>
          <w:color w:val="000000"/>
          <w:sz w:val="20"/>
          <w:u w:val="single"/>
        </w:rPr>
        <w:t>employer's</w:t>
      </w:r>
      <w:r>
        <w:rPr>
          <w:rFonts w:ascii="Arial" w:eastAsia="Arial" w:hAnsi="Arial" w:cs="Arial"/>
          <w:color w:val="000000"/>
          <w:sz w:val="20"/>
        </w:rPr>
        <w:t xml:space="preserve"> liability may be significant.   </w:t>
      </w:r>
      <w:r>
        <w:rPr>
          <w:rFonts w:ascii="Arial" w:eastAsia="Arial" w:hAnsi="Arial" w:cs="Arial"/>
          <w:vertAlign w:val="superscript"/>
        </w:rPr>
        <w:footnoteReference w:customMarkFollows="1" w:id="143"/>
        <w:t>143</w:t>
      </w:r>
    </w:p>
    <w:p w14:paraId="4DFCF408" w14:textId="77777777" w:rsidR="003E3B8A" w:rsidRDefault="003E65CF">
      <w:pPr>
        <w:spacing w:before="200" w:line="260" w:lineRule="atLeast"/>
        <w:jc w:val="both"/>
      </w:pPr>
      <w:r>
        <w:rPr>
          <w:rFonts w:ascii="Arial" w:eastAsia="Arial" w:hAnsi="Arial" w:cs="Arial"/>
          <w:color w:val="000000"/>
          <w:sz w:val="20"/>
        </w:rPr>
        <w:t>4.  Other Re</w:t>
      </w:r>
      <w:r>
        <w:rPr>
          <w:rFonts w:ascii="Arial" w:eastAsia="Arial" w:hAnsi="Arial" w:cs="Arial"/>
          <w:color w:val="000000"/>
          <w:sz w:val="20"/>
        </w:rPr>
        <w:t>medies</w:t>
      </w:r>
    </w:p>
    <w:p w14:paraId="7C2AB1B7" w14:textId="77777777" w:rsidR="003E3B8A" w:rsidRDefault="003E65CF">
      <w:pPr>
        <w:spacing w:before="200" w:line="260" w:lineRule="atLeast"/>
        <w:jc w:val="both"/>
      </w:pPr>
      <w:r>
        <w:rPr>
          <w:rFonts w:ascii="Arial" w:eastAsia="Arial" w:hAnsi="Arial" w:cs="Arial"/>
          <w:color w:val="000000"/>
          <w:sz w:val="20"/>
        </w:rPr>
        <w:t xml:space="preserve">In addition to the tort claims set forth in the previous sections, nonsmoking </w:t>
      </w:r>
      <w:r>
        <w:rPr>
          <w:rFonts w:ascii="Arial" w:eastAsia="Arial" w:hAnsi="Arial" w:cs="Arial"/>
          <w:b/>
          <w:i/>
          <w:color w:val="000000"/>
          <w:sz w:val="20"/>
          <w:u w:val="single"/>
        </w:rPr>
        <w:t>employees</w:t>
      </w:r>
      <w:r>
        <w:rPr>
          <w:rFonts w:ascii="Arial" w:eastAsia="Arial" w:hAnsi="Arial" w:cs="Arial"/>
          <w:color w:val="000000"/>
          <w:sz w:val="20"/>
        </w:rPr>
        <w:t xml:space="preserve"> may be able to recover disability or workers' compensation benefits to compensate for their ETS-related injuries.  It is even possible that nonsmoking </w:t>
      </w:r>
      <w:r>
        <w:rPr>
          <w:rFonts w:ascii="Arial" w:eastAsia="Arial" w:hAnsi="Arial" w:cs="Arial"/>
          <w:b/>
          <w:i/>
          <w:color w:val="000000"/>
          <w:sz w:val="20"/>
          <w:u w:val="single"/>
        </w:rPr>
        <w:t>employees</w:t>
      </w:r>
      <w:r>
        <w:rPr>
          <w:rFonts w:ascii="Arial" w:eastAsia="Arial" w:hAnsi="Arial" w:cs="Arial"/>
          <w:color w:val="000000"/>
          <w:sz w:val="20"/>
        </w:rPr>
        <w:t xml:space="preserve"> </w:t>
      </w:r>
      <w:r>
        <w:rPr>
          <w:rFonts w:ascii="Arial" w:eastAsia="Arial" w:hAnsi="Arial" w:cs="Arial"/>
          <w:color w:val="000000"/>
          <w:sz w:val="20"/>
        </w:rPr>
        <w:t>might seek protection from ETS under antidiscrimination laws.</w:t>
      </w:r>
    </w:p>
    <w:p w14:paraId="0CF0BF61" w14:textId="77777777" w:rsidR="003E3B8A" w:rsidRDefault="003E65CF">
      <w:pPr>
        <w:spacing w:before="200" w:line="260" w:lineRule="atLeast"/>
        <w:jc w:val="both"/>
      </w:pPr>
      <w:r>
        <w:rPr>
          <w:rFonts w:ascii="Arial" w:eastAsia="Arial" w:hAnsi="Arial" w:cs="Arial"/>
          <w:color w:val="000000"/>
          <w:sz w:val="20"/>
        </w:rPr>
        <w:t xml:space="preserve">To successfully claim workers' compensation, injured </w:t>
      </w:r>
      <w:r>
        <w:rPr>
          <w:rFonts w:ascii="Arial" w:eastAsia="Arial" w:hAnsi="Arial" w:cs="Arial"/>
          <w:b/>
          <w:i/>
          <w:color w:val="000000"/>
          <w:sz w:val="20"/>
          <w:u w:val="single"/>
        </w:rPr>
        <w:t>employees</w:t>
      </w:r>
      <w:r>
        <w:rPr>
          <w:rFonts w:ascii="Arial" w:eastAsia="Arial" w:hAnsi="Arial" w:cs="Arial"/>
          <w:color w:val="000000"/>
          <w:sz w:val="20"/>
        </w:rPr>
        <w:t xml:space="preserve"> need only show that they sustained injuries arising out of their employment.   </w:t>
      </w:r>
      <w:r>
        <w:rPr>
          <w:rFonts w:ascii="Arial" w:eastAsia="Arial" w:hAnsi="Arial" w:cs="Arial"/>
          <w:vertAlign w:val="superscript"/>
        </w:rPr>
        <w:footnoteReference w:customMarkFollows="1" w:id="144"/>
        <w:t>144</w:t>
      </w:r>
      <w:r>
        <w:rPr>
          <w:rFonts w:ascii="Arial" w:eastAsia="Arial" w:hAnsi="Arial" w:cs="Arial"/>
          <w:color w:val="000000"/>
          <w:sz w:val="20"/>
        </w:rPr>
        <w:t xml:space="preserve"> </w:t>
      </w:r>
      <w:r>
        <w:rPr>
          <w:rFonts w:ascii="Arial" w:eastAsia="Arial" w:hAnsi="Arial" w:cs="Arial"/>
          <w:b/>
          <w:i/>
          <w:color w:val="000000"/>
          <w:sz w:val="20"/>
          <w:u w:val="single"/>
        </w:rPr>
        <w:t>Employees</w:t>
      </w:r>
      <w:r>
        <w:rPr>
          <w:rFonts w:ascii="Arial" w:eastAsia="Arial" w:hAnsi="Arial" w:cs="Arial"/>
          <w:color w:val="000000"/>
          <w:sz w:val="20"/>
        </w:rPr>
        <w:t xml:space="preserve"> do not have to show that their employe</w:t>
      </w:r>
      <w:r>
        <w:rPr>
          <w:rFonts w:ascii="Arial" w:eastAsia="Arial" w:hAnsi="Arial" w:cs="Arial"/>
          <w:color w:val="000000"/>
          <w:sz w:val="20"/>
        </w:rPr>
        <w:t xml:space="preserve">rs were at fault.   </w:t>
      </w:r>
      <w:r>
        <w:rPr>
          <w:rFonts w:ascii="Arial" w:eastAsia="Arial" w:hAnsi="Arial" w:cs="Arial"/>
          <w:vertAlign w:val="superscript"/>
        </w:rPr>
        <w:footnoteReference w:customMarkFollows="1" w:id="145"/>
        <w:t>145</w:t>
      </w:r>
      <w:r>
        <w:rPr>
          <w:rFonts w:ascii="Arial" w:eastAsia="Arial" w:hAnsi="Arial" w:cs="Arial"/>
          <w:color w:val="000000"/>
          <w:sz w:val="20"/>
        </w:rPr>
        <w:t xml:space="preserve"> Thus, it is not surprising that many nonsmokers who have sustained injury as a result of ETS on the job have successfully pursued workers' compensation claims.   </w:t>
      </w:r>
      <w:r>
        <w:rPr>
          <w:rFonts w:ascii="Arial" w:eastAsia="Arial" w:hAnsi="Arial" w:cs="Arial"/>
          <w:vertAlign w:val="superscript"/>
        </w:rPr>
        <w:footnoteReference w:customMarkFollows="1" w:id="146"/>
        <w:t>146</w:t>
      </w:r>
      <w:r>
        <w:rPr>
          <w:rFonts w:ascii="Arial" w:eastAsia="Arial" w:hAnsi="Arial" w:cs="Arial"/>
          <w:color w:val="000000"/>
          <w:sz w:val="20"/>
        </w:rPr>
        <w:t xml:space="preserve"> As more nonsmokers realize that their injuries are a result </w:t>
      </w:r>
      <w:r>
        <w:rPr>
          <w:rFonts w:ascii="Arial" w:eastAsia="Arial" w:hAnsi="Arial" w:cs="Arial"/>
          <w:b/>
          <w:color w:val="000000"/>
          <w:sz w:val="20"/>
        </w:rPr>
        <w:t> [*928</w:t>
      </w:r>
      <w:r>
        <w:rPr>
          <w:rFonts w:ascii="Arial" w:eastAsia="Arial" w:hAnsi="Arial" w:cs="Arial"/>
          <w:b/>
          <w:color w:val="000000"/>
          <w:sz w:val="20"/>
        </w:rPr>
        <w:t>] </w:t>
      </w:r>
      <w:r>
        <w:rPr>
          <w:rFonts w:ascii="Arial" w:eastAsia="Arial" w:hAnsi="Arial" w:cs="Arial"/>
          <w:color w:val="000000"/>
          <w:sz w:val="20"/>
        </w:rPr>
        <w:t xml:space="preserve"> of ETS, the number of workers' compensation claims for ETS-related injuries will likely increase.  Employer insurance premiums are often based on claims experience and can be expected to rise as ETS-related claims become more common.   </w:t>
      </w:r>
      <w:r>
        <w:rPr>
          <w:rFonts w:ascii="Arial" w:eastAsia="Arial" w:hAnsi="Arial" w:cs="Arial"/>
          <w:vertAlign w:val="superscript"/>
        </w:rPr>
        <w:footnoteReference w:customMarkFollows="1" w:id="147"/>
        <w:t>147</w:t>
      </w:r>
    </w:p>
    <w:p w14:paraId="0AEAB67F" w14:textId="77777777" w:rsidR="003E3B8A" w:rsidRDefault="003E65CF">
      <w:pPr>
        <w:spacing w:before="200" w:line="260" w:lineRule="atLeast"/>
        <w:jc w:val="both"/>
      </w:pPr>
      <w:r>
        <w:rPr>
          <w:rFonts w:ascii="Arial" w:eastAsia="Arial" w:hAnsi="Arial" w:cs="Arial"/>
          <w:color w:val="000000"/>
          <w:sz w:val="20"/>
        </w:rPr>
        <w:lastRenderedPageBreak/>
        <w:t xml:space="preserve">Some nonsmokers have also successfully collected unemployment benefits after having to quit their jobs in order to avoid the risks and discomforts caused by ETS.   </w:t>
      </w:r>
      <w:r>
        <w:rPr>
          <w:rFonts w:ascii="Arial" w:eastAsia="Arial" w:hAnsi="Arial" w:cs="Arial"/>
          <w:vertAlign w:val="superscript"/>
        </w:rPr>
        <w:footnoteReference w:customMarkFollows="1" w:id="148"/>
        <w:t>148</w:t>
      </w:r>
      <w:r>
        <w:rPr>
          <w:rFonts w:ascii="Arial" w:eastAsia="Arial" w:hAnsi="Arial" w:cs="Arial"/>
          <w:color w:val="000000"/>
          <w:sz w:val="20"/>
        </w:rPr>
        <w:t xml:space="preserve"> Others have successfully claimed that exposure to ETS at work has resulted in compensabl</w:t>
      </w:r>
      <w:r>
        <w:rPr>
          <w:rFonts w:ascii="Arial" w:eastAsia="Arial" w:hAnsi="Arial" w:cs="Arial"/>
          <w:color w:val="000000"/>
          <w:sz w:val="20"/>
        </w:rPr>
        <w:t xml:space="preserve">e disabilities.   </w:t>
      </w:r>
      <w:r>
        <w:rPr>
          <w:rFonts w:ascii="Arial" w:eastAsia="Arial" w:hAnsi="Arial" w:cs="Arial"/>
          <w:vertAlign w:val="superscript"/>
        </w:rPr>
        <w:footnoteReference w:customMarkFollows="1" w:id="149"/>
        <w:t>149</w:t>
      </w:r>
    </w:p>
    <w:p w14:paraId="6967D9D6" w14:textId="77777777" w:rsidR="003E3B8A" w:rsidRDefault="003E65CF">
      <w:pPr>
        <w:spacing w:before="200" w:line="260" w:lineRule="atLeast"/>
        <w:jc w:val="both"/>
      </w:pPr>
      <w:r>
        <w:rPr>
          <w:rFonts w:ascii="Arial" w:eastAsia="Arial" w:hAnsi="Arial" w:cs="Arial"/>
          <w:color w:val="000000"/>
          <w:sz w:val="20"/>
        </w:rPr>
        <w:t xml:space="preserve">Nonsmokers have also sought the protection of laws that prohibit employment discrimination against disabled persons.   </w:t>
      </w:r>
      <w:r>
        <w:rPr>
          <w:rFonts w:ascii="Arial" w:eastAsia="Arial" w:hAnsi="Arial" w:cs="Arial"/>
          <w:vertAlign w:val="superscript"/>
        </w:rPr>
        <w:footnoteReference w:customMarkFollows="1" w:id="150"/>
        <w:t>150</w:t>
      </w:r>
      <w:r>
        <w:rPr>
          <w:rFonts w:ascii="Arial" w:eastAsia="Arial" w:hAnsi="Arial" w:cs="Arial"/>
          <w:color w:val="000000"/>
          <w:sz w:val="20"/>
        </w:rPr>
        <w:t xml:space="preserve"> </w:t>
      </w:r>
      <w:r>
        <w:rPr>
          <w:rFonts w:ascii="Arial" w:eastAsia="Arial" w:hAnsi="Arial" w:cs="Arial"/>
          <w:b/>
          <w:i/>
          <w:color w:val="000000"/>
          <w:sz w:val="20"/>
          <w:u w:val="single"/>
        </w:rPr>
        <w:t>Employees</w:t>
      </w:r>
      <w:r>
        <w:rPr>
          <w:rFonts w:ascii="Arial" w:eastAsia="Arial" w:hAnsi="Arial" w:cs="Arial"/>
          <w:color w:val="000000"/>
          <w:sz w:val="20"/>
        </w:rPr>
        <w:t xml:space="preserve"> who are especially sensitive to ETS have argued that their condition renders them handicapped, thereb</w:t>
      </w:r>
      <w:r>
        <w:rPr>
          <w:rFonts w:ascii="Arial" w:eastAsia="Arial" w:hAnsi="Arial" w:cs="Arial"/>
          <w:color w:val="000000"/>
          <w:sz w:val="20"/>
        </w:rPr>
        <w:t xml:space="preserve">y requiring the employer to take steps to accommodate their special needs.  County of Fresno v. Fair Employment &amp; Housing </w:t>
      </w:r>
      <w:r>
        <w:rPr>
          <w:rFonts w:ascii="Arial" w:eastAsia="Arial" w:hAnsi="Arial" w:cs="Arial"/>
          <w:b/>
          <w:color w:val="000000"/>
          <w:sz w:val="20"/>
        </w:rPr>
        <w:t> [*929] </w:t>
      </w:r>
      <w:r>
        <w:rPr>
          <w:rFonts w:ascii="Arial" w:eastAsia="Arial" w:hAnsi="Arial" w:cs="Arial"/>
          <w:color w:val="000000"/>
          <w:sz w:val="20"/>
        </w:rPr>
        <w:t xml:space="preserve"> Commission   </w:t>
      </w:r>
      <w:r>
        <w:rPr>
          <w:rFonts w:ascii="Arial" w:eastAsia="Arial" w:hAnsi="Arial" w:cs="Arial"/>
          <w:vertAlign w:val="superscript"/>
        </w:rPr>
        <w:footnoteReference w:customMarkFollows="1" w:id="151"/>
        <w:t>151</w:t>
      </w:r>
      <w:r>
        <w:rPr>
          <w:rFonts w:ascii="Arial" w:eastAsia="Arial" w:hAnsi="Arial" w:cs="Arial"/>
          <w:color w:val="000000"/>
          <w:sz w:val="20"/>
        </w:rPr>
        <w:t xml:space="preserve"> offers an excellent example of the difficult issues and tremendous expense that may confront an employer who</w:t>
      </w:r>
      <w:r>
        <w:rPr>
          <w:rFonts w:ascii="Arial" w:eastAsia="Arial" w:hAnsi="Arial" w:cs="Arial"/>
          <w:color w:val="000000"/>
          <w:sz w:val="20"/>
        </w:rPr>
        <w:t xml:space="preserve"> has an </w:t>
      </w:r>
      <w:r>
        <w:rPr>
          <w:rFonts w:ascii="Arial" w:eastAsia="Arial" w:hAnsi="Arial" w:cs="Arial"/>
          <w:b/>
          <w:i/>
          <w:color w:val="000000"/>
          <w:sz w:val="20"/>
          <w:u w:val="single"/>
        </w:rPr>
        <w:t>employee</w:t>
      </w:r>
      <w:r>
        <w:rPr>
          <w:rFonts w:ascii="Arial" w:eastAsia="Arial" w:hAnsi="Arial" w:cs="Arial"/>
          <w:color w:val="000000"/>
          <w:sz w:val="20"/>
        </w:rPr>
        <w:t xml:space="preserve"> who is especially sensitive to ETS.</w:t>
      </w:r>
    </w:p>
    <w:p w14:paraId="501CCD52" w14:textId="77777777" w:rsidR="003E3B8A" w:rsidRDefault="003E65CF">
      <w:pPr>
        <w:spacing w:before="200" w:line="260" w:lineRule="atLeast"/>
        <w:jc w:val="both"/>
      </w:pPr>
      <w:r>
        <w:rPr>
          <w:rFonts w:ascii="Arial" w:eastAsia="Arial" w:hAnsi="Arial" w:cs="Arial"/>
          <w:color w:val="000000"/>
          <w:sz w:val="20"/>
        </w:rPr>
        <w:t xml:space="preserve">The court in County of Fresno held that two nonsmoking </w:t>
      </w:r>
      <w:r>
        <w:rPr>
          <w:rFonts w:ascii="Arial" w:eastAsia="Arial" w:hAnsi="Arial" w:cs="Arial"/>
          <w:b/>
          <w:i/>
          <w:color w:val="000000"/>
          <w:sz w:val="20"/>
          <w:u w:val="single"/>
        </w:rPr>
        <w:t>employees</w:t>
      </w:r>
      <w:r>
        <w:rPr>
          <w:rFonts w:ascii="Arial" w:eastAsia="Arial" w:hAnsi="Arial" w:cs="Arial"/>
          <w:color w:val="000000"/>
          <w:sz w:val="20"/>
        </w:rPr>
        <w:t xml:space="preserve"> were "physically handicapped" under a state statute.   </w:t>
      </w:r>
      <w:r>
        <w:rPr>
          <w:rFonts w:ascii="Arial" w:eastAsia="Arial" w:hAnsi="Arial" w:cs="Arial"/>
          <w:vertAlign w:val="superscript"/>
        </w:rPr>
        <w:footnoteReference w:customMarkFollows="1" w:id="152"/>
        <w:t>152</w:t>
      </w:r>
      <w:r>
        <w:rPr>
          <w:rFonts w:ascii="Arial" w:eastAsia="Arial" w:hAnsi="Arial" w:cs="Arial"/>
          <w:color w:val="000000"/>
          <w:sz w:val="20"/>
        </w:rPr>
        <w:t xml:space="preserve"> The court reasoned that sensitivity to ETS which interfered with the </w:t>
      </w:r>
      <w:r>
        <w:rPr>
          <w:rFonts w:ascii="Arial" w:eastAsia="Arial" w:hAnsi="Arial" w:cs="Arial"/>
          <w:b/>
          <w:i/>
          <w:color w:val="000000"/>
          <w:sz w:val="20"/>
          <w:u w:val="single"/>
        </w:rPr>
        <w:t>employees</w:t>
      </w:r>
      <w:r>
        <w:rPr>
          <w:rFonts w:ascii="Arial" w:eastAsia="Arial" w:hAnsi="Arial" w:cs="Arial"/>
          <w:color w:val="000000"/>
          <w:sz w:val="20"/>
        </w:rPr>
        <w:t>'</w:t>
      </w:r>
      <w:r>
        <w:rPr>
          <w:rFonts w:ascii="Arial" w:eastAsia="Arial" w:hAnsi="Arial" w:cs="Arial"/>
          <w:color w:val="000000"/>
          <w:sz w:val="20"/>
        </w:rPr>
        <w:t xml:space="preserve"> respiratory functions was a "handicap" under a state law requiring reasonable accommodations for handicapped </w:t>
      </w:r>
      <w:r>
        <w:rPr>
          <w:rFonts w:ascii="Arial" w:eastAsia="Arial" w:hAnsi="Arial" w:cs="Arial"/>
          <w:b/>
          <w:i/>
          <w:color w:val="000000"/>
          <w:sz w:val="20"/>
          <w:u w:val="single"/>
        </w:rPr>
        <w:t>employees</w:t>
      </w:r>
      <w:r>
        <w:rPr>
          <w:rFonts w:ascii="Arial" w:eastAsia="Arial" w:hAnsi="Arial" w:cs="Arial"/>
          <w:color w:val="000000"/>
          <w:sz w:val="20"/>
        </w:rPr>
        <w:t xml:space="preserve">.   </w:t>
      </w:r>
      <w:r>
        <w:rPr>
          <w:rFonts w:ascii="Arial" w:eastAsia="Arial" w:hAnsi="Arial" w:cs="Arial"/>
          <w:vertAlign w:val="superscript"/>
        </w:rPr>
        <w:footnoteReference w:customMarkFollows="1" w:id="153"/>
        <w:t>153</w:t>
      </w:r>
      <w:r>
        <w:rPr>
          <w:rFonts w:ascii="Arial" w:eastAsia="Arial" w:hAnsi="Arial" w:cs="Arial"/>
          <w:color w:val="000000"/>
          <w:sz w:val="20"/>
        </w:rPr>
        <w:t xml:space="preserve"> The </w:t>
      </w:r>
      <w:r>
        <w:rPr>
          <w:rFonts w:ascii="Arial" w:eastAsia="Arial" w:hAnsi="Arial" w:cs="Arial"/>
          <w:b/>
          <w:i/>
          <w:color w:val="000000"/>
          <w:sz w:val="20"/>
          <w:u w:val="single"/>
        </w:rPr>
        <w:t>employer's</w:t>
      </w:r>
      <w:r>
        <w:rPr>
          <w:rFonts w:ascii="Arial" w:eastAsia="Arial" w:hAnsi="Arial" w:cs="Arial"/>
          <w:color w:val="000000"/>
          <w:sz w:val="20"/>
        </w:rPr>
        <w:t xml:space="preserve"> argument that sensitivity to ETS was a mere "environmental limitation" was quickly rejected.   </w:t>
      </w:r>
      <w:r>
        <w:rPr>
          <w:rFonts w:ascii="Arial" w:eastAsia="Arial" w:hAnsi="Arial" w:cs="Arial"/>
          <w:vertAlign w:val="superscript"/>
        </w:rPr>
        <w:footnoteReference w:customMarkFollows="1" w:id="154"/>
        <w:t>154</w:t>
      </w:r>
      <w:r>
        <w:rPr>
          <w:rFonts w:ascii="Arial" w:eastAsia="Arial" w:hAnsi="Arial" w:cs="Arial"/>
          <w:color w:val="000000"/>
          <w:sz w:val="20"/>
        </w:rPr>
        <w:t xml:space="preserve"> The court state</w:t>
      </w:r>
      <w:r>
        <w:rPr>
          <w:rFonts w:ascii="Arial" w:eastAsia="Arial" w:hAnsi="Arial" w:cs="Arial"/>
          <w:color w:val="000000"/>
          <w:sz w:val="20"/>
        </w:rPr>
        <w:t xml:space="preserve">d that while for some persons ETS may merely be discomforting, for those who face severe difficulty in breathing when exposed to ETS it is obviously more than an environmental limitation.   </w:t>
      </w:r>
      <w:r>
        <w:rPr>
          <w:rFonts w:ascii="Arial" w:eastAsia="Arial" w:hAnsi="Arial" w:cs="Arial"/>
          <w:vertAlign w:val="superscript"/>
        </w:rPr>
        <w:footnoteReference w:customMarkFollows="1" w:id="155"/>
        <w:t>155</w:t>
      </w:r>
    </w:p>
    <w:p w14:paraId="7BFD8FD0" w14:textId="77777777" w:rsidR="003E3B8A" w:rsidRDefault="003E65CF">
      <w:pPr>
        <w:spacing w:before="200" w:line="260" w:lineRule="atLeast"/>
        <w:jc w:val="both"/>
      </w:pPr>
      <w:r>
        <w:rPr>
          <w:rFonts w:ascii="Arial" w:eastAsia="Arial" w:hAnsi="Arial" w:cs="Arial"/>
          <w:color w:val="000000"/>
          <w:sz w:val="20"/>
        </w:rPr>
        <w:t>Perhaps the most ominous aspect of the County of Fresno decisi</w:t>
      </w:r>
      <w:r>
        <w:rPr>
          <w:rFonts w:ascii="Arial" w:eastAsia="Arial" w:hAnsi="Arial" w:cs="Arial"/>
          <w:color w:val="000000"/>
          <w:sz w:val="20"/>
        </w:rPr>
        <w:t xml:space="preserve">on for employers is the ruling that the employer failed to reasonably accommodate the ETS-sensitive </w:t>
      </w:r>
      <w:r>
        <w:rPr>
          <w:rFonts w:ascii="Arial" w:eastAsia="Arial" w:hAnsi="Arial" w:cs="Arial"/>
          <w:b/>
          <w:i/>
          <w:color w:val="000000"/>
          <w:sz w:val="20"/>
          <w:u w:val="single"/>
        </w:rPr>
        <w:t>employees</w:t>
      </w:r>
      <w:r>
        <w:rPr>
          <w:rFonts w:ascii="Arial" w:eastAsia="Arial" w:hAnsi="Arial" w:cs="Arial"/>
          <w:color w:val="000000"/>
          <w:sz w:val="20"/>
        </w:rPr>
        <w:t xml:space="preserve">.   </w:t>
      </w:r>
      <w:r>
        <w:rPr>
          <w:rFonts w:ascii="Arial" w:eastAsia="Arial" w:hAnsi="Arial" w:cs="Arial"/>
          <w:vertAlign w:val="superscript"/>
        </w:rPr>
        <w:footnoteReference w:customMarkFollows="1" w:id="156"/>
        <w:t>156</w:t>
      </w:r>
      <w:r>
        <w:rPr>
          <w:rFonts w:ascii="Arial" w:eastAsia="Arial" w:hAnsi="Arial" w:cs="Arial"/>
          <w:color w:val="000000"/>
          <w:sz w:val="20"/>
        </w:rPr>
        <w:t xml:space="preserve"> In response to the </w:t>
      </w:r>
      <w:r>
        <w:rPr>
          <w:rFonts w:ascii="Arial" w:eastAsia="Arial" w:hAnsi="Arial" w:cs="Arial"/>
          <w:b/>
          <w:i/>
          <w:color w:val="000000"/>
          <w:sz w:val="20"/>
          <w:u w:val="single"/>
        </w:rPr>
        <w:t>employees</w:t>
      </w:r>
      <w:r>
        <w:rPr>
          <w:rFonts w:ascii="Arial" w:eastAsia="Arial" w:hAnsi="Arial" w:cs="Arial"/>
          <w:color w:val="000000"/>
          <w:sz w:val="20"/>
        </w:rPr>
        <w:t>' complaints, the employer took the following steps to reduce ETS exposure:</w:t>
      </w:r>
    </w:p>
    <w:p w14:paraId="49831446" w14:textId="77777777" w:rsidR="003E3B8A" w:rsidRDefault="003E65CF">
      <w:pPr>
        <w:spacing w:before="200" w:line="260" w:lineRule="atLeast"/>
        <w:jc w:val="both"/>
      </w:pPr>
      <w:r>
        <w:rPr>
          <w:rFonts w:ascii="Arial" w:eastAsia="Arial" w:hAnsi="Arial" w:cs="Arial"/>
          <w:color w:val="000000"/>
          <w:sz w:val="20"/>
        </w:rPr>
        <w:lastRenderedPageBreak/>
        <w:t>1.  Desktop air filters were used b</w:t>
      </w:r>
      <w:r>
        <w:rPr>
          <w:rFonts w:ascii="Arial" w:eastAsia="Arial" w:hAnsi="Arial" w:cs="Arial"/>
          <w:color w:val="000000"/>
          <w:sz w:val="20"/>
        </w:rPr>
        <w:t>y smokers;</w:t>
      </w:r>
    </w:p>
    <w:p w14:paraId="44ADA90E" w14:textId="77777777" w:rsidR="003E3B8A" w:rsidRDefault="003E65CF">
      <w:pPr>
        <w:spacing w:before="200" w:line="260" w:lineRule="atLeast"/>
        <w:jc w:val="both"/>
      </w:pPr>
      <w:r>
        <w:rPr>
          <w:rFonts w:ascii="Arial" w:eastAsia="Arial" w:hAnsi="Arial" w:cs="Arial"/>
          <w:color w:val="000000"/>
          <w:sz w:val="20"/>
        </w:rPr>
        <w:t>2.  Windows were kept open;</w:t>
      </w:r>
    </w:p>
    <w:p w14:paraId="553B5FF1" w14:textId="77777777" w:rsidR="003E3B8A" w:rsidRDefault="003E65CF">
      <w:pPr>
        <w:spacing w:before="200" w:line="260" w:lineRule="atLeast"/>
        <w:jc w:val="both"/>
      </w:pPr>
      <w:r>
        <w:rPr>
          <w:rFonts w:ascii="Arial" w:eastAsia="Arial" w:hAnsi="Arial" w:cs="Arial"/>
          <w:color w:val="000000"/>
          <w:sz w:val="20"/>
        </w:rPr>
        <w:t xml:space="preserve">3.  The desks of the ETS-sensitive </w:t>
      </w:r>
      <w:r>
        <w:rPr>
          <w:rFonts w:ascii="Arial" w:eastAsia="Arial" w:hAnsi="Arial" w:cs="Arial"/>
          <w:b/>
          <w:i/>
          <w:color w:val="000000"/>
          <w:sz w:val="20"/>
          <w:u w:val="single"/>
        </w:rPr>
        <w:t>employees</w:t>
      </w:r>
      <w:r>
        <w:rPr>
          <w:rFonts w:ascii="Arial" w:eastAsia="Arial" w:hAnsi="Arial" w:cs="Arial"/>
          <w:color w:val="000000"/>
          <w:sz w:val="20"/>
        </w:rPr>
        <w:t xml:space="preserve"> were moved away from smokers' desks;</w:t>
      </w:r>
    </w:p>
    <w:p w14:paraId="61DC82EE" w14:textId="77777777" w:rsidR="003E3B8A" w:rsidRDefault="003E65CF">
      <w:pPr>
        <w:spacing w:before="200" w:line="260" w:lineRule="atLeast"/>
        <w:jc w:val="both"/>
      </w:pPr>
      <w:r>
        <w:rPr>
          <w:rFonts w:ascii="Arial" w:eastAsia="Arial" w:hAnsi="Arial" w:cs="Arial"/>
          <w:color w:val="000000"/>
          <w:sz w:val="20"/>
        </w:rPr>
        <w:t xml:space="preserve">4.  Smokers did not </w:t>
      </w:r>
      <w:r>
        <w:rPr>
          <w:rFonts w:ascii="Arial" w:eastAsia="Arial" w:hAnsi="Arial" w:cs="Arial"/>
          <w:b/>
          <w:i/>
          <w:color w:val="000000"/>
          <w:sz w:val="20"/>
          <w:u w:val="single"/>
        </w:rPr>
        <w:t>smoke</w:t>
      </w:r>
      <w:r>
        <w:rPr>
          <w:rFonts w:ascii="Arial" w:eastAsia="Arial" w:hAnsi="Arial" w:cs="Arial"/>
          <w:color w:val="000000"/>
          <w:sz w:val="20"/>
        </w:rPr>
        <w:t xml:space="preserve"> in the immediate presence of the ETS-sensitive </w:t>
      </w:r>
      <w:r>
        <w:rPr>
          <w:rFonts w:ascii="Arial" w:eastAsia="Arial" w:hAnsi="Arial" w:cs="Arial"/>
          <w:b/>
          <w:i/>
          <w:color w:val="000000"/>
          <w:sz w:val="20"/>
          <w:u w:val="single"/>
        </w:rPr>
        <w:t>employees</w:t>
      </w:r>
      <w:r>
        <w:rPr>
          <w:rFonts w:ascii="Arial" w:eastAsia="Arial" w:hAnsi="Arial" w:cs="Arial"/>
          <w:color w:val="000000"/>
          <w:sz w:val="20"/>
        </w:rPr>
        <w:t>;</w:t>
      </w:r>
    </w:p>
    <w:p w14:paraId="6397D141" w14:textId="77777777" w:rsidR="003E3B8A" w:rsidRDefault="003E65CF">
      <w:pPr>
        <w:spacing w:before="200" w:line="260" w:lineRule="atLeast"/>
        <w:jc w:val="both"/>
      </w:pPr>
      <w:r>
        <w:rPr>
          <w:rFonts w:ascii="Arial" w:eastAsia="Arial" w:hAnsi="Arial" w:cs="Arial"/>
          <w:color w:val="000000"/>
          <w:sz w:val="20"/>
        </w:rPr>
        <w:t xml:space="preserve">5.  </w:t>
      </w:r>
      <w:r>
        <w:rPr>
          <w:rFonts w:ascii="Arial" w:eastAsia="Arial" w:hAnsi="Arial" w:cs="Arial"/>
          <w:b/>
          <w:i/>
          <w:color w:val="000000"/>
          <w:sz w:val="20"/>
          <w:u w:val="single"/>
        </w:rPr>
        <w:t>Employees</w:t>
      </w:r>
      <w:r>
        <w:rPr>
          <w:rFonts w:ascii="Arial" w:eastAsia="Arial" w:hAnsi="Arial" w:cs="Arial"/>
          <w:color w:val="000000"/>
          <w:sz w:val="20"/>
        </w:rPr>
        <w:t xml:space="preserve"> stopped walking in open areas with bu</w:t>
      </w:r>
      <w:r>
        <w:rPr>
          <w:rFonts w:ascii="Arial" w:eastAsia="Arial" w:hAnsi="Arial" w:cs="Arial"/>
          <w:color w:val="000000"/>
          <w:sz w:val="20"/>
        </w:rPr>
        <w:t>rning cigarettes;</w:t>
      </w:r>
    </w:p>
    <w:p w14:paraId="5243A0ED" w14:textId="77777777" w:rsidR="003E3B8A" w:rsidRDefault="003E65CF">
      <w:pPr>
        <w:spacing w:before="200" w:line="260" w:lineRule="atLeast"/>
        <w:jc w:val="both"/>
      </w:pPr>
      <w:r>
        <w:rPr>
          <w:rFonts w:ascii="Arial" w:eastAsia="Arial" w:hAnsi="Arial" w:cs="Arial"/>
          <w:color w:val="000000"/>
          <w:sz w:val="20"/>
        </w:rPr>
        <w:t xml:space="preserve">6.  The ETS-sensitive </w:t>
      </w:r>
      <w:r>
        <w:rPr>
          <w:rFonts w:ascii="Arial" w:eastAsia="Arial" w:hAnsi="Arial" w:cs="Arial"/>
          <w:b/>
          <w:i/>
          <w:color w:val="000000"/>
          <w:sz w:val="20"/>
          <w:u w:val="single"/>
        </w:rPr>
        <w:t>employees</w:t>
      </w:r>
      <w:r>
        <w:rPr>
          <w:rFonts w:ascii="Arial" w:eastAsia="Arial" w:hAnsi="Arial" w:cs="Arial"/>
          <w:color w:val="000000"/>
          <w:sz w:val="20"/>
        </w:rPr>
        <w:t xml:space="preserve"> were moved to an enclosed office;</w:t>
      </w:r>
    </w:p>
    <w:p w14:paraId="078176AC" w14:textId="77777777" w:rsidR="003E3B8A" w:rsidRDefault="003E65CF">
      <w:pPr>
        <w:spacing w:before="200" w:line="260" w:lineRule="atLeast"/>
        <w:jc w:val="both"/>
      </w:pPr>
      <w:r>
        <w:rPr>
          <w:rFonts w:ascii="Arial" w:eastAsia="Arial" w:hAnsi="Arial" w:cs="Arial"/>
          <w:color w:val="000000"/>
          <w:sz w:val="20"/>
        </w:rPr>
        <w:t xml:space="preserve">7.  The door to the ETS-sensitive </w:t>
      </w:r>
      <w:r>
        <w:rPr>
          <w:rFonts w:ascii="Arial" w:eastAsia="Arial" w:hAnsi="Arial" w:cs="Arial"/>
          <w:b/>
          <w:i/>
          <w:color w:val="000000"/>
          <w:sz w:val="20"/>
          <w:u w:val="single"/>
        </w:rPr>
        <w:t>employees</w:t>
      </w:r>
      <w:r>
        <w:rPr>
          <w:rFonts w:ascii="Arial" w:eastAsia="Arial" w:hAnsi="Arial" w:cs="Arial"/>
          <w:color w:val="000000"/>
          <w:sz w:val="20"/>
        </w:rPr>
        <w:t>' office was ventilated;</w:t>
      </w:r>
    </w:p>
    <w:p w14:paraId="0CB25E68" w14:textId="77777777" w:rsidR="003E3B8A" w:rsidRDefault="003E65CF">
      <w:pPr>
        <w:spacing w:before="200" w:line="260" w:lineRule="atLeast"/>
        <w:jc w:val="both"/>
      </w:pPr>
      <w:r>
        <w:rPr>
          <w:rFonts w:ascii="Arial" w:eastAsia="Arial" w:hAnsi="Arial" w:cs="Arial"/>
          <w:color w:val="000000"/>
          <w:sz w:val="20"/>
        </w:rPr>
        <w:t xml:space="preserve">8.  Alternative employment in a </w:t>
      </w:r>
      <w:r>
        <w:rPr>
          <w:rFonts w:ascii="Arial" w:eastAsia="Arial" w:hAnsi="Arial" w:cs="Arial"/>
          <w:b/>
          <w:i/>
          <w:color w:val="000000"/>
          <w:sz w:val="20"/>
          <w:u w:val="single"/>
        </w:rPr>
        <w:t>smoke</w:t>
      </w:r>
      <w:r>
        <w:rPr>
          <w:rFonts w:ascii="Arial" w:eastAsia="Arial" w:hAnsi="Arial" w:cs="Arial"/>
          <w:color w:val="000000"/>
          <w:sz w:val="20"/>
        </w:rPr>
        <w:t xml:space="preserve">-free facility was offered to the ETS- sensitive </w:t>
      </w:r>
      <w:r>
        <w:rPr>
          <w:rFonts w:ascii="Arial" w:eastAsia="Arial" w:hAnsi="Arial" w:cs="Arial"/>
          <w:b/>
          <w:i/>
          <w:color w:val="000000"/>
          <w:sz w:val="20"/>
          <w:u w:val="single"/>
        </w:rPr>
        <w:t>employees</w:t>
      </w:r>
      <w:r>
        <w:rPr>
          <w:rFonts w:ascii="Arial" w:eastAsia="Arial" w:hAnsi="Arial" w:cs="Arial"/>
          <w:color w:val="000000"/>
          <w:sz w:val="20"/>
        </w:rPr>
        <w:t>; and</w:t>
      </w:r>
    </w:p>
    <w:p w14:paraId="31DC7EEB" w14:textId="77777777" w:rsidR="003E3B8A" w:rsidRDefault="003E65CF">
      <w:pPr>
        <w:spacing w:before="200" w:line="260" w:lineRule="atLeast"/>
        <w:jc w:val="both"/>
      </w:pPr>
      <w:r>
        <w:rPr>
          <w:rFonts w:ascii="Arial" w:eastAsia="Arial" w:hAnsi="Arial" w:cs="Arial"/>
          <w:color w:val="000000"/>
          <w:sz w:val="20"/>
        </w:rPr>
        <w:t xml:space="preserve">9.  An air filtration machine was mounted in the ceiling.   </w:t>
      </w:r>
      <w:r>
        <w:rPr>
          <w:rFonts w:ascii="Arial" w:eastAsia="Arial" w:hAnsi="Arial" w:cs="Arial"/>
          <w:vertAlign w:val="superscript"/>
        </w:rPr>
        <w:footnoteReference w:customMarkFollows="1" w:id="157"/>
        <w:t>157</w:t>
      </w:r>
    </w:p>
    <w:p w14:paraId="72FDCD9E" w14:textId="77777777" w:rsidR="003E3B8A" w:rsidRDefault="003E65CF">
      <w:pPr>
        <w:spacing w:before="200" w:line="260" w:lineRule="atLeast"/>
        <w:jc w:val="both"/>
      </w:pPr>
      <w:r>
        <w:rPr>
          <w:rFonts w:ascii="Arial" w:eastAsia="Arial" w:hAnsi="Arial" w:cs="Arial"/>
          <w:color w:val="000000"/>
          <w:sz w:val="20"/>
        </w:rPr>
        <w:t xml:space="preserve">Despite the lengthy list of efforts taken to reduce ETS, the employer was unsuccessful in establishing "reasonable accommodation."   </w:t>
      </w:r>
      <w:r>
        <w:rPr>
          <w:rFonts w:ascii="Arial" w:eastAsia="Arial" w:hAnsi="Arial" w:cs="Arial"/>
          <w:vertAlign w:val="superscript"/>
        </w:rPr>
        <w:footnoteReference w:customMarkFollows="1" w:id="158"/>
        <w:t>158</w:t>
      </w:r>
      <w:r>
        <w:rPr>
          <w:rFonts w:ascii="Arial" w:eastAsia="Arial" w:hAnsi="Arial" w:cs="Arial"/>
          <w:color w:val="000000"/>
          <w:sz w:val="20"/>
        </w:rPr>
        <w:t xml:space="preserve"> The evidence showed that segregation of the workplace i</w:t>
      </w:r>
      <w:r>
        <w:rPr>
          <w:rFonts w:ascii="Arial" w:eastAsia="Arial" w:hAnsi="Arial" w:cs="Arial"/>
          <w:color w:val="000000"/>
          <w:sz w:val="20"/>
        </w:rPr>
        <w:t xml:space="preserve">nto </w:t>
      </w:r>
      <w:r>
        <w:rPr>
          <w:rFonts w:ascii="Arial" w:eastAsia="Arial" w:hAnsi="Arial" w:cs="Arial"/>
          <w:b/>
          <w:i/>
          <w:color w:val="000000"/>
          <w:sz w:val="20"/>
          <w:u w:val="single"/>
        </w:rPr>
        <w:t>smoking</w:t>
      </w:r>
      <w:r>
        <w:rPr>
          <w:rFonts w:ascii="Arial" w:eastAsia="Arial" w:hAnsi="Arial" w:cs="Arial"/>
          <w:color w:val="000000"/>
          <w:sz w:val="20"/>
        </w:rPr>
        <w:t xml:space="preserve"> and nonsmoking areas was useless.   </w:t>
      </w:r>
      <w:r>
        <w:rPr>
          <w:rFonts w:ascii="Arial" w:eastAsia="Arial" w:hAnsi="Arial" w:cs="Arial"/>
          <w:vertAlign w:val="superscript"/>
        </w:rPr>
        <w:footnoteReference w:customMarkFollows="1" w:id="159"/>
        <w:t>159</w:t>
      </w:r>
      <w:r>
        <w:rPr>
          <w:rFonts w:ascii="Arial" w:eastAsia="Arial" w:hAnsi="Arial" w:cs="Arial"/>
          <w:color w:val="000000"/>
          <w:sz w:val="20"/>
        </w:rPr>
        <w:t xml:space="preserve"> The court also found that ETS filled the entire workspace,   </w:t>
      </w:r>
      <w:r>
        <w:rPr>
          <w:rFonts w:ascii="Arial" w:eastAsia="Arial" w:hAnsi="Arial" w:cs="Arial"/>
          <w:vertAlign w:val="superscript"/>
        </w:rPr>
        <w:footnoteReference w:customMarkFollows="1" w:id="160"/>
        <w:t>160</w:t>
      </w:r>
      <w:r>
        <w:rPr>
          <w:rFonts w:ascii="Arial" w:eastAsia="Arial" w:hAnsi="Arial" w:cs="Arial"/>
          <w:color w:val="000000"/>
          <w:sz w:val="20"/>
        </w:rPr>
        <w:t xml:space="preserve"> and filtration devices were ineffectual.   </w:t>
      </w:r>
      <w:r>
        <w:rPr>
          <w:rFonts w:ascii="Arial" w:eastAsia="Arial" w:hAnsi="Arial" w:cs="Arial"/>
          <w:vertAlign w:val="superscript"/>
        </w:rPr>
        <w:footnoteReference w:customMarkFollows="1" w:id="161"/>
        <w:t>161</w:t>
      </w:r>
      <w:r>
        <w:rPr>
          <w:rFonts w:ascii="Arial" w:eastAsia="Arial" w:hAnsi="Arial" w:cs="Arial"/>
          <w:color w:val="000000"/>
          <w:sz w:val="20"/>
        </w:rPr>
        <w:t xml:space="preserve"> In addition, </w:t>
      </w:r>
      <w:r>
        <w:rPr>
          <w:rFonts w:ascii="Arial" w:eastAsia="Arial" w:hAnsi="Arial" w:cs="Arial"/>
          <w:b/>
          <w:color w:val="000000"/>
          <w:sz w:val="20"/>
        </w:rPr>
        <w:t> [*930] </w:t>
      </w:r>
      <w:r>
        <w:rPr>
          <w:rFonts w:ascii="Arial" w:eastAsia="Arial" w:hAnsi="Arial" w:cs="Arial"/>
          <w:color w:val="000000"/>
          <w:sz w:val="20"/>
        </w:rPr>
        <w:t xml:space="preserve"> the enclosed office where the ETS-sensitive </w:t>
      </w:r>
      <w:r>
        <w:rPr>
          <w:rFonts w:ascii="Arial" w:eastAsia="Arial" w:hAnsi="Arial" w:cs="Arial"/>
          <w:b/>
          <w:i/>
          <w:color w:val="000000"/>
          <w:sz w:val="20"/>
          <w:u w:val="single"/>
        </w:rPr>
        <w:t>employees</w:t>
      </w:r>
      <w:r>
        <w:rPr>
          <w:rFonts w:ascii="Arial" w:eastAsia="Arial" w:hAnsi="Arial" w:cs="Arial"/>
          <w:color w:val="000000"/>
          <w:sz w:val="20"/>
        </w:rPr>
        <w:t xml:space="preserve"> were assigned wa</w:t>
      </w:r>
      <w:r>
        <w:rPr>
          <w:rFonts w:ascii="Arial" w:eastAsia="Arial" w:hAnsi="Arial" w:cs="Arial"/>
          <w:color w:val="000000"/>
          <w:sz w:val="20"/>
        </w:rPr>
        <w:t xml:space="preserve">s ventilated by the same system as the </w:t>
      </w:r>
      <w:r>
        <w:rPr>
          <w:rFonts w:ascii="Arial" w:eastAsia="Arial" w:hAnsi="Arial" w:cs="Arial"/>
          <w:b/>
          <w:i/>
          <w:color w:val="000000"/>
          <w:sz w:val="20"/>
          <w:u w:val="single"/>
        </w:rPr>
        <w:t>smoking</w:t>
      </w:r>
      <w:r>
        <w:rPr>
          <w:rFonts w:ascii="Arial" w:eastAsia="Arial" w:hAnsi="Arial" w:cs="Arial"/>
          <w:color w:val="000000"/>
          <w:sz w:val="20"/>
        </w:rPr>
        <w:t xml:space="preserve"> area.   </w:t>
      </w:r>
      <w:r>
        <w:rPr>
          <w:rFonts w:ascii="Arial" w:eastAsia="Arial" w:hAnsi="Arial" w:cs="Arial"/>
          <w:vertAlign w:val="superscript"/>
        </w:rPr>
        <w:footnoteReference w:customMarkFollows="1" w:id="162"/>
        <w:t>162</w:t>
      </w:r>
      <w:r>
        <w:rPr>
          <w:rFonts w:ascii="Arial" w:eastAsia="Arial" w:hAnsi="Arial" w:cs="Arial"/>
          <w:color w:val="000000"/>
          <w:sz w:val="20"/>
        </w:rPr>
        <w:t xml:space="preserve"> Thus, the presence of ETS could not be significantly minimized despite the </w:t>
      </w:r>
      <w:r>
        <w:rPr>
          <w:rFonts w:ascii="Arial" w:eastAsia="Arial" w:hAnsi="Arial" w:cs="Arial"/>
          <w:b/>
          <w:i/>
          <w:color w:val="000000"/>
          <w:sz w:val="20"/>
          <w:u w:val="single"/>
        </w:rPr>
        <w:t>employer's</w:t>
      </w:r>
      <w:r>
        <w:rPr>
          <w:rFonts w:ascii="Arial" w:eastAsia="Arial" w:hAnsi="Arial" w:cs="Arial"/>
          <w:color w:val="000000"/>
          <w:sz w:val="20"/>
        </w:rPr>
        <w:t xml:space="preserve"> efforts.</w:t>
      </w:r>
    </w:p>
    <w:p w14:paraId="0DC614D9" w14:textId="77777777" w:rsidR="003E3B8A" w:rsidRDefault="003E65CF">
      <w:pPr>
        <w:spacing w:before="200" w:line="260" w:lineRule="atLeast"/>
        <w:jc w:val="both"/>
      </w:pPr>
      <w:r>
        <w:rPr>
          <w:rFonts w:ascii="Arial" w:eastAsia="Arial" w:hAnsi="Arial" w:cs="Arial"/>
          <w:color w:val="000000"/>
          <w:sz w:val="20"/>
        </w:rPr>
        <w:t>Employers that are required to provide special accommodations for sensitive nonsmokers may incur subst</w:t>
      </w:r>
      <w:r>
        <w:rPr>
          <w:rFonts w:ascii="Arial" w:eastAsia="Arial" w:hAnsi="Arial" w:cs="Arial"/>
          <w:color w:val="000000"/>
          <w:sz w:val="20"/>
        </w:rPr>
        <w:t>antial expenses to provide appropriate accommodations.  As County of Fresno demonstrates, even expensive and comprehensive efforts to reduce exposure to ETS may be insufficient to prevent liability on the part of the employer.</w:t>
      </w:r>
    </w:p>
    <w:p w14:paraId="031A726C" w14:textId="77777777" w:rsidR="003E3B8A" w:rsidRDefault="003E65CF">
      <w:pPr>
        <w:spacing w:before="200" w:line="260" w:lineRule="atLeast"/>
        <w:jc w:val="both"/>
      </w:pPr>
      <w:r>
        <w:rPr>
          <w:rFonts w:ascii="Arial" w:eastAsia="Arial" w:hAnsi="Arial" w:cs="Arial"/>
          <w:color w:val="000000"/>
          <w:sz w:val="20"/>
        </w:rPr>
        <w:t xml:space="preserve">II.  RESTRICTING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w:t>
      </w:r>
      <w:r>
        <w:rPr>
          <w:rFonts w:ascii="Arial" w:eastAsia="Arial" w:hAnsi="Arial" w:cs="Arial"/>
          <w:b/>
          <w:i/>
          <w:color w:val="000000"/>
          <w:sz w:val="20"/>
          <w:u w:val="single"/>
        </w:rPr>
        <w:t>KING</w:t>
      </w:r>
      <w:r>
        <w:rPr>
          <w:rFonts w:ascii="Arial" w:eastAsia="Arial" w:hAnsi="Arial" w:cs="Arial"/>
          <w:color w:val="000000"/>
          <w:sz w:val="20"/>
        </w:rPr>
        <w:t xml:space="preserve"> -- HOW FAR CAN AN EMPLOYER GO?</w:t>
      </w:r>
    </w:p>
    <w:p w14:paraId="28A44572" w14:textId="77777777" w:rsidR="003E3B8A" w:rsidRDefault="003E65CF">
      <w:pPr>
        <w:spacing w:before="200" w:line="260" w:lineRule="atLeast"/>
        <w:jc w:val="both"/>
      </w:pPr>
      <w:r>
        <w:rPr>
          <w:rFonts w:ascii="Arial" w:eastAsia="Arial" w:hAnsi="Arial" w:cs="Arial"/>
          <w:color w:val="000000"/>
          <w:sz w:val="20"/>
        </w:rPr>
        <w:t xml:space="preserve">In an effort to protect themselves from the reduction in profits and increase in exposure to liability that can accompany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employers may want to take some remedial measures to insure that the effects of </w:t>
      </w:r>
      <w:r>
        <w:rPr>
          <w:rFonts w:ascii="Arial" w:eastAsia="Arial" w:hAnsi="Arial" w:cs="Arial"/>
          <w:b/>
          <w:i/>
          <w:color w:val="000000"/>
          <w:sz w:val="20"/>
          <w:u w:val="single"/>
        </w:rPr>
        <w:t>smoking</w:t>
      </w:r>
      <w:r>
        <w:rPr>
          <w:rFonts w:ascii="Arial" w:eastAsia="Arial" w:hAnsi="Arial" w:cs="Arial"/>
          <w:color w:val="000000"/>
          <w:sz w:val="20"/>
        </w:rPr>
        <w:t xml:space="preserve"> on their business are minimal.  The range of possibilities is not unlimited.  The options include segregation, workplace </w:t>
      </w:r>
      <w:r>
        <w:rPr>
          <w:rFonts w:ascii="Arial" w:eastAsia="Arial" w:hAnsi="Arial" w:cs="Arial"/>
          <w:b/>
          <w:i/>
          <w:color w:val="000000"/>
          <w:sz w:val="20"/>
          <w:u w:val="single"/>
        </w:rPr>
        <w:t>smoking</w:t>
      </w:r>
      <w:r>
        <w:rPr>
          <w:rFonts w:ascii="Arial" w:eastAsia="Arial" w:hAnsi="Arial" w:cs="Arial"/>
          <w:color w:val="000000"/>
          <w:sz w:val="20"/>
        </w:rPr>
        <w:t xml:space="preserve"> bans, hiring restrictions, and forbidding all </w:t>
      </w:r>
      <w:r>
        <w:rPr>
          <w:rFonts w:ascii="Arial" w:eastAsia="Arial" w:hAnsi="Arial" w:cs="Arial"/>
          <w:b/>
          <w:i/>
          <w:color w:val="000000"/>
          <w:sz w:val="20"/>
          <w:u w:val="single"/>
        </w:rPr>
        <w:t>smoking</w:t>
      </w:r>
      <w:r>
        <w:rPr>
          <w:rFonts w:ascii="Arial" w:eastAsia="Arial" w:hAnsi="Arial" w:cs="Arial"/>
          <w:color w:val="000000"/>
          <w:sz w:val="20"/>
        </w:rPr>
        <w:t xml:space="preserve">, including </w:t>
      </w:r>
      <w:r>
        <w:rPr>
          <w:rFonts w:ascii="Arial" w:eastAsia="Arial" w:hAnsi="Arial" w:cs="Arial"/>
          <w:b/>
          <w:i/>
          <w:color w:val="000000"/>
          <w:sz w:val="20"/>
          <w:u w:val="single"/>
        </w:rPr>
        <w:t>smoking</w:t>
      </w:r>
      <w:r>
        <w:rPr>
          <w:rFonts w:ascii="Arial" w:eastAsia="Arial" w:hAnsi="Arial" w:cs="Arial"/>
          <w:color w:val="000000"/>
          <w:sz w:val="20"/>
        </w:rPr>
        <w:t xml:space="preserve"> done at home or elsewhere while </w:t>
      </w:r>
      <w:r>
        <w:rPr>
          <w:rFonts w:ascii="Arial" w:eastAsia="Arial" w:hAnsi="Arial" w:cs="Arial"/>
          <w:b/>
          <w:i/>
          <w:color w:val="000000"/>
          <w:sz w:val="20"/>
          <w:u w:val="single"/>
        </w:rPr>
        <w:t>off</w:t>
      </w:r>
      <w:r>
        <w:rPr>
          <w:rFonts w:ascii="Arial" w:eastAsia="Arial" w:hAnsi="Arial" w:cs="Arial"/>
          <w:color w:val="000000"/>
          <w:sz w:val="20"/>
        </w:rPr>
        <w:t>-duty.  Thi</w:t>
      </w:r>
      <w:r>
        <w:rPr>
          <w:rFonts w:ascii="Arial" w:eastAsia="Arial" w:hAnsi="Arial" w:cs="Arial"/>
          <w:color w:val="000000"/>
          <w:sz w:val="20"/>
        </w:rPr>
        <w:t xml:space="preserve">s Part explores the efficacy and legality of each of these approaches to the problem of workplace </w:t>
      </w:r>
      <w:r>
        <w:rPr>
          <w:rFonts w:ascii="Arial" w:eastAsia="Arial" w:hAnsi="Arial" w:cs="Arial"/>
          <w:b/>
          <w:i/>
          <w:color w:val="000000"/>
          <w:sz w:val="20"/>
          <w:u w:val="single"/>
        </w:rPr>
        <w:t>smoking</w:t>
      </w:r>
      <w:r>
        <w:rPr>
          <w:rFonts w:ascii="Arial" w:eastAsia="Arial" w:hAnsi="Arial" w:cs="Arial"/>
          <w:color w:val="000000"/>
          <w:sz w:val="20"/>
        </w:rPr>
        <w:t>.</w:t>
      </w:r>
    </w:p>
    <w:p w14:paraId="4108E056" w14:textId="77777777" w:rsidR="003E3B8A" w:rsidRDefault="003E65CF">
      <w:pPr>
        <w:spacing w:before="200" w:line="260" w:lineRule="atLeast"/>
        <w:jc w:val="both"/>
      </w:pPr>
      <w:r>
        <w:rPr>
          <w:rFonts w:ascii="Arial" w:eastAsia="Arial" w:hAnsi="Arial" w:cs="Arial"/>
          <w:color w:val="000000"/>
          <w:sz w:val="20"/>
        </w:rPr>
        <w:t>A.  Segregation</w:t>
      </w:r>
    </w:p>
    <w:p w14:paraId="0C931D62" w14:textId="77777777" w:rsidR="003E3B8A" w:rsidRDefault="003E65CF">
      <w:pPr>
        <w:spacing w:before="200" w:line="260" w:lineRule="atLeast"/>
        <w:jc w:val="both"/>
      </w:pPr>
      <w:r>
        <w:rPr>
          <w:rFonts w:ascii="Arial" w:eastAsia="Arial" w:hAnsi="Arial" w:cs="Arial"/>
          <w:color w:val="000000"/>
          <w:sz w:val="20"/>
        </w:rPr>
        <w:t xml:space="preserve">In the context of workplace </w:t>
      </w:r>
      <w:r>
        <w:rPr>
          <w:rFonts w:ascii="Arial" w:eastAsia="Arial" w:hAnsi="Arial" w:cs="Arial"/>
          <w:b/>
          <w:i/>
          <w:color w:val="000000"/>
          <w:sz w:val="20"/>
          <w:u w:val="single"/>
        </w:rPr>
        <w:t>smoking</w:t>
      </w:r>
      <w:r>
        <w:rPr>
          <w:rFonts w:ascii="Arial" w:eastAsia="Arial" w:hAnsi="Arial" w:cs="Arial"/>
          <w:color w:val="000000"/>
          <w:sz w:val="20"/>
        </w:rPr>
        <w:t xml:space="preserve">, segregation means the physical separation of smokers and nonsmokers.  Like segregation based on gender or race, segregation based on </w:t>
      </w:r>
      <w:r>
        <w:rPr>
          <w:rFonts w:ascii="Arial" w:eastAsia="Arial" w:hAnsi="Arial" w:cs="Arial"/>
          <w:b/>
          <w:i/>
          <w:color w:val="000000"/>
          <w:sz w:val="20"/>
          <w:u w:val="single"/>
        </w:rPr>
        <w:t>smoking</w:t>
      </w:r>
      <w:r>
        <w:rPr>
          <w:rFonts w:ascii="Arial" w:eastAsia="Arial" w:hAnsi="Arial" w:cs="Arial"/>
          <w:color w:val="000000"/>
          <w:sz w:val="20"/>
        </w:rPr>
        <w:t xml:space="preserve"> divides people.  It creates the "us </w:t>
      </w:r>
      <w:r>
        <w:rPr>
          <w:rFonts w:ascii="Arial" w:eastAsia="Arial" w:hAnsi="Arial" w:cs="Arial"/>
          <w:color w:val="000000"/>
          <w:sz w:val="20"/>
        </w:rPr>
        <w:lastRenderedPageBreak/>
        <w:t xml:space="preserve">versus them" mentality that fuels conflict.   </w:t>
      </w:r>
      <w:r>
        <w:rPr>
          <w:rFonts w:ascii="Arial" w:eastAsia="Arial" w:hAnsi="Arial" w:cs="Arial"/>
          <w:vertAlign w:val="superscript"/>
        </w:rPr>
        <w:footnoteReference w:customMarkFollows="1" w:id="163"/>
        <w:t>163</w:t>
      </w:r>
      <w:r>
        <w:rPr>
          <w:rFonts w:ascii="Arial" w:eastAsia="Arial" w:hAnsi="Arial" w:cs="Arial"/>
          <w:color w:val="000000"/>
          <w:sz w:val="20"/>
        </w:rPr>
        <w:t xml:space="preserve"> Because it can lead to conf</w:t>
      </w:r>
      <w:r>
        <w:rPr>
          <w:rFonts w:ascii="Arial" w:eastAsia="Arial" w:hAnsi="Arial" w:cs="Arial"/>
          <w:color w:val="000000"/>
          <w:sz w:val="20"/>
        </w:rPr>
        <w:t>lict, simple segregation of nonsmokers and smokers seems to have more costs than it does benefits.</w:t>
      </w:r>
    </w:p>
    <w:p w14:paraId="02DAFFCA" w14:textId="77777777" w:rsidR="003E3B8A" w:rsidRDefault="003E65CF">
      <w:pPr>
        <w:spacing w:before="200" w:line="260" w:lineRule="atLeast"/>
        <w:jc w:val="both"/>
      </w:pPr>
      <w:r>
        <w:rPr>
          <w:rFonts w:ascii="Arial" w:eastAsia="Arial" w:hAnsi="Arial" w:cs="Arial"/>
          <w:color w:val="000000"/>
          <w:sz w:val="20"/>
        </w:rPr>
        <w:t xml:space="preserve">Although segregation is now frequently touted as a compromise, especially by tobacco interests, it is a compromise that leaves few people </w:t>
      </w:r>
      <w:r>
        <w:rPr>
          <w:rFonts w:ascii="Arial" w:eastAsia="Arial" w:hAnsi="Arial" w:cs="Arial"/>
          <w:b/>
          <w:color w:val="000000"/>
          <w:sz w:val="20"/>
        </w:rPr>
        <w:t> [*931] </w:t>
      </w:r>
      <w:r>
        <w:rPr>
          <w:rFonts w:ascii="Arial" w:eastAsia="Arial" w:hAnsi="Arial" w:cs="Arial"/>
          <w:color w:val="000000"/>
          <w:sz w:val="20"/>
        </w:rPr>
        <w:t xml:space="preserve"> happy.  ET</w:t>
      </w:r>
      <w:r>
        <w:rPr>
          <w:rFonts w:ascii="Arial" w:eastAsia="Arial" w:hAnsi="Arial" w:cs="Arial"/>
          <w:color w:val="000000"/>
          <w:sz w:val="20"/>
        </w:rPr>
        <w:t xml:space="preserve">S is essentially a gaseous substance (technically, an aerosol) which tends to fill available space.   </w:t>
      </w:r>
      <w:r>
        <w:rPr>
          <w:rFonts w:ascii="Arial" w:eastAsia="Arial" w:hAnsi="Arial" w:cs="Arial"/>
          <w:vertAlign w:val="superscript"/>
        </w:rPr>
        <w:footnoteReference w:customMarkFollows="1" w:id="164"/>
        <w:t>164</w:t>
      </w:r>
      <w:r>
        <w:rPr>
          <w:rFonts w:ascii="Arial" w:eastAsia="Arial" w:hAnsi="Arial" w:cs="Arial"/>
          <w:color w:val="000000"/>
          <w:sz w:val="20"/>
        </w:rPr>
        <w:t xml:space="preserve"> Thus, in virtually any shared environment, tobacco </w:t>
      </w:r>
      <w:r>
        <w:rPr>
          <w:rFonts w:ascii="Arial" w:eastAsia="Arial" w:hAnsi="Arial" w:cs="Arial"/>
          <w:b/>
          <w:i/>
          <w:color w:val="000000"/>
          <w:sz w:val="20"/>
          <w:u w:val="single"/>
        </w:rPr>
        <w:t>smoke</w:t>
      </w:r>
      <w:r>
        <w:rPr>
          <w:rFonts w:ascii="Arial" w:eastAsia="Arial" w:hAnsi="Arial" w:cs="Arial"/>
          <w:color w:val="000000"/>
          <w:sz w:val="20"/>
        </w:rPr>
        <w:t xml:space="preserve"> will migrate and have an impact upon nonsmokers.   </w:t>
      </w:r>
      <w:r>
        <w:rPr>
          <w:rFonts w:ascii="Arial" w:eastAsia="Arial" w:hAnsi="Arial" w:cs="Arial"/>
          <w:vertAlign w:val="superscript"/>
        </w:rPr>
        <w:footnoteReference w:customMarkFollows="1" w:id="165"/>
        <w:t>165</w:t>
      </w:r>
      <w:r>
        <w:rPr>
          <w:rFonts w:ascii="Arial" w:eastAsia="Arial" w:hAnsi="Arial" w:cs="Arial"/>
          <w:color w:val="000000"/>
          <w:sz w:val="20"/>
        </w:rPr>
        <w:t xml:space="preserve"> The Surgeon General has noted that "si</w:t>
      </w:r>
      <w:r>
        <w:rPr>
          <w:rFonts w:ascii="Arial" w:eastAsia="Arial" w:hAnsi="Arial" w:cs="Arial"/>
          <w:color w:val="000000"/>
          <w:sz w:val="20"/>
        </w:rPr>
        <w:t xml:space="preserve">mple separation of smokers and nonsmokers within the same air space may reduce, but does not eliminate, the exposure of nonsmokers to environmental tobacco </w:t>
      </w:r>
      <w:r>
        <w:rPr>
          <w:rFonts w:ascii="Arial" w:eastAsia="Arial" w:hAnsi="Arial" w:cs="Arial"/>
          <w:b/>
          <w:i/>
          <w:color w:val="000000"/>
          <w:sz w:val="20"/>
          <w:u w:val="single"/>
        </w:rPr>
        <w:t>smoke</w:t>
      </w:r>
      <w:r>
        <w:rPr>
          <w:rFonts w:ascii="Arial" w:eastAsia="Arial" w:hAnsi="Arial" w:cs="Arial"/>
          <w:color w:val="000000"/>
          <w:sz w:val="20"/>
        </w:rPr>
        <w:t xml:space="preserve">."   </w:t>
      </w:r>
      <w:r>
        <w:rPr>
          <w:rFonts w:ascii="Arial" w:eastAsia="Arial" w:hAnsi="Arial" w:cs="Arial"/>
          <w:vertAlign w:val="superscript"/>
        </w:rPr>
        <w:footnoteReference w:customMarkFollows="1" w:id="166"/>
        <w:t>166</w:t>
      </w:r>
    </w:p>
    <w:p w14:paraId="26938AED" w14:textId="77777777" w:rsidR="003E3B8A" w:rsidRDefault="003E65CF">
      <w:pPr>
        <w:spacing w:before="200" w:line="260" w:lineRule="atLeast"/>
        <w:jc w:val="both"/>
      </w:pPr>
      <w:r>
        <w:rPr>
          <w:rFonts w:ascii="Arial" w:eastAsia="Arial" w:hAnsi="Arial" w:cs="Arial"/>
          <w:color w:val="000000"/>
          <w:sz w:val="20"/>
        </w:rPr>
        <w:t>Smokers may feel that their space is adequate and initially be satisfied with workplac</w:t>
      </w:r>
      <w:r>
        <w:rPr>
          <w:rFonts w:ascii="Arial" w:eastAsia="Arial" w:hAnsi="Arial" w:cs="Arial"/>
          <w:color w:val="000000"/>
          <w:sz w:val="20"/>
        </w:rPr>
        <w:t xml:space="preserve">e segregation.   </w:t>
      </w:r>
      <w:r>
        <w:rPr>
          <w:rFonts w:ascii="Arial" w:eastAsia="Arial" w:hAnsi="Arial" w:cs="Arial"/>
          <w:vertAlign w:val="superscript"/>
        </w:rPr>
        <w:footnoteReference w:customMarkFollows="1" w:id="167"/>
        <w:t>167</w:t>
      </w:r>
      <w:r>
        <w:rPr>
          <w:rFonts w:ascii="Arial" w:eastAsia="Arial" w:hAnsi="Arial" w:cs="Arial"/>
          <w:color w:val="000000"/>
          <w:sz w:val="20"/>
        </w:rPr>
        <w:t xml:space="preserve"> However, the more the separation favors nonsmokers, the more likely it is that even smokers will view segregation as an unfair and unworkable solution to the problem of ETS.   </w:t>
      </w:r>
      <w:r>
        <w:rPr>
          <w:rFonts w:ascii="Arial" w:eastAsia="Arial" w:hAnsi="Arial" w:cs="Arial"/>
          <w:vertAlign w:val="superscript"/>
        </w:rPr>
        <w:footnoteReference w:customMarkFollows="1" w:id="168"/>
        <w:t>168</w:t>
      </w:r>
      <w:r>
        <w:rPr>
          <w:rFonts w:ascii="Arial" w:eastAsia="Arial" w:hAnsi="Arial" w:cs="Arial"/>
          <w:color w:val="000000"/>
          <w:sz w:val="20"/>
        </w:rPr>
        <w:t xml:space="preserve"> As a result, segregation will almost inevitably lead to</w:t>
      </w:r>
      <w:r>
        <w:rPr>
          <w:rFonts w:ascii="Arial" w:eastAsia="Arial" w:hAnsi="Arial" w:cs="Arial"/>
          <w:color w:val="000000"/>
          <w:sz w:val="20"/>
        </w:rPr>
        <w:t xml:space="preserve"> conflict and threaten workplace morale.</w:t>
      </w:r>
    </w:p>
    <w:p w14:paraId="054575D4" w14:textId="77777777" w:rsidR="003E3B8A" w:rsidRDefault="003E65CF">
      <w:pPr>
        <w:spacing w:before="200" w:line="260" w:lineRule="atLeast"/>
        <w:jc w:val="both"/>
      </w:pPr>
      <w:r>
        <w:rPr>
          <w:rFonts w:ascii="Arial" w:eastAsia="Arial" w:hAnsi="Arial" w:cs="Arial"/>
          <w:color w:val="000000"/>
          <w:sz w:val="20"/>
        </w:rPr>
        <w:t xml:space="preserve">Even assuming that segregation enables the majority of </w:t>
      </w:r>
      <w:r>
        <w:rPr>
          <w:rFonts w:ascii="Arial" w:eastAsia="Arial" w:hAnsi="Arial" w:cs="Arial"/>
          <w:b/>
          <w:i/>
          <w:color w:val="000000"/>
          <w:sz w:val="20"/>
          <w:u w:val="single"/>
        </w:rPr>
        <w:t>smoking</w:t>
      </w:r>
      <w:r>
        <w:rPr>
          <w:rFonts w:ascii="Arial" w:eastAsia="Arial" w:hAnsi="Arial" w:cs="Arial"/>
          <w:color w:val="000000"/>
          <w:sz w:val="20"/>
        </w:rPr>
        <w:t xml:space="preserve"> and nonsmoking </w:t>
      </w:r>
      <w:r>
        <w:rPr>
          <w:rFonts w:ascii="Arial" w:eastAsia="Arial" w:hAnsi="Arial" w:cs="Arial"/>
          <w:b/>
          <w:i/>
          <w:color w:val="000000"/>
          <w:sz w:val="20"/>
          <w:u w:val="single"/>
        </w:rPr>
        <w:t>employees</w:t>
      </w:r>
      <w:r>
        <w:rPr>
          <w:rFonts w:ascii="Arial" w:eastAsia="Arial" w:hAnsi="Arial" w:cs="Arial"/>
          <w:color w:val="000000"/>
          <w:sz w:val="20"/>
        </w:rPr>
        <w:t xml:space="preserve"> to peacefully co-exist, it still leaves the employer with several potential problems.  Most obviously, the health and safety risks remain.   </w:t>
      </w:r>
      <w:r>
        <w:rPr>
          <w:rFonts w:ascii="Arial" w:eastAsia="Arial" w:hAnsi="Arial" w:cs="Arial"/>
          <w:vertAlign w:val="superscript"/>
        </w:rPr>
        <w:footnoteReference w:customMarkFollows="1" w:id="169"/>
        <w:t>169</w:t>
      </w:r>
      <w:r>
        <w:rPr>
          <w:rFonts w:ascii="Arial" w:eastAsia="Arial" w:hAnsi="Arial" w:cs="Arial"/>
          <w:color w:val="000000"/>
          <w:sz w:val="20"/>
        </w:rPr>
        <w:t xml:space="preserve"> Moreover, in most workplaces, segregation will not prevent ETS from contacting nonsmokers.   </w:t>
      </w:r>
      <w:r>
        <w:rPr>
          <w:rFonts w:ascii="Arial" w:eastAsia="Arial" w:hAnsi="Arial" w:cs="Arial"/>
          <w:vertAlign w:val="superscript"/>
        </w:rPr>
        <w:footnoteReference w:customMarkFollows="1" w:id="170"/>
        <w:t>170</w:t>
      </w:r>
      <w:r>
        <w:rPr>
          <w:rFonts w:ascii="Arial" w:eastAsia="Arial" w:hAnsi="Arial" w:cs="Arial"/>
          <w:color w:val="000000"/>
          <w:sz w:val="20"/>
        </w:rPr>
        <w:t xml:space="preserve"> Thus, nonsmok</w:t>
      </w:r>
      <w:r>
        <w:rPr>
          <w:rFonts w:ascii="Arial" w:eastAsia="Arial" w:hAnsi="Arial" w:cs="Arial"/>
          <w:color w:val="000000"/>
          <w:sz w:val="20"/>
        </w:rPr>
        <w:t xml:space="preserve">ers will still be able to pursue their claims for injuries, and the </w:t>
      </w:r>
      <w:r>
        <w:rPr>
          <w:rFonts w:ascii="Arial" w:eastAsia="Arial" w:hAnsi="Arial" w:cs="Arial"/>
          <w:b/>
          <w:i/>
          <w:color w:val="000000"/>
          <w:sz w:val="20"/>
          <w:u w:val="single"/>
        </w:rPr>
        <w:t>employer's</w:t>
      </w:r>
      <w:r>
        <w:rPr>
          <w:rFonts w:ascii="Arial" w:eastAsia="Arial" w:hAnsi="Arial" w:cs="Arial"/>
          <w:color w:val="000000"/>
          <w:sz w:val="20"/>
        </w:rPr>
        <w:t xml:space="preserve"> potential liability exposure </w:t>
      </w:r>
      <w:r>
        <w:rPr>
          <w:rFonts w:ascii="Arial" w:eastAsia="Arial" w:hAnsi="Arial" w:cs="Arial"/>
          <w:color w:val="000000"/>
          <w:sz w:val="20"/>
        </w:rPr>
        <w:lastRenderedPageBreak/>
        <w:t xml:space="preserve">will remain.  In addition, a policy of simple segregation will not </w:t>
      </w:r>
      <w:r>
        <w:rPr>
          <w:rFonts w:ascii="Arial" w:eastAsia="Arial" w:hAnsi="Arial" w:cs="Arial"/>
          <w:b/>
          <w:color w:val="000000"/>
          <w:sz w:val="20"/>
        </w:rPr>
        <w:t> [*932] </w:t>
      </w:r>
      <w:r>
        <w:rPr>
          <w:rFonts w:ascii="Arial" w:eastAsia="Arial" w:hAnsi="Arial" w:cs="Arial"/>
          <w:color w:val="000000"/>
          <w:sz w:val="20"/>
        </w:rPr>
        <w:t xml:space="preserve"> prevent an </w:t>
      </w:r>
      <w:r>
        <w:rPr>
          <w:rFonts w:ascii="Arial" w:eastAsia="Arial" w:hAnsi="Arial" w:cs="Arial"/>
          <w:b/>
          <w:i/>
          <w:color w:val="000000"/>
          <w:sz w:val="20"/>
          <w:u w:val="single"/>
        </w:rPr>
        <w:t>employee</w:t>
      </w:r>
      <w:r>
        <w:rPr>
          <w:rFonts w:ascii="Arial" w:eastAsia="Arial" w:hAnsi="Arial" w:cs="Arial"/>
          <w:color w:val="000000"/>
          <w:sz w:val="20"/>
        </w:rPr>
        <w:t xml:space="preserve"> from complaining about ETS, which as discussed previ</w:t>
      </w:r>
      <w:r>
        <w:rPr>
          <w:rFonts w:ascii="Arial" w:eastAsia="Arial" w:hAnsi="Arial" w:cs="Arial"/>
          <w:color w:val="000000"/>
          <w:sz w:val="20"/>
        </w:rPr>
        <w:t xml:space="preserve">ously, could make the </w:t>
      </w:r>
      <w:r>
        <w:rPr>
          <w:rFonts w:ascii="Arial" w:eastAsia="Arial" w:hAnsi="Arial" w:cs="Arial"/>
          <w:b/>
          <w:i/>
          <w:color w:val="000000"/>
          <w:sz w:val="20"/>
          <w:u w:val="single"/>
        </w:rPr>
        <w:t>employee</w:t>
      </w:r>
      <w:r>
        <w:rPr>
          <w:rFonts w:ascii="Arial" w:eastAsia="Arial" w:hAnsi="Arial" w:cs="Arial"/>
          <w:color w:val="000000"/>
          <w:sz w:val="20"/>
        </w:rPr>
        <w:t xml:space="preserve"> termination proof.   </w:t>
      </w:r>
      <w:r>
        <w:rPr>
          <w:rFonts w:ascii="Arial" w:eastAsia="Arial" w:hAnsi="Arial" w:cs="Arial"/>
          <w:vertAlign w:val="superscript"/>
        </w:rPr>
        <w:footnoteReference w:customMarkFollows="1" w:id="171"/>
        <w:t>171</w:t>
      </w:r>
    </w:p>
    <w:p w14:paraId="54C5F452" w14:textId="77777777" w:rsidR="003E3B8A" w:rsidRDefault="003E65CF">
      <w:pPr>
        <w:spacing w:before="200" w:line="260" w:lineRule="atLeast"/>
        <w:jc w:val="both"/>
      </w:pPr>
      <w:r>
        <w:rPr>
          <w:rFonts w:ascii="Arial" w:eastAsia="Arial" w:hAnsi="Arial" w:cs="Arial"/>
          <w:color w:val="000000"/>
          <w:sz w:val="20"/>
        </w:rPr>
        <w:t>However, simple segregation may help protect an employer from claims of handicap discrimination.  As discussed previously, federal and state laws exist which arguably prevent an employer from discrimi</w:t>
      </w:r>
      <w:r>
        <w:rPr>
          <w:rFonts w:ascii="Arial" w:eastAsia="Arial" w:hAnsi="Arial" w:cs="Arial"/>
          <w:color w:val="000000"/>
          <w:sz w:val="20"/>
        </w:rPr>
        <w:t xml:space="preserve">nating against nonsmokers who are extremely sensitive to ETS.  By providing separate </w:t>
      </w:r>
      <w:r>
        <w:rPr>
          <w:rFonts w:ascii="Arial" w:eastAsia="Arial" w:hAnsi="Arial" w:cs="Arial"/>
          <w:b/>
          <w:i/>
          <w:color w:val="000000"/>
          <w:sz w:val="20"/>
          <w:u w:val="single"/>
        </w:rPr>
        <w:t>smoking</w:t>
      </w:r>
      <w:r>
        <w:rPr>
          <w:rFonts w:ascii="Arial" w:eastAsia="Arial" w:hAnsi="Arial" w:cs="Arial"/>
          <w:color w:val="000000"/>
          <w:sz w:val="20"/>
        </w:rPr>
        <w:t xml:space="preserve"> areas, an employer can reduce the chance of being held to have violated such a discrimination law.   </w:t>
      </w:r>
      <w:r>
        <w:rPr>
          <w:rFonts w:ascii="Arial" w:eastAsia="Arial" w:hAnsi="Arial" w:cs="Arial"/>
          <w:vertAlign w:val="superscript"/>
        </w:rPr>
        <w:footnoteReference w:customMarkFollows="1" w:id="172"/>
        <w:t>172</w:t>
      </w:r>
    </w:p>
    <w:p w14:paraId="493AD15E" w14:textId="77777777" w:rsidR="003E3B8A" w:rsidRDefault="003E65CF">
      <w:pPr>
        <w:spacing w:before="200" w:line="260" w:lineRule="atLeast"/>
        <w:jc w:val="both"/>
      </w:pPr>
      <w:r>
        <w:rPr>
          <w:rFonts w:ascii="Arial" w:eastAsia="Arial" w:hAnsi="Arial" w:cs="Arial"/>
          <w:color w:val="000000"/>
          <w:sz w:val="20"/>
        </w:rPr>
        <w:t>A policy of segregating smokers and nonsmokers is certainl</w:t>
      </w:r>
      <w:r>
        <w:rPr>
          <w:rFonts w:ascii="Arial" w:eastAsia="Arial" w:hAnsi="Arial" w:cs="Arial"/>
          <w:color w:val="000000"/>
          <w:sz w:val="20"/>
        </w:rPr>
        <w:t xml:space="preserve">y better than no </w:t>
      </w:r>
      <w:r>
        <w:rPr>
          <w:rFonts w:ascii="Arial" w:eastAsia="Arial" w:hAnsi="Arial" w:cs="Arial"/>
          <w:b/>
          <w:i/>
          <w:color w:val="000000"/>
          <w:sz w:val="20"/>
          <w:u w:val="single"/>
        </w:rPr>
        <w:t>smoking</w:t>
      </w:r>
      <w:r>
        <w:rPr>
          <w:rFonts w:ascii="Arial" w:eastAsia="Arial" w:hAnsi="Arial" w:cs="Arial"/>
          <w:color w:val="000000"/>
          <w:sz w:val="20"/>
        </w:rPr>
        <w:t xml:space="preserve"> policy at all.  However, because segregation can lead to conflict and declining morale and does little to reduce an </w:t>
      </w:r>
      <w:r>
        <w:rPr>
          <w:rFonts w:ascii="Arial" w:eastAsia="Arial" w:hAnsi="Arial" w:cs="Arial"/>
          <w:b/>
          <w:i/>
          <w:color w:val="000000"/>
          <w:sz w:val="20"/>
          <w:u w:val="single"/>
        </w:rPr>
        <w:t>employer's</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-related costs and exposure to liability, many employers will want to explore more aggressive app</w:t>
      </w:r>
      <w:r>
        <w:rPr>
          <w:rFonts w:ascii="Arial" w:eastAsia="Arial" w:hAnsi="Arial" w:cs="Arial"/>
          <w:color w:val="000000"/>
          <w:sz w:val="20"/>
        </w:rPr>
        <w:t xml:space="preserve">roaches to the problems associated with </w:t>
      </w:r>
      <w:r>
        <w:rPr>
          <w:rFonts w:ascii="Arial" w:eastAsia="Arial" w:hAnsi="Arial" w:cs="Arial"/>
          <w:b/>
          <w:i/>
          <w:color w:val="000000"/>
          <w:sz w:val="20"/>
          <w:u w:val="single"/>
        </w:rPr>
        <w:t>smoking</w:t>
      </w:r>
      <w:r>
        <w:rPr>
          <w:rFonts w:ascii="Arial" w:eastAsia="Arial" w:hAnsi="Arial" w:cs="Arial"/>
          <w:color w:val="000000"/>
          <w:sz w:val="20"/>
        </w:rPr>
        <w:t xml:space="preserve"> in the workplace.</w:t>
      </w:r>
    </w:p>
    <w:p w14:paraId="707EEC58" w14:textId="77777777" w:rsidR="003E3B8A" w:rsidRDefault="003E65CF">
      <w:pPr>
        <w:spacing w:before="200" w:line="260" w:lineRule="atLeast"/>
        <w:jc w:val="both"/>
      </w:pPr>
      <w:r>
        <w:rPr>
          <w:rFonts w:ascii="Arial" w:eastAsia="Arial" w:hAnsi="Arial" w:cs="Arial"/>
          <w:color w:val="000000"/>
          <w:sz w:val="20"/>
        </w:rPr>
        <w:t xml:space="preserve">B.  Banning </w:t>
      </w:r>
      <w:r>
        <w:rPr>
          <w:rFonts w:ascii="Arial" w:eastAsia="Arial" w:hAnsi="Arial" w:cs="Arial"/>
          <w:b/>
          <w:i/>
          <w:color w:val="000000"/>
          <w:sz w:val="20"/>
          <w:u w:val="single"/>
        </w:rPr>
        <w:t>Smoking</w:t>
      </w:r>
      <w:r>
        <w:rPr>
          <w:rFonts w:ascii="Arial" w:eastAsia="Arial" w:hAnsi="Arial" w:cs="Arial"/>
          <w:color w:val="000000"/>
          <w:sz w:val="20"/>
        </w:rPr>
        <w:t xml:space="preserve"> in the Workplace</w:t>
      </w:r>
    </w:p>
    <w:p w14:paraId="503DED12" w14:textId="77777777" w:rsidR="003E3B8A" w:rsidRDefault="003E65CF">
      <w:pPr>
        <w:spacing w:before="200" w:line="260" w:lineRule="atLeast"/>
        <w:jc w:val="both"/>
      </w:pPr>
      <w:r>
        <w:rPr>
          <w:rFonts w:ascii="Arial" w:eastAsia="Arial" w:hAnsi="Arial" w:cs="Arial"/>
          <w:color w:val="000000"/>
          <w:sz w:val="20"/>
        </w:rPr>
        <w:t xml:space="preserve">Employers may want to consider the more effective alternative of simply banning all </w:t>
      </w:r>
      <w:r>
        <w:rPr>
          <w:rFonts w:ascii="Arial" w:eastAsia="Arial" w:hAnsi="Arial" w:cs="Arial"/>
          <w:b/>
          <w:i/>
          <w:color w:val="000000"/>
          <w:sz w:val="20"/>
          <w:u w:val="single"/>
        </w:rPr>
        <w:t>smoking</w:t>
      </w:r>
      <w:r>
        <w:rPr>
          <w:rFonts w:ascii="Arial" w:eastAsia="Arial" w:hAnsi="Arial" w:cs="Arial"/>
          <w:color w:val="000000"/>
          <w:sz w:val="20"/>
        </w:rPr>
        <w:t xml:space="preserve"> in the workplace.  A workplace ban will keep nonsmoking </w:t>
      </w:r>
      <w:r>
        <w:rPr>
          <w:rFonts w:ascii="Arial" w:eastAsia="Arial" w:hAnsi="Arial" w:cs="Arial"/>
          <w:b/>
          <w:i/>
          <w:color w:val="000000"/>
          <w:sz w:val="20"/>
          <w:u w:val="single"/>
        </w:rPr>
        <w:t>employees</w:t>
      </w:r>
      <w:r>
        <w:rPr>
          <w:rFonts w:ascii="Arial" w:eastAsia="Arial" w:hAnsi="Arial" w:cs="Arial"/>
          <w:color w:val="000000"/>
          <w:sz w:val="20"/>
        </w:rPr>
        <w:t xml:space="preserve"> happy, and if accepted by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b/>
          <w:i/>
          <w:color w:val="000000"/>
          <w:sz w:val="20"/>
          <w:u w:val="single"/>
        </w:rPr>
        <w:t>employees</w:t>
      </w:r>
      <w:r>
        <w:rPr>
          <w:rFonts w:ascii="Arial" w:eastAsia="Arial" w:hAnsi="Arial" w:cs="Arial"/>
          <w:color w:val="000000"/>
          <w:sz w:val="20"/>
        </w:rPr>
        <w:t xml:space="preserve">, will effectively eliminate the conflict between smokers and nonsmokers.  A complete ban on </w:t>
      </w:r>
      <w:r>
        <w:rPr>
          <w:rFonts w:ascii="Arial" w:eastAsia="Arial" w:hAnsi="Arial" w:cs="Arial"/>
          <w:b/>
          <w:i/>
          <w:color w:val="000000"/>
          <w:sz w:val="20"/>
          <w:u w:val="single"/>
        </w:rPr>
        <w:t>smoking</w:t>
      </w:r>
      <w:r>
        <w:rPr>
          <w:rFonts w:ascii="Arial" w:eastAsia="Arial" w:hAnsi="Arial" w:cs="Arial"/>
          <w:color w:val="000000"/>
          <w:sz w:val="20"/>
        </w:rPr>
        <w:t xml:space="preserve"> in the workplace greatly reduces the </w:t>
      </w:r>
      <w:r>
        <w:rPr>
          <w:rFonts w:ascii="Arial" w:eastAsia="Arial" w:hAnsi="Arial" w:cs="Arial"/>
          <w:b/>
          <w:i/>
          <w:color w:val="000000"/>
          <w:sz w:val="20"/>
          <w:u w:val="single"/>
        </w:rPr>
        <w:t>employer's</w:t>
      </w:r>
      <w:r>
        <w:rPr>
          <w:rFonts w:ascii="Arial" w:eastAsia="Arial" w:hAnsi="Arial" w:cs="Arial"/>
          <w:color w:val="000000"/>
          <w:sz w:val="20"/>
        </w:rPr>
        <w:t xml:space="preserve"> exposure to nonsmokers' injury claims.  In addition, a</w:t>
      </w:r>
      <w:r>
        <w:rPr>
          <w:rFonts w:ascii="Arial" w:eastAsia="Arial" w:hAnsi="Arial" w:cs="Arial"/>
          <w:color w:val="000000"/>
          <w:sz w:val="20"/>
        </w:rPr>
        <w:t xml:space="preserve"> complete ban reduces maintenance costs and fire hazards that result from workplace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173"/>
        <w:t>173</w:t>
      </w:r>
      <w:r>
        <w:rPr>
          <w:rFonts w:ascii="Arial" w:eastAsia="Arial" w:hAnsi="Arial" w:cs="Arial"/>
          <w:color w:val="000000"/>
          <w:sz w:val="20"/>
        </w:rPr>
        <w:t xml:space="preserve"> However, restricting </w:t>
      </w:r>
      <w:r>
        <w:rPr>
          <w:rFonts w:ascii="Arial" w:eastAsia="Arial" w:hAnsi="Arial" w:cs="Arial"/>
          <w:b/>
          <w:i/>
          <w:color w:val="000000"/>
          <w:sz w:val="20"/>
          <w:u w:val="single"/>
        </w:rPr>
        <w:t>smoking</w:t>
      </w:r>
      <w:r>
        <w:rPr>
          <w:rFonts w:ascii="Arial" w:eastAsia="Arial" w:hAnsi="Arial" w:cs="Arial"/>
          <w:color w:val="000000"/>
          <w:sz w:val="20"/>
        </w:rPr>
        <w:t xml:space="preserve"> in the workplace can have negative side effects as well.  </w:t>
      </w:r>
      <w:r>
        <w:rPr>
          <w:rFonts w:ascii="Arial" w:eastAsia="Arial" w:hAnsi="Arial" w:cs="Arial"/>
          <w:b/>
          <w:i/>
          <w:color w:val="000000"/>
          <w:sz w:val="20"/>
          <w:u w:val="single"/>
        </w:rPr>
        <w:t>Employees</w:t>
      </w:r>
      <w:r>
        <w:rPr>
          <w:rFonts w:ascii="Arial" w:eastAsia="Arial" w:hAnsi="Arial" w:cs="Arial"/>
          <w:color w:val="000000"/>
          <w:sz w:val="20"/>
        </w:rPr>
        <w:t xml:space="preserve"> who </w:t>
      </w:r>
      <w:r>
        <w:rPr>
          <w:rFonts w:ascii="Arial" w:eastAsia="Arial" w:hAnsi="Arial" w:cs="Arial"/>
          <w:b/>
          <w:i/>
          <w:color w:val="000000"/>
          <w:sz w:val="20"/>
          <w:u w:val="single"/>
        </w:rPr>
        <w:t>smoke</w:t>
      </w:r>
      <w:r>
        <w:rPr>
          <w:rFonts w:ascii="Arial" w:eastAsia="Arial" w:hAnsi="Arial" w:cs="Arial"/>
          <w:color w:val="000000"/>
          <w:sz w:val="20"/>
        </w:rPr>
        <w:t xml:space="preserve"> may be less productive because they will need to l</w:t>
      </w:r>
      <w:r>
        <w:rPr>
          <w:rFonts w:ascii="Arial" w:eastAsia="Arial" w:hAnsi="Arial" w:cs="Arial"/>
          <w:color w:val="000000"/>
          <w:sz w:val="20"/>
        </w:rPr>
        <w:t xml:space="preserve">eave the workplace frequently in order to </w:t>
      </w:r>
      <w:r>
        <w:rPr>
          <w:rFonts w:ascii="Arial" w:eastAsia="Arial" w:hAnsi="Arial" w:cs="Arial"/>
          <w:b/>
          <w:i/>
          <w:color w:val="000000"/>
          <w:sz w:val="20"/>
          <w:u w:val="single"/>
        </w:rPr>
        <w:t>smoke</w:t>
      </w:r>
      <w:r>
        <w:rPr>
          <w:rFonts w:ascii="Arial" w:eastAsia="Arial" w:hAnsi="Arial" w:cs="Arial"/>
          <w:color w:val="000000"/>
          <w:sz w:val="20"/>
        </w:rPr>
        <w:t xml:space="preserve">.  Moreover, because the ban on </w:t>
      </w:r>
      <w:r>
        <w:rPr>
          <w:rFonts w:ascii="Arial" w:eastAsia="Arial" w:hAnsi="Arial" w:cs="Arial"/>
          <w:b/>
          <w:i/>
          <w:color w:val="000000"/>
          <w:sz w:val="20"/>
          <w:u w:val="single"/>
        </w:rPr>
        <w:t>smoking</w:t>
      </w:r>
      <w:r>
        <w:rPr>
          <w:rFonts w:ascii="Arial" w:eastAsia="Arial" w:hAnsi="Arial" w:cs="Arial"/>
          <w:color w:val="000000"/>
          <w:sz w:val="20"/>
        </w:rPr>
        <w:t xml:space="preserve"> in the workplace does not prevent </w:t>
      </w:r>
      <w:r>
        <w:rPr>
          <w:rFonts w:ascii="Arial" w:eastAsia="Arial" w:hAnsi="Arial" w:cs="Arial"/>
          <w:b/>
          <w:i/>
          <w:color w:val="000000"/>
          <w:sz w:val="20"/>
          <w:u w:val="single"/>
        </w:rPr>
        <w:t>smoking</w:t>
      </w:r>
      <w:r>
        <w:rPr>
          <w:rFonts w:ascii="Arial" w:eastAsia="Arial" w:hAnsi="Arial" w:cs="Arial"/>
          <w:color w:val="000000"/>
          <w:sz w:val="20"/>
        </w:rPr>
        <w:t xml:space="preserve"> outside of work, health risks, such as premature death of skilled workers and higher absenteeism   </w:t>
      </w:r>
      <w:r>
        <w:rPr>
          <w:rFonts w:ascii="Arial" w:eastAsia="Arial" w:hAnsi="Arial" w:cs="Arial"/>
          <w:vertAlign w:val="superscript"/>
        </w:rPr>
        <w:footnoteReference w:customMarkFollows="1" w:id="174"/>
        <w:t>174</w:t>
      </w:r>
      <w:r>
        <w:rPr>
          <w:rFonts w:ascii="Arial" w:eastAsia="Arial" w:hAnsi="Arial" w:cs="Arial"/>
          <w:color w:val="000000"/>
          <w:sz w:val="20"/>
        </w:rPr>
        <w:t xml:space="preserve"> will remain.</w:t>
      </w:r>
    </w:p>
    <w:p w14:paraId="72BCA42D" w14:textId="77777777" w:rsidR="003E3B8A" w:rsidRDefault="003E65CF">
      <w:pPr>
        <w:spacing w:before="200" w:line="260" w:lineRule="atLeast"/>
        <w:jc w:val="both"/>
      </w:pPr>
      <w:r>
        <w:rPr>
          <w:rFonts w:ascii="Arial" w:eastAsia="Arial" w:hAnsi="Arial" w:cs="Arial"/>
          <w:color w:val="000000"/>
          <w:sz w:val="20"/>
        </w:rPr>
        <w:t>C.  Prohibi</w:t>
      </w:r>
      <w:r>
        <w:rPr>
          <w:rFonts w:ascii="Arial" w:eastAsia="Arial" w:hAnsi="Arial" w:cs="Arial"/>
          <w:color w:val="000000"/>
          <w:sz w:val="20"/>
        </w:rPr>
        <w:t xml:space="preserve">ting All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p>
    <w:p w14:paraId="49F34DFB" w14:textId="77777777" w:rsidR="003E3B8A" w:rsidRDefault="003E65CF">
      <w:pPr>
        <w:spacing w:before="200" w:line="260" w:lineRule="atLeast"/>
        <w:jc w:val="both"/>
      </w:pPr>
      <w:r>
        <w:rPr>
          <w:rFonts w:ascii="Arial" w:eastAsia="Arial" w:hAnsi="Arial" w:cs="Arial"/>
          <w:color w:val="000000"/>
          <w:sz w:val="20"/>
        </w:rPr>
        <w:t xml:space="preserve">Another alternative available to employers is to go beyond a mere workplace </w:t>
      </w:r>
      <w:r>
        <w:rPr>
          <w:rFonts w:ascii="Arial" w:eastAsia="Arial" w:hAnsi="Arial" w:cs="Arial"/>
          <w:b/>
          <w:i/>
          <w:color w:val="000000"/>
          <w:sz w:val="20"/>
          <w:u w:val="single"/>
        </w:rPr>
        <w:t>smoking</w:t>
      </w:r>
      <w:r>
        <w:rPr>
          <w:rFonts w:ascii="Arial" w:eastAsia="Arial" w:hAnsi="Arial" w:cs="Arial"/>
          <w:color w:val="000000"/>
          <w:sz w:val="20"/>
        </w:rPr>
        <w:t xml:space="preserve"> ban and to prohibit all </w:t>
      </w:r>
      <w:r>
        <w:rPr>
          <w:rFonts w:ascii="Arial" w:eastAsia="Arial" w:hAnsi="Arial" w:cs="Arial"/>
          <w:b/>
          <w:i/>
          <w:color w:val="000000"/>
          <w:sz w:val="20"/>
          <w:u w:val="single"/>
        </w:rPr>
        <w:t>smoking</w:t>
      </w:r>
      <w:r>
        <w:rPr>
          <w:rFonts w:ascii="Arial" w:eastAsia="Arial" w:hAnsi="Arial" w:cs="Arial"/>
          <w:color w:val="000000"/>
          <w:sz w:val="20"/>
        </w:rPr>
        <w:t xml:space="preserve"> by </w:t>
      </w:r>
      <w:r>
        <w:rPr>
          <w:rFonts w:ascii="Arial" w:eastAsia="Arial" w:hAnsi="Arial" w:cs="Arial"/>
          <w:b/>
          <w:i/>
          <w:color w:val="000000"/>
          <w:sz w:val="20"/>
          <w:u w:val="single"/>
        </w:rPr>
        <w:t>employees</w:t>
      </w:r>
      <w:r>
        <w:rPr>
          <w:rFonts w:ascii="Arial" w:eastAsia="Arial" w:hAnsi="Arial" w:cs="Arial"/>
          <w:color w:val="000000"/>
          <w:sz w:val="20"/>
        </w:rPr>
        <w:t xml:space="preserve">, including </w:t>
      </w:r>
      <w:r>
        <w:rPr>
          <w:rFonts w:ascii="Arial" w:eastAsia="Arial" w:hAnsi="Arial" w:cs="Arial"/>
          <w:b/>
          <w:i/>
          <w:color w:val="000000"/>
          <w:sz w:val="20"/>
          <w:u w:val="single"/>
        </w:rPr>
        <w:t>smoking</w:t>
      </w:r>
      <w:r>
        <w:rPr>
          <w:rFonts w:ascii="Arial" w:eastAsia="Arial" w:hAnsi="Arial" w:cs="Arial"/>
          <w:color w:val="000000"/>
          <w:sz w:val="20"/>
        </w:rPr>
        <w:t xml:space="preserve"> at home or elsewhere while </w:t>
      </w:r>
      <w:r>
        <w:rPr>
          <w:rFonts w:ascii="Arial" w:eastAsia="Arial" w:hAnsi="Arial" w:cs="Arial"/>
          <w:b/>
          <w:i/>
          <w:color w:val="000000"/>
          <w:sz w:val="20"/>
          <w:u w:val="single"/>
        </w:rPr>
        <w:t>off</w:t>
      </w:r>
      <w:r>
        <w:rPr>
          <w:rFonts w:ascii="Arial" w:eastAsia="Arial" w:hAnsi="Arial" w:cs="Arial"/>
          <w:color w:val="000000"/>
          <w:sz w:val="20"/>
        </w:rPr>
        <w:t>-duty.  The additional advantages to the employer ar</w:t>
      </w:r>
      <w:r>
        <w:rPr>
          <w:rFonts w:ascii="Arial" w:eastAsia="Arial" w:hAnsi="Arial" w:cs="Arial"/>
          <w:color w:val="000000"/>
          <w:sz w:val="20"/>
        </w:rPr>
        <w:t xml:space="preserve">e fairly obvious.  Health risks and related insurance costs </w:t>
      </w:r>
      <w:r>
        <w:rPr>
          <w:rFonts w:ascii="Arial" w:eastAsia="Arial" w:hAnsi="Arial" w:cs="Arial"/>
          <w:b/>
          <w:color w:val="000000"/>
          <w:sz w:val="20"/>
        </w:rPr>
        <w:t> [*933] </w:t>
      </w:r>
      <w:r>
        <w:rPr>
          <w:rFonts w:ascii="Arial" w:eastAsia="Arial" w:hAnsi="Arial" w:cs="Arial"/>
          <w:color w:val="000000"/>
          <w:sz w:val="20"/>
        </w:rPr>
        <w:t xml:space="preserve"> associated with primary </w:t>
      </w:r>
      <w:r>
        <w:rPr>
          <w:rFonts w:ascii="Arial" w:eastAsia="Arial" w:hAnsi="Arial" w:cs="Arial"/>
          <w:b/>
          <w:i/>
          <w:color w:val="000000"/>
          <w:sz w:val="20"/>
          <w:u w:val="single"/>
        </w:rPr>
        <w:t>smoking</w:t>
      </w:r>
      <w:r>
        <w:rPr>
          <w:rFonts w:ascii="Arial" w:eastAsia="Arial" w:hAnsi="Arial" w:cs="Arial"/>
          <w:color w:val="000000"/>
          <w:sz w:val="20"/>
        </w:rPr>
        <w:t xml:space="preserve"> would be reduced.  A healthier workforce would mean less absenteeism and greater productivity.  In addition, the life span of experienced </w:t>
      </w:r>
      <w:r>
        <w:rPr>
          <w:rFonts w:ascii="Arial" w:eastAsia="Arial" w:hAnsi="Arial" w:cs="Arial"/>
          <w:b/>
          <w:i/>
          <w:color w:val="000000"/>
          <w:sz w:val="20"/>
          <w:u w:val="single"/>
        </w:rPr>
        <w:t>employees</w:t>
      </w:r>
      <w:r>
        <w:rPr>
          <w:rFonts w:ascii="Arial" w:eastAsia="Arial" w:hAnsi="Arial" w:cs="Arial"/>
          <w:color w:val="000000"/>
          <w:sz w:val="20"/>
        </w:rPr>
        <w:t xml:space="preserve"> would l</w:t>
      </w:r>
      <w:r>
        <w:rPr>
          <w:rFonts w:ascii="Arial" w:eastAsia="Arial" w:hAnsi="Arial" w:cs="Arial"/>
          <w:color w:val="000000"/>
          <w:sz w:val="20"/>
        </w:rPr>
        <w:t xml:space="preserve">ikely be extended.   </w:t>
      </w:r>
      <w:r>
        <w:rPr>
          <w:rFonts w:ascii="Arial" w:eastAsia="Arial" w:hAnsi="Arial" w:cs="Arial"/>
          <w:vertAlign w:val="superscript"/>
        </w:rPr>
        <w:footnoteReference w:customMarkFollows="1" w:id="175"/>
        <w:t>175</w:t>
      </w:r>
    </w:p>
    <w:p w14:paraId="160364F0" w14:textId="77777777" w:rsidR="003E3B8A" w:rsidRDefault="003E65CF">
      <w:pPr>
        <w:spacing w:before="200" w:line="260" w:lineRule="atLeast"/>
        <w:jc w:val="both"/>
      </w:pPr>
      <w:r>
        <w:rPr>
          <w:rFonts w:ascii="Arial" w:eastAsia="Arial" w:hAnsi="Arial" w:cs="Arial"/>
          <w:color w:val="000000"/>
          <w:sz w:val="20"/>
        </w:rPr>
        <w:t xml:space="preserve">The primary argument against such an extensive ban on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is that it is excessively intrusive.  By extending beyond the work premises into the homes of </w:t>
      </w:r>
      <w:r>
        <w:rPr>
          <w:rFonts w:ascii="Arial" w:eastAsia="Arial" w:hAnsi="Arial" w:cs="Arial"/>
          <w:b/>
          <w:i/>
          <w:color w:val="000000"/>
          <w:sz w:val="20"/>
          <w:u w:val="single"/>
        </w:rPr>
        <w:t>employees</w:t>
      </w:r>
      <w:r>
        <w:rPr>
          <w:rFonts w:ascii="Arial" w:eastAsia="Arial" w:hAnsi="Arial" w:cs="Arial"/>
          <w:color w:val="000000"/>
          <w:sz w:val="20"/>
        </w:rPr>
        <w:t xml:space="preserve">, such a ban arguably invades the privacy of </w:t>
      </w:r>
      <w:r>
        <w:rPr>
          <w:rFonts w:ascii="Arial" w:eastAsia="Arial" w:hAnsi="Arial" w:cs="Arial"/>
          <w:b/>
          <w:i/>
          <w:color w:val="000000"/>
          <w:sz w:val="20"/>
          <w:u w:val="single"/>
        </w:rPr>
        <w:t>employees</w:t>
      </w:r>
      <w:r>
        <w:rPr>
          <w:rFonts w:ascii="Arial" w:eastAsia="Arial" w:hAnsi="Arial" w:cs="Arial"/>
          <w:color w:val="000000"/>
          <w:sz w:val="20"/>
        </w:rPr>
        <w:t xml:space="preserve">.  </w:t>
      </w:r>
      <w:r>
        <w:rPr>
          <w:rFonts w:ascii="Arial" w:eastAsia="Arial" w:hAnsi="Arial" w:cs="Arial"/>
          <w:color w:val="000000"/>
          <w:sz w:val="20"/>
        </w:rPr>
        <w:t xml:space="preserve"> </w:t>
      </w:r>
      <w:r>
        <w:rPr>
          <w:rFonts w:ascii="Arial" w:eastAsia="Arial" w:hAnsi="Arial" w:cs="Arial"/>
          <w:vertAlign w:val="superscript"/>
        </w:rPr>
        <w:footnoteReference w:customMarkFollows="1" w:id="176"/>
        <w:t>176</w:t>
      </w:r>
      <w:r>
        <w:rPr>
          <w:rFonts w:ascii="Arial" w:eastAsia="Arial" w:hAnsi="Arial" w:cs="Arial"/>
          <w:color w:val="000000"/>
          <w:sz w:val="20"/>
        </w:rPr>
        <w:t xml:space="preserve"> Conceivably, such aggressive measures could result in litigation by disgruntled </w:t>
      </w:r>
      <w:r>
        <w:rPr>
          <w:rFonts w:ascii="Arial" w:eastAsia="Arial" w:hAnsi="Arial" w:cs="Arial"/>
          <w:b/>
          <w:i/>
          <w:color w:val="000000"/>
          <w:sz w:val="20"/>
          <w:u w:val="single"/>
        </w:rPr>
        <w:t>employees</w:t>
      </w:r>
      <w:r>
        <w:rPr>
          <w:rFonts w:ascii="Arial" w:eastAsia="Arial" w:hAnsi="Arial" w:cs="Arial"/>
          <w:color w:val="000000"/>
          <w:sz w:val="20"/>
        </w:rPr>
        <w:t xml:space="preserve"> who </w:t>
      </w:r>
      <w:r>
        <w:rPr>
          <w:rFonts w:ascii="Arial" w:eastAsia="Arial" w:hAnsi="Arial" w:cs="Arial"/>
          <w:b/>
          <w:i/>
          <w:color w:val="000000"/>
          <w:sz w:val="20"/>
          <w:u w:val="single"/>
        </w:rPr>
        <w:lastRenderedPageBreak/>
        <w:t>smoke</w:t>
      </w:r>
      <w:r>
        <w:rPr>
          <w:rFonts w:ascii="Arial" w:eastAsia="Arial" w:hAnsi="Arial" w:cs="Arial"/>
          <w:color w:val="000000"/>
          <w:sz w:val="20"/>
        </w:rPr>
        <w:t xml:space="preserve">.   </w:t>
      </w:r>
      <w:r>
        <w:rPr>
          <w:rFonts w:ascii="Arial" w:eastAsia="Arial" w:hAnsi="Arial" w:cs="Arial"/>
          <w:vertAlign w:val="superscript"/>
        </w:rPr>
        <w:footnoteReference w:customMarkFollows="1" w:id="177"/>
        <w:t>177</w:t>
      </w:r>
      <w:r>
        <w:rPr>
          <w:rFonts w:ascii="Arial" w:eastAsia="Arial" w:hAnsi="Arial" w:cs="Arial"/>
          <w:color w:val="000000"/>
          <w:sz w:val="20"/>
        </w:rPr>
        <w:t xml:space="preserve"> </w:t>
      </w:r>
      <w:r>
        <w:rPr>
          <w:rFonts w:ascii="Arial" w:eastAsia="Arial" w:hAnsi="Arial" w:cs="Arial"/>
          <w:b/>
          <w:i/>
          <w:color w:val="000000"/>
          <w:sz w:val="20"/>
          <w:u w:val="single"/>
        </w:rPr>
        <w:t>Employee</w:t>
      </w:r>
      <w:r>
        <w:rPr>
          <w:rFonts w:ascii="Arial" w:eastAsia="Arial" w:hAnsi="Arial" w:cs="Arial"/>
          <w:color w:val="000000"/>
          <w:sz w:val="20"/>
        </w:rPr>
        <w:t xml:space="preserve"> morale could decline, and skilled </w:t>
      </w:r>
      <w:r>
        <w:rPr>
          <w:rFonts w:ascii="Arial" w:eastAsia="Arial" w:hAnsi="Arial" w:cs="Arial"/>
          <w:b/>
          <w:i/>
          <w:color w:val="000000"/>
          <w:sz w:val="20"/>
          <w:u w:val="single"/>
        </w:rPr>
        <w:t>employees</w:t>
      </w:r>
      <w:r>
        <w:rPr>
          <w:rFonts w:ascii="Arial" w:eastAsia="Arial" w:hAnsi="Arial" w:cs="Arial"/>
          <w:color w:val="000000"/>
          <w:sz w:val="20"/>
        </w:rPr>
        <w:t xml:space="preserve"> who </w:t>
      </w:r>
      <w:r>
        <w:rPr>
          <w:rFonts w:ascii="Arial" w:eastAsia="Arial" w:hAnsi="Arial" w:cs="Arial"/>
          <w:b/>
          <w:i/>
          <w:color w:val="000000"/>
          <w:sz w:val="20"/>
          <w:u w:val="single"/>
        </w:rPr>
        <w:t>smoke</w:t>
      </w:r>
      <w:r>
        <w:rPr>
          <w:rFonts w:ascii="Arial" w:eastAsia="Arial" w:hAnsi="Arial" w:cs="Arial"/>
          <w:color w:val="000000"/>
          <w:sz w:val="20"/>
        </w:rPr>
        <w:t xml:space="preserve"> may be likely to seek alternative employment.  In addition, such a ban could be costly and difficult to enforce.</w:t>
      </w:r>
    </w:p>
    <w:p w14:paraId="1B43FAFF" w14:textId="77777777" w:rsidR="003E3B8A" w:rsidRDefault="003E65CF">
      <w:pPr>
        <w:spacing w:before="200" w:line="260" w:lineRule="atLeast"/>
        <w:jc w:val="both"/>
      </w:pPr>
      <w:r>
        <w:rPr>
          <w:rFonts w:ascii="Arial" w:eastAsia="Arial" w:hAnsi="Arial" w:cs="Arial"/>
          <w:color w:val="000000"/>
          <w:sz w:val="20"/>
        </w:rPr>
        <w:t>D.  Hiring Only Nonsmokers</w:t>
      </w:r>
    </w:p>
    <w:p w14:paraId="1A00B7C5" w14:textId="77777777" w:rsidR="003E3B8A" w:rsidRDefault="003E65CF">
      <w:pPr>
        <w:spacing w:before="200" w:line="260" w:lineRule="atLeast"/>
        <w:jc w:val="both"/>
      </w:pPr>
      <w:r>
        <w:rPr>
          <w:rFonts w:ascii="Arial" w:eastAsia="Arial" w:hAnsi="Arial" w:cs="Arial"/>
          <w:color w:val="000000"/>
          <w:sz w:val="20"/>
        </w:rPr>
        <w:t>Hiring only nonsmokers has its obvious advantages for employers.  The generally healthier workforce will reduce cos</w:t>
      </w:r>
      <w:r>
        <w:rPr>
          <w:rFonts w:ascii="Arial" w:eastAsia="Arial" w:hAnsi="Arial" w:cs="Arial"/>
          <w:color w:val="000000"/>
          <w:sz w:val="20"/>
        </w:rPr>
        <w:t xml:space="preserve">ts associated with health insurance and absenteeism.  In addition, the experienced workforce will likely live longer.  Most importantly, by hiring only nonsmokers, an employer eliminates the divisive issue of </w:t>
      </w:r>
      <w:r>
        <w:rPr>
          <w:rFonts w:ascii="Arial" w:eastAsia="Arial" w:hAnsi="Arial" w:cs="Arial"/>
          <w:b/>
          <w:i/>
          <w:color w:val="000000"/>
          <w:sz w:val="20"/>
          <w:u w:val="single"/>
        </w:rPr>
        <w:t>smoking</w:t>
      </w:r>
      <w:r>
        <w:rPr>
          <w:rFonts w:ascii="Arial" w:eastAsia="Arial" w:hAnsi="Arial" w:cs="Arial"/>
          <w:color w:val="000000"/>
          <w:sz w:val="20"/>
        </w:rPr>
        <w:t xml:space="preserve"> from the workplace altogether.  Presuma</w:t>
      </w:r>
      <w:r>
        <w:rPr>
          <w:rFonts w:ascii="Arial" w:eastAsia="Arial" w:hAnsi="Arial" w:cs="Arial"/>
          <w:color w:val="000000"/>
          <w:sz w:val="20"/>
        </w:rPr>
        <w:t>bly, such a move would help facilitate workforce morale.</w:t>
      </w:r>
    </w:p>
    <w:p w14:paraId="2896BDB6" w14:textId="77777777" w:rsidR="003E3B8A" w:rsidRDefault="003E65CF">
      <w:pPr>
        <w:spacing w:before="200" w:line="260" w:lineRule="atLeast"/>
        <w:jc w:val="both"/>
      </w:pPr>
      <w:r>
        <w:rPr>
          <w:rFonts w:ascii="Arial" w:eastAsia="Arial" w:hAnsi="Arial" w:cs="Arial"/>
          <w:color w:val="000000"/>
          <w:sz w:val="20"/>
        </w:rPr>
        <w:t xml:space="preserve">There are, however, two potential problems awaiting employers who choose to hire only nonsmokers.  First, smokers who are denied employment could assert discrimination lawsuits.   </w:t>
      </w:r>
      <w:r>
        <w:rPr>
          <w:rFonts w:ascii="Arial" w:eastAsia="Arial" w:hAnsi="Arial" w:cs="Arial"/>
          <w:vertAlign w:val="superscript"/>
        </w:rPr>
        <w:footnoteReference w:customMarkFollows="1" w:id="178"/>
        <w:t>178</w:t>
      </w:r>
      <w:r>
        <w:rPr>
          <w:rFonts w:ascii="Arial" w:eastAsia="Arial" w:hAnsi="Arial" w:cs="Arial"/>
          <w:color w:val="000000"/>
          <w:sz w:val="20"/>
        </w:rPr>
        <w:t xml:space="preserve"> Second, the occ</w:t>
      </w:r>
      <w:r>
        <w:rPr>
          <w:rFonts w:ascii="Arial" w:eastAsia="Arial" w:hAnsi="Arial" w:cs="Arial"/>
          <w:color w:val="000000"/>
          <w:sz w:val="20"/>
        </w:rPr>
        <w:t xml:space="preserve">asional "star" </w:t>
      </w:r>
      <w:r>
        <w:rPr>
          <w:rFonts w:ascii="Arial" w:eastAsia="Arial" w:hAnsi="Arial" w:cs="Arial"/>
          <w:b/>
          <w:i/>
          <w:color w:val="000000"/>
          <w:sz w:val="20"/>
          <w:u w:val="single"/>
        </w:rPr>
        <w:t>employee</w:t>
      </w:r>
      <w:r>
        <w:rPr>
          <w:rFonts w:ascii="Arial" w:eastAsia="Arial" w:hAnsi="Arial" w:cs="Arial"/>
          <w:color w:val="000000"/>
          <w:sz w:val="20"/>
        </w:rPr>
        <w:t xml:space="preserve"> who is wedded to </w:t>
      </w:r>
      <w:r>
        <w:rPr>
          <w:rFonts w:ascii="Arial" w:eastAsia="Arial" w:hAnsi="Arial" w:cs="Arial"/>
          <w:b/>
          <w:i/>
          <w:color w:val="000000"/>
          <w:sz w:val="20"/>
          <w:u w:val="single"/>
        </w:rPr>
        <w:t>smoking</w:t>
      </w:r>
      <w:r>
        <w:rPr>
          <w:rFonts w:ascii="Arial" w:eastAsia="Arial" w:hAnsi="Arial" w:cs="Arial"/>
          <w:color w:val="000000"/>
          <w:sz w:val="20"/>
        </w:rPr>
        <w:t xml:space="preserve"> may have to be passed over.</w:t>
      </w:r>
    </w:p>
    <w:p w14:paraId="39F8AAFC" w14:textId="77777777" w:rsidR="003E3B8A" w:rsidRDefault="003E65CF">
      <w:pPr>
        <w:spacing w:before="200" w:line="260" w:lineRule="atLeast"/>
        <w:jc w:val="both"/>
      </w:pPr>
      <w:r>
        <w:rPr>
          <w:rFonts w:ascii="Arial" w:eastAsia="Arial" w:hAnsi="Arial" w:cs="Arial"/>
          <w:color w:val="000000"/>
          <w:sz w:val="20"/>
        </w:rPr>
        <w:t xml:space="preserve">These four types of employer </w:t>
      </w:r>
      <w:r>
        <w:rPr>
          <w:rFonts w:ascii="Arial" w:eastAsia="Arial" w:hAnsi="Arial" w:cs="Arial"/>
          <w:b/>
          <w:i/>
          <w:color w:val="000000"/>
          <w:sz w:val="20"/>
          <w:u w:val="single"/>
        </w:rPr>
        <w:t>smoking</w:t>
      </w:r>
      <w:r>
        <w:rPr>
          <w:rFonts w:ascii="Arial" w:eastAsia="Arial" w:hAnsi="Arial" w:cs="Arial"/>
          <w:color w:val="000000"/>
          <w:sz w:val="20"/>
        </w:rPr>
        <w:t xml:space="preserve"> controls -- segregation, workplace bans, </w:t>
      </w:r>
      <w:r>
        <w:rPr>
          <w:rFonts w:ascii="Arial" w:eastAsia="Arial" w:hAnsi="Arial" w:cs="Arial"/>
          <w:b/>
          <w:i/>
          <w:color w:val="000000"/>
          <w:sz w:val="20"/>
          <w:u w:val="single"/>
        </w:rPr>
        <w:t>off</w:t>
      </w:r>
      <w:r>
        <w:rPr>
          <w:rFonts w:ascii="Arial" w:eastAsia="Arial" w:hAnsi="Arial" w:cs="Arial"/>
          <w:color w:val="000000"/>
          <w:sz w:val="20"/>
        </w:rPr>
        <w:t>-premises bans, and hiring only nonsmokers -- offer employers some flexibility in addressing the w</w:t>
      </w:r>
      <w:r>
        <w:rPr>
          <w:rFonts w:ascii="Arial" w:eastAsia="Arial" w:hAnsi="Arial" w:cs="Arial"/>
          <w:color w:val="000000"/>
          <w:sz w:val="20"/>
        </w:rPr>
        <w:t xml:space="preserve">orkplace </w:t>
      </w:r>
      <w:r>
        <w:rPr>
          <w:rFonts w:ascii="Arial" w:eastAsia="Arial" w:hAnsi="Arial" w:cs="Arial"/>
          <w:b/>
          <w:i/>
          <w:color w:val="000000"/>
          <w:sz w:val="20"/>
          <w:u w:val="single"/>
        </w:rPr>
        <w:t>smoking</w:t>
      </w:r>
      <w:r>
        <w:rPr>
          <w:rFonts w:ascii="Arial" w:eastAsia="Arial" w:hAnsi="Arial" w:cs="Arial"/>
          <w:color w:val="000000"/>
          <w:sz w:val="20"/>
        </w:rPr>
        <w:t xml:space="preserve"> problem.  By selecting carefully from this menu of controls, employers should be able to tailor a solution to accommodate their specific needs.</w:t>
      </w:r>
    </w:p>
    <w:p w14:paraId="13C46469" w14:textId="77777777" w:rsidR="003E3B8A" w:rsidRDefault="003E65CF">
      <w:pPr>
        <w:spacing w:before="200" w:line="260" w:lineRule="atLeast"/>
        <w:jc w:val="both"/>
      </w:pPr>
      <w:r>
        <w:rPr>
          <w:rFonts w:ascii="Arial" w:eastAsia="Arial" w:hAnsi="Arial" w:cs="Arial"/>
          <w:color w:val="000000"/>
          <w:sz w:val="20"/>
        </w:rPr>
        <w:t xml:space="preserve">However, smokers may challenge an </w:t>
      </w:r>
      <w:r>
        <w:rPr>
          <w:rFonts w:ascii="Arial" w:eastAsia="Arial" w:hAnsi="Arial" w:cs="Arial"/>
          <w:b/>
          <w:i/>
          <w:color w:val="000000"/>
          <w:sz w:val="20"/>
          <w:u w:val="single"/>
        </w:rPr>
        <w:t>employer's</w:t>
      </w:r>
      <w:r>
        <w:rPr>
          <w:rFonts w:ascii="Arial" w:eastAsia="Arial" w:hAnsi="Arial" w:cs="Arial"/>
          <w:color w:val="000000"/>
          <w:sz w:val="20"/>
        </w:rPr>
        <w:t xml:space="preserve"> imposition of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b/>
          <w:color w:val="000000"/>
          <w:sz w:val="20"/>
        </w:rPr>
        <w:t> [*934] </w:t>
      </w:r>
      <w:r>
        <w:rPr>
          <w:rFonts w:ascii="Arial" w:eastAsia="Arial" w:hAnsi="Arial" w:cs="Arial"/>
          <w:color w:val="000000"/>
          <w:sz w:val="20"/>
        </w:rPr>
        <w:t xml:space="preserve"> controls.  The next</w:t>
      </w:r>
      <w:r>
        <w:rPr>
          <w:rFonts w:ascii="Arial" w:eastAsia="Arial" w:hAnsi="Arial" w:cs="Arial"/>
          <w:color w:val="000000"/>
          <w:sz w:val="20"/>
        </w:rPr>
        <w:t xml:space="preserve"> Part examines the likely </w:t>
      </w:r>
      <w:r>
        <w:rPr>
          <w:rFonts w:ascii="Arial" w:eastAsia="Arial" w:hAnsi="Arial" w:cs="Arial"/>
          <w:b/>
          <w:i/>
          <w:color w:val="000000"/>
          <w:sz w:val="20"/>
          <w:u w:val="single"/>
        </w:rPr>
        <w:t>employee</w:t>
      </w:r>
      <w:r>
        <w:rPr>
          <w:rFonts w:ascii="Arial" w:eastAsia="Arial" w:hAnsi="Arial" w:cs="Arial"/>
          <w:color w:val="000000"/>
          <w:sz w:val="20"/>
        </w:rPr>
        <w:t xml:space="preserve"> challenges in more detail and evaluates the arguments in support of an </w:t>
      </w:r>
      <w:r>
        <w:rPr>
          <w:rFonts w:ascii="Arial" w:eastAsia="Arial" w:hAnsi="Arial" w:cs="Arial"/>
          <w:b/>
          <w:i/>
          <w:color w:val="000000"/>
          <w:sz w:val="20"/>
          <w:u w:val="single"/>
        </w:rPr>
        <w:t>employer's</w:t>
      </w:r>
      <w:r>
        <w:rPr>
          <w:rFonts w:ascii="Arial" w:eastAsia="Arial" w:hAnsi="Arial" w:cs="Arial"/>
          <w:color w:val="000000"/>
          <w:sz w:val="20"/>
        </w:rPr>
        <w:t xml:space="preserve"> </w:t>
      </w:r>
      <w:r>
        <w:rPr>
          <w:rFonts w:ascii="Arial" w:eastAsia="Arial" w:hAnsi="Arial" w:cs="Arial"/>
          <w:b/>
          <w:i/>
          <w:color w:val="000000"/>
          <w:sz w:val="20"/>
          <w:u w:val="single"/>
        </w:rPr>
        <w:t>right</w:t>
      </w:r>
      <w:r>
        <w:rPr>
          <w:rFonts w:ascii="Arial" w:eastAsia="Arial" w:hAnsi="Arial" w:cs="Arial"/>
          <w:color w:val="000000"/>
          <w:sz w:val="20"/>
        </w:rPr>
        <w:t xml:space="preserve"> to assert each of these controls.  A legal framework is offered that should help employers assess, in light of their own unique circu</w:t>
      </w:r>
      <w:r>
        <w:rPr>
          <w:rFonts w:ascii="Arial" w:eastAsia="Arial" w:hAnsi="Arial" w:cs="Arial"/>
          <w:color w:val="000000"/>
          <w:sz w:val="20"/>
        </w:rPr>
        <w:t>mstances, the best and most cost-effective course of action.</w:t>
      </w:r>
    </w:p>
    <w:p w14:paraId="704CC1F8" w14:textId="77777777" w:rsidR="003E3B8A" w:rsidRDefault="003E65CF">
      <w:pPr>
        <w:spacing w:before="200" w:line="260" w:lineRule="atLeast"/>
        <w:jc w:val="both"/>
      </w:pPr>
      <w:r>
        <w:rPr>
          <w:rFonts w:ascii="Arial" w:eastAsia="Arial" w:hAnsi="Arial" w:cs="Arial"/>
          <w:color w:val="000000"/>
          <w:sz w:val="20"/>
        </w:rPr>
        <w:t xml:space="preserve">III.  IN SUPPORT OF EMPLOYER </w:t>
      </w:r>
      <w:r>
        <w:rPr>
          <w:rFonts w:ascii="Arial" w:eastAsia="Arial" w:hAnsi="Arial" w:cs="Arial"/>
          <w:b/>
          <w:i/>
          <w:color w:val="000000"/>
          <w:sz w:val="20"/>
          <w:u w:val="single"/>
        </w:rPr>
        <w:t>SMOKING</w:t>
      </w:r>
      <w:r>
        <w:rPr>
          <w:rFonts w:ascii="Arial" w:eastAsia="Arial" w:hAnsi="Arial" w:cs="Arial"/>
          <w:color w:val="000000"/>
          <w:sz w:val="20"/>
        </w:rPr>
        <w:t xml:space="preserve"> CONTROLS</w:t>
      </w:r>
    </w:p>
    <w:p w14:paraId="4BBA3F47" w14:textId="77777777" w:rsidR="003E3B8A" w:rsidRDefault="003E65CF">
      <w:pPr>
        <w:spacing w:before="200" w:line="260" w:lineRule="atLeast"/>
        <w:jc w:val="both"/>
      </w:pPr>
      <w:r>
        <w:rPr>
          <w:rFonts w:ascii="Arial" w:eastAsia="Arial" w:hAnsi="Arial" w:cs="Arial"/>
          <w:color w:val="000000"/>
          <w:sz w:val="20"/>
        </w:rPr>
        <w:t xml:space="preserve">Employers generally have a </w:t>
      </w:r>
      <w:r>
        <w:rPr>
          <w:rFonts w:ascii="Arial" w:eastAsia="Arial" w:hAnsi="Arial" w:cs="Arial"/>
          <w:b/>
          <w:i/>
          <w:color w:val="000000"/>
          <w:sz w:val="20"/>
          <w:u w:val="single"/>
        </w:rPr>
        <w:t>right</w:t>
      </w:r>
      <w:r>
        <w:rPr>
          <w:rFonts w:ascii="Arial" w:eastAsia="Arial" w:hAnsi="Arial" w:cs="Arial"/>
          <w:color w:val="000000"/>
          <w:sz w:val="20"/>
        </w:rPr>
        <w:t xml:space="preserve"> to establish hiring and employment policies that will best serve the particular needs of their businesses.   </w:t>
      </w:r>
      <w:r>
        <w:rPr>
          <w:rFonts w:ascii="Arial" w:eastAsia="Arial" w:hAnsi="Arial" w:cs="Arial"/>
          <w:vertAlign w:val="superscript"/>
        </w:rPr>
        <w:footnoteReference w:customMarkFollows="1" w:id="179"/>
        <w:t>179</w:t>
      </w:r>
      <w:r>
        <w:rPr>
          <w:rFonts w:ascii="Arial" w:eastAsia="Arial" w:hAnsi="Arial" w:cs="Arial"/>
          <w:color w:val="000000"/>
          <w:sz w:val="20"/>
        </w:rPr>
        <w:t xml:space="preserve"> Nev</w:t>
      </w:r>
      <w:r>
        <w:rPr>
          <w:rFonts w:ascii="Arial" w:eastAsia="Arial" w:hAnsi="Arial" w:cs="Arial"/>
          <w:color w:val="000000"/>
          <w:sz w:val="20"/>
        </w:rPr>
        <w:t xml:space="preserve">ertheless, employers who implement a </w:t>
      </w:r>
      <w:r>
        <w:rPr>
          <w:rFonts w:ascii="Arial" w:eastAsia="Arial" w:hAnsi="Arial" w:cs="Arial"/>
          <w:b/>
          <w:i/>
          <w:color w:val="000000"/>
          <w:sz w:val="20"/>
          <w:u w:val="single"/>
        </w:rPr>
        <w:t>smoking</w:t>
      </w:r>
      <w:r>
        <w:rPr>
          <w:rFonts w:ascii="Arial" w:eastAsia="Arial" w:hAnsi="Arial" w:cs="Arial"/>
          <w:color w:val="000000"/>
          <w:sz w:val="20"/>
        </w:rPr>
        <w:t xml:space="preserve"> policy may face legal challenges from smokers.   </w:t>
      </w:r>
      <w:r>
        <w:rPr>
          <w:rFonts w:ascii="Arial" w:eastAsia="Arial" w:hAnsi="Arial" w:cs="Arial"/>
          <w:vertAlign w:val="superscript"/>
        </w:rPr>
        <w:footnoteReference w:customMarkFollows="1" w:id="180"/>
        <w:t>180</w:t>
      </w:r>
      <w:r>
        <w:rPr>
          <w:rFonts w:ascii="Arial" w:eastAsia="Arial" w:hAnsi="Arial" w:cs="Arial"/>
          <w:color w:val="000000"/>
          <w:sz w:val="20"/>
        </w:rPr>
        <w:t xml:space="preserve"> In addition, some employers' risk of a legal challenge to their </w:t>
      </w:r>
      <w:r>
        <w:rPr>
          <w:rFonts w:ascii="Arial" w:eastAsia="Arial" w:hAnsi="Arial" w:cs="Arial"/>
          <w:b/>
          <w:i/>
          <w:color w:val="000000"/>
          <w:sz w:val="20"/>
          <w:u w:val="single"/>
        </w:rPr>
        <w:t>smoking</w:t>
      </w:r>
      <w:r>
        <w:rPr>
          <w:rFonts w:ascii="Arial" w:eastAsia="Arial" w:hAnsi="Arial" w:cs="Arial"/>
          <w:color w:val="000000"/>
          <w:sz w:val="20"/>
        </w:rPr>
        <w:t xml:space="preserve"> policy may be greater due to the nature of their business.  For example, employers who</w:t>
      </w:r>
      <w:r>
        <w:rPr>
          <w:rFonts w:ascii="Arial" w:eastAsia="Arial" w:hAnsi="Arial" w:cs="Arial"/>
          <w:color w:val="000000"/>
          <w:sz w:val="20"/>
        </w:rPr>
        <w:t xml:space="preserve">se </w:t>
      </w:r>
      <w:r>
        <w:rPr>
          <w:rFonts w:ascii="Arial" w:eastAsia="Arial" w:hAnsi="Arial" w:cs="Arial"/>
          <w:b/>
          <w:i/>
          <w:color w:val="000000"/>
          <w:sz w:val="20"/>
          <w:u w:val="single"/>
        </w:rPr>
        <w:t>employees</w:t>
      </w:r>
      <w:r>
        <w:rPr>
          <w:rFonts w:ascii="Arial" w:eastAsia="Arial" w:hAnsi="Arial" w:cs="Arial"/>
          <w:color w:val="000000"/>
          <w:sz w:val="20"/>
        </w:rPr>
        <w:t xml:space="preserve"> are unionized may have certain duties imposed upon them by virtue of collective bargaining agreements,   </w:t>
      </w:r>
      <w:r>
        <w:rPr>
          <w:rFonts w:ascii="Arial" w:eastAsia="Arial" w:hAnsi="Arial" w:cs="Arial"/>
          <w:vertAlign w:val="superscript"/>
        </w:rPr>
        <w:footnoteReference w:customMarkFollows="1" w:id="181"/>
        <w:t>181</w:t>
      </w:r>
      <w:r>
        <w:rPr>
          <w:rFonts w:ascii="Arial" w:eastAsia="Arial" w:hAnsi="Arial" w:cs="Arial"/>
          <w:color w:val="000000"/>
          <w:sz w:val="20"/>
        </w:rPr>
        <w:t xml:space="preserve"> and public employers may be susceptible to federal and state constitutional claims.   </w:t>
      </w:r>
      <w:r>
        <w:rPr>
          <w:rFonts w:ascii="Arial" w:eastAsia="Arial" w:hAnsi="Arial" w:cs="Arial"/>
          <w:vertAlign w:val="superscript"/>
        </w:rPr>
        <w:footnoteReference w:customMarkFollows="1" w:id="182"/>
        <w:t>182</w:t>
      </w:r>
    </w:p>
    <w:p w14:paraId="431A6E1F" w14:textId="77777777" w:rsidR="003E3B8A" w:rsidRDefault="003E65CF">
      <w:pPr>
        <w:spacing w:before="200" w:line="260" w:lineRule="atLeast"/>
        <w:jc w:val="both"/>
      </w:pPr>
      <w:r>
        <w:rPr>
          <w:rFonts w:ascii="Arial" w:eastAsia="Arial" w:hAnsi="Arial" w:cs="Arial"/>
          <w:color w:val="000000"/>
          <w:sz w:val="20"/>
        </w:rPr>
        <w:lastRenderedPageBreak/>
        <w:t xml:space="preserve">This Part briefly reviews the various bases upon which employers who restrict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can justify and defend their actions.  Four basic justifications for restricting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are discussed in turn.  These four justifications are: (1) prot</w:t>
      </w:r>
      <w:r>
        <w:rPr>
          <w:rFonts w:ascii="Arial" w:eastAsia="Arial" w:hAnsi="Arial" w:cs="Arial"/>
          <w:color w:val="000000"/>
          <w:sz w:val="20"/>
        </w:rPr>
        <w:t xml:space="preserve">ection of the health and safety of people and property, (2) reduction of liability to nonsmokers injured by ETS, (3) reduction of costs associated with </w:t>
      </w:r>
      <w:r>
        <w:rPr>
          <w:rFonts w:ascii="Arial" w:eastAsia="Arial" w:hAnsi="Arial" w:cs="Arial"/>
          <w:b/>
          <w:i/>
          <w:color w:val="000000"/>
          <w:sz w:val="20"/>
          <w:u w:val="single"/>
        </w:rPr>
        <w:t>smoking</w:t>
      </w:r>
      <w:r>
        <w:rPr>
          <w:rFonts w:ascii="Arial" w:eastAsia="Arial" w:hAnsi="Arial" w:cs="Arial"/>
          <w:color w:val="000000"/>
          <w:sz w:val="20"/>
        </w:rPr>
        <w:t xml:space="preserve">, and (4) regulation of </w:t>
      </w:r>
      <w:r>
        <w:rPr>
          <w:rFonts w:ascii="Arial" w:eastAsia="Arial" w:hAnsi="Arial" w:cs="Arial"/>
          <w:b/>
          <w:i/>
          <w:color w:val="000000"/>
          <w:sz w:val="20"/>
          <w:u w:val="single"/>
        </w:rPr>
        <w:t>employee</w:t>
      </w:r>
      <w:r>
        <w:rPr>
          <w:rFonts w:ascii="Arial" w:eastAsia="Arial" w:hAnsi="Arial" w:cs="Arial"/>
          <w:color w:val="000000"/>
          <w:sz w:val="20"/>
        </w:rPr>
        <w:t xml:space="preserve"> grooming and appearance.</w:t>
      </w:r>
    </w:p>
    <w:p w14:paraId="67FF613E" w14:textId="77777777" w:rsidR="003E3B8A" w:rsidRDefault="003E65CF">
      <w:pPr>
        <w:spacing w:before="200" w:line="260" w:lineRule="atLeast"/>
        <w:jc w:val="both"/>
      </w:pPr>
      <w:r>
        <w:rPr>
          <w:rFonts w:ascii="Arial" w:eastAsia="Arial" w:hAnsi="Arial" w:cs="Arial"/>
          <w:b/>
          <w:color w:val="000000"/>
          <w:sz w:val="20"/>
        </w:rPr>
        <w:t> [*935] </w:t>
      </w:r>
      <w:r>
        <w:rPr>
          <w:rFonts w:ascii="Arial" w:eastAsia="Arial" w:hAnsi="Arial" w:cs="Arial"/>
          <w:color w:val="000000"/>
          <w:sz w:val="20"/>
        </w:rPr>
        <w:t xml:space="preserve"> A.  Safety</w:t>
      </w:r>
    </w:p>
    <w:p w14:paraId="4B427A63" w14:textId="77777777" w:rsidR="003E3B8A" w:rsidRDefault="003E65CF">
      <w:pPr>
        <w:spacing w:before="200" w:line="260" w:lineRule="atLeast"/>
        <w:jc w:val="both"/>
      </w:pPr>
      <w:r>
        <w:rPr>
          <w:rFonts w:ascii="Arial" w:eastAsia="Arial" w:hAnsi="Arial" w:cs="Arial"/>
          <w:color w:val="000000"/>
          <w:sz w:val="20"/>
        </w:rPr>
        <w:t>Protection of nonsm</w:t>
      </w:r>
      <w:r>
        <w:rPr>
          <w:rFonts w:ascii="Arial" w:eastAsia="Arial" w:hAnsi="Arial" w:cs="Arial"/>
          <w:color w:val="000000"/>
          <w:sz w:val="20"/>
        </w:rPr>
        <w:t xml:space="preserve">oking </w:t>
      </w:r>
      <w:r>
        <w:rPr>
          <w:rFonts w:ascii="Arial" w:eastAsia="Arial" w:hAnsi="Arial" w:cs="Arial"/>
          <w:b/>
          <w:i/>
          <w:color w:val="000000"/>
          <w:sz w:val="20"/>
          <w:u w:val="single"/>
        </w:rPr>
        <w:t>employees</w:t>
      </w:r>
      <w:r>
        <w:rPr>
          <w:rFonts w:ascii="Arial" w:eastAsia="Arial" w:hAnsi="Arial" w:cs="Arial"/>
          <w:color w:val="000000"/>
          <w:sz w:val="20"/>
        </w:rPr>
        <w:t xml:space="preserve"> is probably the best argument employers have to support workplace </w:t>
      </w:r>
      <w:r>
        <w:rPr>
          <w:rFonts w:ascii="Arial" w:eastAsia="Arial" w:hAnsi="Arial" w:cs="Arial"/>
          <w:b/>
          <w:i/>
          <w:color w:val="000000"/>
          <w:sz w:val="20"/>
          <w:u w:val="single"/>
        </w:rPr>
        <w:t>smoking</w:t>
      </w:r>
      <w:r>
        <w:rPr>
          <w:rFonts w:ascii="Arial" w:eastAsia="Arial" w:hAnsi="Arial" w:cs="Arial"/>
          <w:color w:val="000000"/>
          <w:sz w:val="20"/>
        </w:rPr>
        <w:t xml:space="preserve"> restrictions.  Employers generally have not only the </w:t>
      </w:r>
      <w:r>
        <w:rPr>
          <w:rFonts w:ascii="Arial" w:eastAsia="Arial" w:hAnsi="Arial" w:cs="Arial"/>
          <w:b/>
          <w:i/>
          <w:color w:val="000000"/>
          <w:sz w:val="20"/>
          <w:u w:val="single"/>
        </w:rPr>
        <w:t>right</w:t>
      </w:r>
      <w:r>
        <w:rPr>
          <w:rFonts w:ascii="Arial" w:eastAsia="Arial" w:hAnsi="Arial" w:cs="Arial"/>
          <w:color w:val="000000"/>
          <w:sz w:val="20"/>
        </w:rPr>
        <w:t xml:space="preserve">, but the duty, to take reasonable steps to protect the safety of their </w:t>
      </w:r>
      <w:r>
        <w:rPr>
          <w:rFonts w:ascii="Arial" w:eastAsia="Arial" w:hAnsi="Arial" w:cs="Arial"/>
          <w:b/>
          <w:i/>
          <w:color w:val="000000"/>
          <w:sz w:val="20"/>
          <w:u w:val="single"/>
        </w:rPr>
        <w:t>employees</w:t>
      </w:r>
      <w:r>
        <w:rPr>
          <w:rFonts w:ascii="Arial" w:eastAsia="Arial" w:hAnsi="Arial" w:cs="Arial"/>
          <w:color w:val="000000"/>
          <w:sz w:val="20"/>
        </w:rPr>
        <w:t xml:space="preserve">.   </w:t>
      </w:r>
      <w:r>
        <w:rPr>
          <w:rFonts w:ascii="Arial" w:eastAsia="Arial" w:hAnsi="Arial" w:cs="Arial"/>
          <w:vertAlign w:val="superscript"/>
        </w:rPr>
        <w:footnoteReference w:customMarkFollows="1" w:id="183"/>
        <w:t>183</w:t>
      </w:r>
      <w:r>
        <w:rPr>
          <w:rFonts w:ascii="Arial" w:eastAsia="Arial" w:hAnsi="Arial" w:cs="Arial"/>
          <w:color w:val="000000"/>
          <w:sz w:val="20"/>
        </w:rPr>
        <w:t xml:space="preserve"> The notion that ETS</w:t>
      </w:r>
      <w:r>
        <w:rPr>
          <w:rFonts w:ascii="Arial" w:eastAsia="Arial" w:hAnsi="Arial" w:cs="Arial"/>
          <w:color w:val="000000"/>
          <w:sz w:val="20"/>
        </w:rPr>
        <w:t xml:space="preserve"> can cause lung cancer and heart disease in otherwise healthy nonsmokers is quickly becoming the consensus among health professionals.   </w:t>
      </w:r>
      <w:r>
        <w:rPr>
          <w:rFonts w:ascii="Arial" w:eastAsia="Arial" w:hAnsi="Arial" w:cs="Arial"/>
          <w:vertAlign w:val="superscript"/>
        </w:rPr>
        <w:footnoteReference w:customMarkFollows="1" w:id="184"/>
        <w:t>184</w:t>
      </w:r>
      <w:r>
        <w:rPr>
          <w:rFonts w:ascii="Arial" w:eastAsia="Arial" w:hAnsi="Arial" w:cs="Arial"/>
          <w:color w:val="000000"/>
          <w:sz w:val="20"/>
        </w:rPr>
        <w:t xml:space="preserve"> Even if it has not been proven that ETS can cause lung cancer and heart disease in nonsmokers, nonsmokers can persu</w:t>
      </w:r>
      <w:r>
        <w:rPr>
          <w:rFonts w:ascii="Arial" w:eastAsia="Arial" w:hAnsi="Arial" w:cs="Arial"/>
          <w:color w:val="000000"/>
          <w:sz w:val="20"/>
        </w:rPr>
        <w:t xml:space="preserve">asively argue that doubts about the dangers of ETS should be resolved in favor of protecting their health.   </w:t>
      </w:r>
      <w:r>
        <w:rPr>
          <w:rFonts w:ascii="Arial" w:eastAsia="Arial" w:hAnsi="Arial" w:cs="Arial"/>
          <w:vertAlign w:val="superscript"/>
        </w:rPr>
        <w:footnoteReference w:customMarkFollows="1" w:id="185"/>
        <w:t>185</w:t>
      </w:r>
      <w:r>
        <w:rPr>
          <w:rFonts w:ascii="Arial" w:eastAsia="Arial" w:hAnsi="Arial" w:cs="Arial"/>
          <w:color w:val="000000"/>
          <w:sz w:val="20"/>
        </w:rPr>
        <w:t xml:space="preserve"> After all, many millions of people died from </w:t>
      </w:r>
      <w:r>
        <w:rPr>
          <w:rFonts w:ascii="Arial" w:eastAsia="Arial" w:hAnsi="Arial" w:cs="Arial"/>
          <w:b/>
          <w:i/>
          <w:color w:val="000000"/>
          <w:sz w:val="20"/>
          <w:u w:val="single"/>
        </w:rPr>
        <w:t>smoking</w:t>
      </w:r>
      <w:r>
        <w:rPr>
          <w:rFonts w:ascii="Arial" w:eastAsia="Arial" w:hAnsi="Arial" w:cs="Arial"/>
          <w:color w:val="000000"/>
          <w:sz w:val="20"/>
        </w:rPr>
        <w:t xml:space="preserve">-related cancer during the years it took the scientific community to prove that </w:t>
      </w:r>
      <w:r>
        <w:rPr>
          <w:rFonts w:ascii="Arial" w:eastAsia="Arial" w:hAnsi="Arial" w:cs="Arial"/>
          <w:b/>
          <w:i/>
          <w:color w:val="000000"/>
          <w:sz w:val="20"/>
          <w:u w:val="single"/>
        </w:rPr>
        <w:t>smoking</w:t>
      </w:r>
      <w:r>
        <w:rPr>
          <w:rFonts w:ascii="Arial" w:eastAsia="Arial" w:hAnsi="Arial" w:cs="Arial"/>
          <w:color w:val="000000"/>
          <w:sz w:val="20"/>
        </w:rPr>
        <w:t xml:space="preserve"> cou</w:t>
      </w:r>
      <w:r>
        <w:rPr>
          <w:rFonts w:ascii="Arial" w:eastAsia="Arial" w:hAnsi="Arial" w:cs="Arial"/>
          <w:color w:val="000000"/>
          <w:sz w:val="20"/>
        </w:rPr>
        <w:t xml:space="preserve">ld cause cancer.   </w:t>
      </w:r>
      <w:r>
        <w:rPr>
          <w:rFonts w:ascii="Arial" w:eastAsia="Arial" w:hAnsi="Arial" w:cs="Arial"/>
          <w:vertAlign w:val="superscript"/>
        </w:rPr>
        <w:footnoteReference w:customMarkFollows="1" w:id="186"/>
        <w:t>186</w:t>
      </w:r>
    </w:p>
    <w:p w14:paraId="505E1343" w14:textId="77777777" w:rsidR="003E3B8A" w:rsidRDefault="003E65CF">
      <w:pPr>
        <w:spacing w:before="200" w:line="260" w:lineRule="atLeast"/>
        <w:jc w:val="both"/>
      </w:pPr>
      <w:r>
        <w:rPr>
          <w:rFonts w:ascii="Arial" w:eastAsia="Arial" w:hAnsi="Arial" w:cs="Arial"/>
          <w:color w:val="000000"/>
          <w:sz w:val="20"/>
        </w:rPr>
        <w:t xml:space="preserve">In addition to the deadly, long-term health risks imposed by exposure to ETS, many nonsmokers report that they suffer immediate negative physical reactions to ETS such as eye irritation,   </w:t>
      </w:r>
      <w:r>
        <w:rPr>
          <w:rFonts w:ascii="Arial" w:eastAsia="Arial" w:hAnsi="Arial" w:cs="Arial"/>
          <w:vertAlign w:val="superscript"/>
        </w:rPr>
        <w:footnoteReference w:customMarkFollows="1" w:id="187"/>
        <w:t>187</w:t>
      </w:r>
      <w:r>
        <w:rPr>
          <w:rFonts w:ascii="Arial" w:eastAsia="Arial" w:hAnsi="Arial" w:cs="Arial"/>
          <w:color w:val="000000"/>
          <w:sz w:val="20"/>
        </w:rPr>
        <w:t xml:space="preserve"> nasal irritation, and headaches.   </w:t>
      </w:r>
      <w:r>
        <w:rPr>
          <w:rFonts w:ascii="Arial" w:eastAsia="Arial" w:hAnsi="Arial" w:cs="Arial"/>
          <w:vertAlign w:val="superscript"/>
        </w:rPr>
        <w:footnoteReference w:customMarkFollows="1" w:id="188"/>
        <w:t>188</w:t>
      </w:r>
      <w:r>
        <w:rPr>
          <w:rFonts w:ascii="Arial" w:eastAsia="Arial" w:hAnsi="Arial" w:cs="Arial"/>
          <w:color w:val="000000"/>
          <w:sz w:val="20"/>
        </w:rPr>
        <w:t xml:space="preserve"> T</w:t>
      </w:r>
      <w:r>
        <w:rPr>
          <w:rFonts w:ascii="Arial" w:eastAsia="Arial" w:hAnsi="Arial" w:cs="Arial"/>
          <w:color w:val="000000"/>
          <w:sz w:val="20"/>
        </w:rPr>
        <w:t xml:space="preserve">hese symptoms can impede worker safety, reduce worker accuracy and efficiency,   </w:t>
      </w:r>
      <w:r>
        <w:rPr>
          <w:rFonts w:ascii="Arial" w:eastAsia="Arial" w:hAnsi="Arial" w:cs="Arial"/>
          <w:vertAlign w:val="superscript"/>
        </w:rPr>
        <w:footnoteReference w:customMarkFollows="1" w:id="189"/>
        <w:t>189</w:t>
      </w:r>
      <w:r>
        <w:rPr>
          <w:rFonts w:ascii="Arial" w:eastAsia="Arial" w:hAnsi="Arial" w:cs="Arial"/>
          <w:color w:val="000000"/>
          <w:sz w:val="20"/>
        </w:rPr>
        <w:t xml:space="preserve"> and increase absenteeism.   </w:t>
      </w:r>
      <w:r>
        <w:rPr>
          <w:rFonts w:ascii="Arial" w:eastAsia="Arial" w:hAnsi="Arial" w:cs="Arial"/>
          <w:vertAlign w:val="superscript"/>
        </w:rPr>
        <w:footnoteReference w:customMarkFollows="1" w:id="190"/>
        <w:t>190</w:t>
      </w:r>
    </w:p>
    <w:p w14:paraId="4415CF60" w14:textId="77777777" w:rsidR="003E3B8A" w:rsidRDefault="003E65CF">
      <w:pPr>
        <w:spacing w:before="200" w:line="260" w:lineRule="atLeast"/>
        <w:jc w:val="both"/>
      </w:pPr>
      <w:r>
        <w:rPr>
          <w:rFonts w:ascii="Arial" w:eastAsia="Arial" w:hAnsi="Arial" w:cs="Arial"/>
          <w:color w:val="000000"/>
          <w:sz w:val="20"/>
        </w:rPr>
        <w:t xml:space="preserve">Obviously, the safety of nonsmoking </w:t>
      </w:r>
      <w:r>
        <w:rPr>
          <w:rFonts w:ascii="Arial" w:eastAsia="Arial" w:hAnsi="Arial" w:cs="Arial"/>
          <w:b/>
          <w:i/>
          <w:color w:val="000000"/>
          <w:sz w:val="20"/>
          <w:u w:val="single"/>
        </w:rPr>
        <w:t>employees</w:t>
      </w:r>
      <w:r>
        <w:rPr>
          <w:rFonts w:ascii="Arial" w:eastAsia="Arial" w:hAnsi="Arial" w:cs="Arial"/>
          <w:color w:val="000000"/>
          <w:sz w:val="20"/>
        </w:rPr>
        <w:t xml:space="preserve"> provides a powerful </w:t>
      </w:r>
      <w:r>
        <w:rPr>
          <w:rFonts w:ascii="Arial" w:eastAsia="Arial" w:hAnsi="Arial" w:cs="Arial"/>
          <w:b/>
          <w:color w:val="000000"/>
          <w:sz w:val="20"/>
        </w:rPr>
        <w:t> [*936] </w:t>
      </w:r>
      <w:r>
        <w:rPr>
          <w:rFonts w:ascii="Arial" w:eastAsia="Arial" w:hAnsi="Arial" w:cs="Arial"/>
          <w:color w:val="000000"/>
          <w:sz w:val="20"/>
        </w:rPr>
        <w:t xml:space="preserve"> justification for workplace </w:t>
      </w:r>
      <w:r>
        <w:rPr>
          <w:rFonts w:ascii="Arial" w:eastAsia="Arial" w:hAnsi="Arial" w:cs="Arial"/>
          <w:b/>
          <w:i/>
          <w:color w:val="000000"/>
          <w:sz w:val="20"/>
          <w:u w:val="single"/>
        </w:rPr>
        <w:t>smoking</w:t>
      </w:r>
      <w:r>
        <w:rPr>
          <w:rFonts w:ascii="Arial" w:eastAsia="Arial" w:hAnsi="Arial" w:cs="Arial"/>
          <w:color w:val="000000"/>
          <w:sz w:val="20"/>
        </w:rPr>
        <w:t xml:space="preserve"> bans.   </w:t>
      </w:r>
      <w:r>
        <w:rPr>
          <w:rFonts w:ascii="Arial" w:eastAsia="Arial" w:hAnsi="Arial" w:cs="Arial"/>
          <w:vertAlign w:val="superscript"/>
        </w:rPr>
        <w:footnoteReference w:customMarkFollows="1" w:id="191"/>
        <w:t>191</w:t>
      </w:r>
      <w:r>
        <w:rPr>
          <w:rFonts w:ascii="Arial" w:eastAsia="Arial" w:hAnsi="Arial" w:cs="Arial"/>
          <w:color w:val="000000"/>
          <w:sz w:val="20"/>
        </w:rPr>
        <w:t xml:space="preserve"> Because ETS fill</w:t>
      </w:r>
      <w:r>
        <w:rPr>
          <w:rFonts w:ascii="Arial" w:eastAsia="Arial" w:hAnsi="Arial" w:cs="Arial"/>
          <w:color w:val="000000"/>
          <w:sz w:val="20"/>
        </w:rPr>
        <w:t xml:space="preserve">s the air when smokers and nonsmokers share space, protection of nonsmoking </w:t>
      </w:r>
      <w:r>
        <w:rPr>
          <w:rFonts w:ascii="Arial" w:eastAsia="Arial" w:hAnsi="Arial" w:cs="Arial"/>
          <w:b/>
          <w:i/>
          <w:color w:val="000000"/>
          <w:sz w:val="20"/>
          <w:u w:val="single"/>
        </w:rPr>
        <w:t>employees</w:t>
      </w:r>
      <w:r>
        <w:rPr>
          <w:rFonts w:ascii="Arial" w:eastAsia="Arial" w:hAnsi="Arial" w:cs="Arial"/>
          <w:color w:val="000000"/>
          <w:sz w:val="20"/>
        </w:rPr>
        <w:t xml:space="preserve"> will almost always justify a complete workplace ban.   </w:t>
      </w:r>
      <w:r>
        <w:rPr>
          <w:rFonts w:ascii="Arial" w:eastAsia="Arial" w:hAnsi="Arial" w:cs="Arial"/>
          <w:vertAlign w:val="superscript"/>
        </w:rPr>
        <w:footnoteReference w:customMarkFollows="1" w:id="192"/>
        <w:t>192</w:t>
      </w:r>
    </w:p>
    <w:p w14:paraId="13C16E25" w14:textId="77777777" w:rsidR="003E3B8A" w:rsidRDefault="003E65CF">
      <w:pPr>
        <w:spacing w:before="200" w:line="260" w:lineRule="atLeast"/>
        <w:jc w:val="both"/>
      </w:pPr>
      <w:r>
        <w:rPr>
          <w:rFonts w:ascii="Arial" w:eastAsia="Arial" w:hAnsi="Arial" w:cs="Arial"/>
          <w:color w:val="000000"/>
          <w:sz w:val="20"/>
        </w:rPr>
        <w:lastRenderedPageBreak/>
        <w:t xml:space="preserve">The threat of fire is yet another risk which attaches to </w:t>
      </w:r>
      <w:r>
        <w:rPr>
          <w:rFonts w:ascii="Arial" w:eastAsia="Arial" w:hAnsi="Arial" w:cs="Arial"/>
          <w:b/>
          <w:i/>
          <w:color w:val="000000"/>
          <w:sz w:val="20"/>
          <w:u w:val="single"/>
        </w:rPr>
        <w:t>smoking</w:t>
      </w:r>
      <w:r>
        <w:rPr>
          <w:rFonts w:ascii="Arial" w:eastAsia="Arial" w:hAnsi="Arial" w:cs="Arial"/>
          <w:color w:val="000000"/>
          <w:sz w:val="20"/>
        </w:rPr>
        <w:t xml:space="preserve">.  An employer undoubtedly has the </w:t>
      </w:r>
      <w:r>
        <w:rPr>
          <w:rFonts w:ascii="Arial" w:eastAsia="Arial" w:hAnsi="Arial" w:cs="Arial"/>
          <w:b/>
          <w:i/>
          <w:color w:val="000000"/>
          <w:sz w:val="20"/>
          <w:u w:val="single"/>
        </w:rPr>
        <w:t>right</w:t>
      </w:r>
      <w:r>
        <w:rPr>
          <w:rFonts w:ascii="Arial" w:eastAsia="Arial" w:hAnsi="Arial" w:cs="Arial"/>
          <w:color w:val="000000"/>
          <w:sz w:val="20"/>
        </w:rPr>
        <w:t xml:space="preserve"> to protect its </w:t>
      </w:r>
      <w:r>
        <w:rPr>
          <w:rFonts w:ascii="Arial" w:eastAsia="Arial" w:hAnsi="Arial" w:cs="Arial"/>
          <w:b/>
          <w:i/>
          <w:color w:val="000000"/>
          <w:sz w:val="20"/>
          <w:u w:val="single"/>
        </w:rPr>
        <w:t>employees</w:t>
      </w:r>
      <w:r>
        <w:rPr>
          <w:rFonts w:ascii="Arial" w:eastAsia="Arial" w:hAnsi="Arial" w:cs="Arial"/>
          <w:color w:val="000000"/>
          <w:sz w:val="20"/>
        </w:rPr>
        <w:t xml:space="preserve"> and property from fire risks.  For some employers, the chemicals used or stored in the workplace or other physical conditions of the workplace can add to the danger of </w:t>
      </w:r>
      <w:r>
        <w:rPr>
          <w:rFonts w:ascii="Arial" w:eastAsia="Arial" w:hAnsi="Arial" w:cs="Arial"/>
          <w:b/>
          <w:i/>
          <w:color w:val="000000"/>
          <w:sz w:val="20"/>
          <w:u w:val="single"/>
        </w:rPr>
        <w:t>smoking</w:t>
      </w:r>
      <w:r>
        <w:rPr>
          <w:rFonts w:ascii="Arial" w:eastAsia="Arial" w:hAnsi="Arial" w:cs="Arial"/>
          <w:color w:val="000000"/>
          <w:sz w:val="20"/>
        </w:rPr>
        <w:t xml:space="preserve">-related fires.   </w:t>
      </w:r>
      <w:r>
        <w:rPr>
          <w:rFonts w:ascii="Arial" w:eastAsia="Arial" w:hAnsi="Arial" w:cs="Arial"/>
          <w:vertAlign w:val="superscript"/>
        </w:rPr>
        <w:footnoteReference w:customMarkFollows="1" w:id="193"/>
        <w:t>193</w:t>
      </w:r>
      <w:r>
        <w:rPr>
          <w:rFonts w:ascii="Arial" w:eastAsia="Arial" w:hAnsi="Arial" w:cs="Arial"/>
          <w:color w:val="000000"/>
          <w:sz w:val="20"/>
        </w:rPr>
        <w:t xml:space="preserve"> Because the risk of fire will var</w:t>
      </w:r>
      <w:r>
        <w:rPr>
          <w:rFonts w:ascii="Arial" w:eastAsia="Arial" w:hAnsi="Arial" w:cs="Arial"/>
          <w:color w:val="000000"/>
          <w:sz w:val="20"/>
        </w:rPr>
        <w:t xml:space="preserve">y depending upon the particular employment facility in question, fire safety may provide an especially compelling reason for some employers to restrict or ban workplace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194"/>
        <w:t>194</w:t>
      </w:r>
    </w:p>
    <w:p w14:paraId="7EAB33DD" w14:textId="77777777" w:rsidR="003E3B8A" w:rsidRDefault="003E65CF">
      <w:pPr>
        <w:spacing w:before="200" w:line="260" w:lineRule="atLeast"/>
        <w:jc w:val="both"/>
      </w:pPr>
      <w:r>
        <w:rPr>
          <w:rFonts w:ascii="Arial" w:eastAsia="Arial" w:hAnsi="Arial" w:cs="Arial"/>
          <w:color w:val="000000"/>
          <w:sz w:val="20"/>
        </w:rPr>
        <w:t xml:space="preserve">Of course, employers could also argue that they are restricting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color w:val="000000"/>
          <w:sz w:val="20"/>
        </w:rPr>
        <w:t xml:space="preserve">in order to protect the health of their </w:t>
      </w:r>
      <w:r>
        <w:rPr>
          <w:rFonts w:ascii="Arial" w:eastAsia="Arial" w:hAnsi="Arial" w:cs="Arial"/>
          <w:b/>
          <w:i/>
          <w:color w:val="000000"/>
          <w:sz w:val="20"/>
          <w:u w:val="single"/>
        </w:rPr>
        <w:t>employees</w:t>
      </w:r>
      <w:r>
        <w:rPr>
          <w:rFonts w:ascii="Arial" w:eastAsia="Arial" w:hAnsi="Arial" w:cs="Arial"/>
          <w:color w:val="000000"/>
          <w:sz w:val="20"/>
        </w:rPr>
        <w:t xml:space="preserve"> who </w:t>
      </w:r>
      <w:r>
        <w:rPr>
          <w:rFonts w:ascii="Arial" w:eastAsia="Arial" w:hAnsi="Arial" w:cs="Arial"/>
          <w:b/>
          <w:i/>
          <w:color w:val="000000"/>
          <w:sz w:val="20"/>
          <w:u w:val="single"/>
        </w:rPr>
        <w:t>smoke</w:t>
      </w:r>
      <w:r>
        <w:rPr>
          <w:rFonts w:ascii="Arial" w:eastAsia="Arial" w:hAnsi="Arial" w:cs="Arial"/>
          <w:color w:val="000000"/>
          <w:sz w:val="20"/>
        </w:rPr>
        <w:t xml:space="preserve">.  While the idea that the employer has a strong interest in preserving the good health of skilled, experienced, and productive workers may have some merit, this rationale for </w:t>
      </w:r>
      <w:r>
        <w:rPr>
          <w:rFonts w:ascii="Arial" w:eastAsia="Arial" w:hAnsi="Arial" w:cs="Arial"/>
          <w:b/>
          <w:i/>
          <w:color w:val="000000"/>
          <w:sz w:val="20"/>
          <w:u w:val="single"/>
        </w:rPr>
        <w:t>smoking</w:t>
      </w:r>
      <w:r>
        <w:rPr>
          <w:rFonts w:ascii="Arial" w:eastAsia="Arial" w:hAnsi="Arial" w:cs="Arial"/>
          <w:color w:val="000000"/>
          <w:sz w:val="20"/>
        </w:rPr>
        <w:t xml:space="preserve"> restrictions </w:t>
      </w:r>
      <w:r>
        <w:rPr>
          <w:rFonts w:ascii="Arial" w:eastAsia="Arial" w:hAnsi="Arial" w:cs="Arial"/>
          <w:color w:val="000000"/>
          <w:sz w:val="20"/>
        </w:rPr>
        <w:t xml:space="preserve">is not particularly compelling.  In this country, adults are held responsible for their own health, and most are well aware that </w:t>
      </w:r>
      <w:r>
        <w:rPr>
          <w:rFonts w:ascii="Arial" w:eastAsia="Arial" w:hAnsi="Arial" w:cs="Arial"/>
          <w:b/>
          <w:i/>
          <w:color w:val="000000"/>
          <w:sz w:val="20"/>
          <w:u w:val="single"/>
        </w:rPr>
        <w:t>smoking</w:t>
      </w:r>
      <w:r>
        <w:rPr>
          <w:rFonts w:ascii="Arial" w:eastAsia="Arial" w:hAnsi="Arial" w:cs="Arial"/>
          <w:color w:val="000000"/>
          <w:sz w:val="20"/>
        </w:rPr>
        <w:t xml:space="preserve"> can cause disease.   </w:t>
      </w:r>
      <w:r>
        <w:rPr>
          <w:rFonts w:ascii="Arial" w:eastAsia="Arial" w:hAnsi="Arial" w:cs="Arial"/>
          <w:vertAlign w:val="superscript"/>
        </w:rPr>
        <w:footnoteReference w:customMarkFollows="1" w:id="195"/>
        <w:t>195</w:t>
      </w:r>
      <w:r>
        <w:rPr>
          <w:rFonts w:ascii="Arial" w:eastAsia="Arial" w:hAnsi="Arial" w:cs="Arial"/>
          <w:color w:val="000000"/>
          <w:sz w:val="20"/>
        </w:rPr>
        <w:t xml:space="preserve"> Moreover, smokers raise the </w:t>
      </w:r>
      <w:r>
        <w:rPr>
          <w:rFonts w:ascii="Arial" w:eastAsia="Arial" w:hAnsi="Arial" w:cs="Arial"/>
          <w:b/>
          <w:color w:val="000000"/>
          <w:sz w:val="20"/>
        </w:rPr>
        <w:t> [*937] </w:t>
      </w:r>
      <w:r>
        <w:rPr>
          <w:rFonts w:ascii="Arial" w:eastAsia="Arial" w:hAnsi="Arial" w:cs="Arial"/>
          <w:color w:val="000000"/>
          <w:sz w:val="20"/>
        </w:rPr>
        <w:t xml:space="preserve"> "slippery slope"   </w:t>
      </w:r>
      <w:r>
        <w:rPr>
          <w:rFonts w:ascii="Arial" w:eastAsia="Arial" w:hAnsi="Arial" w:cs="Arial"/>
          <w:vertAlign w:val="superscript"/>
        </w:rPr>
        <w:footnoteReference w:customMarkFollows="1" w:id="196"/>
        <w:t>196</w:t>
      </w:r>
      <w:r>
        <w:rPr>
          <w:rFonts w:ascii="Arial" w:eastAsia="Arial" w:hAnsi="Arial" w:cs="Arial"/>
          <w:color w:val="000000"/>
          <w:sz w:val="20"/>
        </w:rPr>
        <w:t xml:space="preserve"> argument against such paternalisti</w:t>
      </w:r>
      <w:r>
        <w:rPr>
          <w:rFonts w:ascii="Arial" w:eastAsia="Arial" w:hAnsi="Arial" w:cs="Arial"/>
          <w:color w:val="000000"/>
          <w:sz w:val="20"/>
        </w:rPr>
        <w:t xml:space="preserve">c employer action.  What next, smokers ask, a ban on alcohol?  Butter?  Bungee Jumping?  How about mandatory jogging, yoga, or weight lifting?   </w:t>
      </w:r>
      <w:r>
        <w:rPr>
          <w:rFonts w:ascii="Arial" w:eastAsia="Arial" w:hAnsi="Arial" w:cs="Arial"/>
          <w:vertAlign w:val="superscript"/>
        </w:rPr>
        <w:footnoteReference w:customMarkFollows="1" w:id="197"/>
        <w:t>197</w:t>
      </w:r>
      <w:r>
        <w:rPr>
          <w:rFonts w:ascii="Arial" w:eastAsia="Arial" w:hAnsi="Arial" w:cs="Arial"/>
          <w:color w:val="000000"/>
          <w:sz w:val="20"/>
        </w:rPr>
        <w:t xml:space="preserve"> Smokers rightfully point out that a line must be drawn somewhere.</w:t>
      </w:r>
    </w:p>
    <w:p w14:paraId="08F1AEDB" w14:textId="77777777" w:rsidR="003E3B8A" w:rsidRDefault="003E65CF">
      <w:pPr>
        <w:spacing w:before="200" w:line="260" w:lineRule="atLeast"/>
        <w:jc w:val="both"/>
      </w:pPr>
      <w:r>
        <w:rPr>
          <w:rFonts w:ascii="Arial" w:eastAsia="Arial" w:hAnsi="Arial" w:cs="Arial"/>
          <w:color w:val="000000"/>
          <w:sz w:val="20"/>
        </w:rPr>
        <w:t>B.  Liability Exposure</w:t>
      </w:r>
    </w:p>
    <w:p w14:paraId="3ACDCDEB" w14:textId="77777777" w:rsidR="003E3B8A" w:rsidRDefault="003E65CF">
      <w:pPr>
        <w:spacing w:before="200" w:line="260" w:lineRule="atLeast"/>
        <w:jc w:val="both"/>
      </w:pPr>
      <w:r>
        <w:rPr>
          <w:rFonts w:ascii="Arial" w:eastAsia="Arial" w:hAnsi="Arial" w:cs="Arial"/>
          <w:color w:val="000000"/>
          <w:sz w:val="20"/>
        </w:rPr>
        <w:lastRenderedPageBreak/>
        <w:t>Lawsuits are alrea</w:t>
      </w:r>
      <w:r>
        <w:rPr>
          <w:rFonts w:ascii="Arial" w:eastAsia="Arial" w:hAnsi="Arial" w:cs="Arial"/>
          <w:color w:val="000000"/>
          <w:sz w:val="20"/>
        </w:rPr>
        <w:t xml:space="preserve">dy too common and too costly.   </w:t>
      </w:r>
      <w:r>
        <w:rPr>
          <w:rFonts w:ascii="Arial" w:eastAsia="Arial" w:hAnsi="Arial" w:cs="Arial"/>
          <w:vertAlign w:val="superscript"/>
        </w:rPr>
        <w:footnoteReference w:customMarkFollows="1" w:id="198"/>
        <w:t>198</w:t>
      </w:r>
      <w:r>
        <w:rPr>
          <w:rFonts w:ascii="Arial" w:eastAsia="Arial" w:hAnsi="Arial" w:cs="Arial"/>
          <w:color w:val="000000"/>
          <w:sz w:val="20"/>
        </w:rPr>
        <w:t xml:space="preserve"> Therefore, employers may want to establish workplace rules that will serve the prophylactic purpose of preventing lawsuits.   </w:t>
      </w:r>
      <w:r>
        <w:rPr>
          <w:rFonts w:ascii="Arial" w:eastAsia="Arial" w:hAnsi="Arial" w:cs="Arial"/>
          <w:vertAlign w:val="superscript"/>
        </w:rPr>
        <w:footnoteReference w:customMarkFollows="1" w:id="199"/>
        <w:t>199</w:t>
      </w:r>
      <w:r>
        <w:rPr>
          <w:rFonts w:ascii="Arial" w:eastAsia="Arial" w:hAnsi="Arial" w:cs="Arial"/>
          <w:color w:val="000000"/>
          <w:sz w:val="20"/>
        </w:rPr>
        <w:t xml:space="preserve"> Employers who allow </w:t>
      </w:r>
      <w:r>
        <w:rPr>
          <w:rFonts w:ascii="Arial" w:eastAsia="Arial" w:hAnsi="Arial" w:cs="Arial"/>
          <w:b/>
          <w:i/>
          <w:color w:val="000000"/>
          <w:sz w:val="20"/>
          <w:u w:val="single"/>
        </w:rPr>
        <w:t>employees</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in the workplace face a wide array of potential law</w:t>
      </w:r>
      <w:r>
        <w:rPr>
          <w:rFonts w:ascii="Arial" w:eastAsia="Arial" w:hAnsi="Arial" w:cs="Arial"/>
          <w:color w:val="000000"/>
          <w:sz w:val="20"/>
        </w:rPr>
        <w:t xml:space="preserve">suits.   </w:t>
      </w:r>
      <w:r>
        <w:rPr>
          <w:rFonts w:ascii="Arial" w:eastAsia="Arial" w:hAnsi="Arial" w:cs="Arial"/>
          <w:vertAlign w:val="superscript"/>
        </w:rPr>
        <w:footnoteReference w:customMarkFollows="1" w:id="200"/>
        <w:t>200</w:t>
      </w:r>
      <w:r>
        <w:rPr>
          <w:rFonts w:ascii="Arial" w:eastAsia="Arial" w:hAnsi="Arial" w:cs="Arial"/>
          <w:color w:val="000000"/>
          <w:sz w:val="20"/>
        </w:rPr>
        <w:t xml:space="preserve"> By restricting workplace </w:t>
      </w:r>
      <w:r>
        <w:rPr>
          <w:rFonts w:ascii="Arial" w:eastAsia="Arial" w:hAnsi="Arial" w:cs="Arial"/>
          <w:b/>
          <w:i/>
          <w:color w:val="000000"/>
          <w:sz w:val="20"/>
          <w:u w:val="single"/>
        </w:rPr>
        <w:t>smoking</w:t>
      </w:r>
      <w:r>
        <w:rPr>
          <w:rFonts w:ascii="Arial" w:eastAsia="Arial" w:hAnsi="Arial" w:cs="Arial"/>
          <w:color w:val="000000"/>
          <w:sz w:val="20"/>
        </w:rPr>
        <w:t xml:space="preserve">, employers dramatically reduce the risk of lawsuits being brought by </w:t>
      </w:r>
      <w:r>
        <w:rPr>
          <w:rFonts w:ascii="Arial" w:eastAsia="Arial" w:hAnsi="Arial" w:cs="Arial"/>
          <w:b/>
          <w:i/>
          <w:color w:val="000000"/>
          <w:sz w:val="20"/>
          <w:u w:val="single"/>
        </w:rPr>
        <w:t>employees</w:t>
      </w:r>
      <w:r>
        <w:rPr>
          <w:rFonts w:ascii="Arial" w:eastAsia="Arial" w:hAnsi="Arial" w:cs="Arial"/>
          <w:color w:val="000000"/>
          <w:sz w:val="20"/>
        </w:rPr>
        <w:t xml:space="preserve">, or in some cases, customers or clients who believe they have been injured by ETS.   </w:t>
      </w:r>
      <w:r>
        <w:rPr>
          <w:rFonts w:ascii="Arial" w:eastAsia="Arial" w:hAnsi="Arial" w:cs="Arial"/>
          <w:vertAlign w:val="superscript"/>
        </w:rPr>
        <w:footnoteReference w:customMarkFollows="1" w:id="201"/>
        <w:t>201</w:t>
      </w:r>
    </w:p>
    <w:p w14:paraId="0461795B" w14:textId="77777777" w:rsidR="003E3B8A" w:rsidRDefault="003E65CF">
      <w:pPr>
        <w:spacing w:before="200" w:line="260" w:lineRule="atLeast"/>
        <w:jc w:val="both"/>
      </w:pPr>
      <w:r>
        <w:rPr>
          <w:rFonts w:ascii="Arial" w:eastAsia="Arial" w:hAnsi="Arial" w:cs="Arial"/>
          <w:b/>
          <w:color w:val="000000"/>
          <w:sz w:val="20"/>
        </w:rPr>
        <w:t> [*938] </w:t>
      </w:r>
      <w:r>
        <w:rPr>
          <w:rFonts w:ascii="Arial" w:eastAsia="Arial" w:hAnsi="Arial" w:cs="Arial"/>
          <w:color w:val="000000"/>
          <w:sz w:val="20"/>
        </w:rPr>
        <w:t xml:space="preserve"> Of course, not all employers face</w:t>
      </w:r>
      <w:r>
        <w:rPr>
          <w:rFonts w:ascii="Arial" w:eastAsia="Arial" w:hAnsi="Arial" w:cs="Arial"/>
          <w:color w:val="000000"/>
          <w:sz w:val="20"/>
        </w:rPr>
        <w:t xml:space="preserve"> the same risks of liability.  For example, an office with only one or two smokers out of many </w:t>
      </w:r>
      <w:r>
        <w:rPr>
          <w:rFonts w:ascii="Arial" w:eastAsia="Arial" w:hAnsi="Arial" w:cs="Arial"/>
          <w:b/>
          <w:i/>
          <w:color w:val="000000"/>
          <w:sz w:val="20"/>
          <w:u w:val="single"/>
        </w:rPr>
        <w:t>employees</w:t>
      </w:r>
      <w:r>
        <w:rPr>
          <w:rFonts w:ascii="Arial" w:eastAsia="Arial" w:hAnsi="Arial" w:cs="Arial"/>
          <w:color w:val="000000"/>
          <w:sz w:val="20"/>
        </w:rPr>
        <w:t xml:space="preserve"> may have a low risk of liability to nonsmoking </w:t>
      </w:r>
      <w:r>
        <w:rPr>
          <w:rFonts w:ascii="Arial" w:eastAsia="Arial" w:hAnsi="Arial" w:cs="Arial"/>
          <w:b/>
          <w:i/>
          <w:color w:val="000000"/>
          <w:sz w:val="20"/>
          <w:u w:val="single"/>
        </w:rPr>
        <w:t>employees</w:t>
      </w:r>
      <w:r>
        <w:rPr>
          <w:rFonts w:ascii="Arial" w:eastAsia="Arial" w:hAnsi="Arial" w:cs="Arial"/>
          <w:color w:val="000000"/>
          <w:sz w:val="20"/>
        </w:rPr>
        <w:t xml:space="preserve"> based on exposure to ETS.  Other employers may face greater risks.  Generally, as the number o</w:t>
      </w:r>
      <w:r>
        <w:rPr>
          <w:rFonts w:ascii="Arial" w:eastAsia="Arial" w:hAnsi="Arial" w:cs="Arial"/>
          <w:color w:val="000000"/>
          <w:sz w:val="20"/>
        </w:rPr>
        <w:t>f smokers in a workplace increases, the risk of lawsuits by nonsmokers also increases.</w:t>
      </w:r>
    </w:p>
    <w:p w14:paraId="2A794864" w14:textId="77777777" w:rsidR="003E3B8A" w:rsidRDefault="003E65CF">
      <w:pPr>
        <w:spacing w:before="200" w:line="260" w:lineRule="atLeast"/>
        <w:jc w:val="both"/>
      </w:pPr>
      <w:r>
        <w:rPr>
          <w:rFonts w:ascii="Arial" w:eastAsia="Arial" w:hAnsi="Arial" w:cs="Arial"/>
          <w:color w:val="000000"/>
          <w:sz w:val="20"/>
        </w:rPr>
        <w:t xml:space="preserve">Certain businesses, such as restaurants, may face particularly significant risks of liability to nonsmoking </w:t>
      </w:r>
      <w:r>
        <w:rPr>
          <w:rFonts w:ascii="Arial" w:eastAsia="Arial" w:hAnsi="Arial" w:cs="Arial"/>
          <w:b/>
          <w:i/>
          <w:color w:val="000000"/>
          <w:sz w:val="20"/>
          <w:u w:val="single"/>
        </w:rPr>
        <w:t>employees</w:t>
      </w:r>
      <w:r>
        <w:rPr>
          <w:rFonts w:ascii="Arial" w:eastAsia="Arial" w:hAnsi="Arial" w:cs="Arial"/>
          <w:color w:val="000000"/>
          <w:sz w:val="20"/>
        </w:rPr>
        <w:t xml:space="preserve">.  For example, studies have shown that waiters are </w:t>
      </w:r>
      <w:r>
        <w:rPr>
          <w:rFonts w:ascii="Arial" w:eastAsia="Arial" w:hAnsi="Arial" w:cs="Arial"/>
          <w:color w:val="000000"/>
          <w:sz w:val="20"/>
        </w:rPr>
        <w:t xml:space="preserve">twice as likely to die of lung cancer as persons employed in other occupations.   </w:t>
      </w:r>
      <w:r>
        <w:rPr>
          <w:rFonts w:ascii="Arial" w:eastAsia="Arial" w:hAnsi="Arial" w:cs="Arial"/>
          <w:vertAlign w:val="superscript"/>
        </w:rPr>
        <w:footnoteReference w:customMarkFollows="1" w:id="202"/>
        <w:t>202</w:t>
      </w:r>
      <w:r>
        <w:rPr>
          <w:rFonts w:ascii="Arial" w:eastAsia="Arial" w:hAnsi="Arial" w:cs="Arial"/>
          <w:color w:val="000000"/>
          <w:sz w:val="20"/>
        </w:rPr>
        <w:t xml:space="preserve"> Researchers blame the high lung cancer rate on exposure to ETS produced by restaurant customers.   </w:t>
      </w:r>
      <w:r>
        <w:rPr>
          <w:rFonts w:ascii="Arial" w:eastAsia="Arial" w:hAnsi="Arial" w:cs="Arial"/>
          <w:vertAlign w:val="superscript"/>
        </w:rPr>
        <w:footnoteReference w:customMarkFollows="1" w:id="203"/>
        <w:t>203</w:t>
      </w:r>
      <w:r>
        <w:rPr>
          <w:rFonts w:ascii="Arial" w:eastAsia="Arial" w:hAnsi="Arial" w:cs="Arial"/>
          <w:color w:val="000000"/>
          <w:sz w:val="20"/>
        </w:rPr>
        <w:t xml:space="preserve"> To make matters worse, many restaurant owners have been very active in arguing that their ability to make a profit depends on their customers' freedom to </w:t>
      </w:r>
      <w:r>
        <w:rPr>
          <w:rFonts w:ascii="Arial" w:eastAsia="Arial" w:hAnsi="Arial" w:cs="Arial"/>
          <w:b/>
          <w:i/>
          <w:color w:val="000000"/>
          <w:sz w:val="20"/>
          <w:u w:val="single"/>
        </w:rPr>
        <w:t>smoke</w:t>
      </w:r>
      <w:r>
        <w:rPr>
          <w:rFonts w:ascii="Arial" w:eastAsia="Arial" w:hAnsi="Arial" w:cs="Arial"/>
          <w:color w:val="000000"/>
          <w:sz w:val="20"/>
        </w:rPr>
        <w:t xml:space="preserve">.   </w:t>
      </w:r>
      <w:r>
        <w:rPr>
          <w:rFonts w:ascii="Arial" w:eastAsia="Arial" w:hAnsi="Arial" w:cs="Arial"/>
          <w:vertAlign w:val="superscript"/>
        </w:rPr>
        <w:footnoteReference w:customMarkFollows="1" w:id="204"/>
        <w:t>204</w:t>
      </w:r>
      <w:r>
        <w:rPr>
          <w:rFonts w:ascii="Arial" w:eastAsia="Arial" w:hAnsi="Arial" w:cs="Arial"/>
          <w:color w:val="000000"/>
          <w:sz w:val="20"/>
        </w:rPr>
        <w:t xml:space="preserve"> It takes little imagination to envision the lawyer for a waiter who has contracted cance</w:t>
      </w:r>
      <w:r>
        <w:rPr>
          <w:rFonts w:ascii="Arial" w:eastAsia="Arial" w:hAnsi="Arial" w:cs="Arial"/>
          <w:color w:val="000000"/>
          <w:sz w:val="20"/>
        </w:rPr>
        <w:t xml:space="preserve">r arguing in hushed tones to the jury that the restaurant owner traded the health of </w:t>
      </w:r>
      <w:r>
        <w:rPr>
          <w:rFonts w:ascii="Arial" w:eastAsia="Arial" w:hAnsi="Arial" w:cs="Arial"/>
          <w:b/>
          <w:i/>
          <w:color w:val="000000"/>
          <w:sz w:val="20"/>
          <w:u w:val="single"/>
        </w:rPr>
        <w:t>employees</w:t>
      </w:r>
      <w:r>
        <w:rPr>
          <w:rFonts w:ascii="Arial" w:eastAsia="Arial" w:hAnsi="Arial" w:cs="Arial"/>
          <w:color w:val="000000"/>
          <w:sz w:val="20"/>
        </w:rPr>
        <w:t xml:space="preserve"> for profits and can only be taught respect for human life if the jury imposes a substantial punitive damages award.</w:t>
      </w:r>
    </w:p>
    <w:p w14:paraId="09DADDE0" w14:textId="77777777" w:rsidR="003E3B8A" w:rsidRDefault="003E65CF">
      <w:pPr>
        <w:spacing w:before="200" w:line="260" w:lineRule="atLeast"/>
        <w:jc w:val="both"/>
      </w:pPr>
      <w:r>
        <w:rPr>
          <w:rFonts w:ascii="Arial" w:eastAsia="Arial" w:hAnsi="Arial" w:cs="Arial"/>
          <w:color w:val="000000"/>
          <w:sz w:val="20"/>
        </w:rPr>
        <w:t>C.  Costs</w:t>
      </w:r>
    </w:p>
    <w:p w14:paraId="2C7EA109" w14:textId="77777777" w:rsidR="003E3B8A" w:rsidRDefault="003E65CF">
      <w:pPr>
        <w:spacing w:before="200" w:line="260" w:lineRule="atLeast"/>
        <w:jc w:val="both"/>
      </w:pPr>
      <w:r>
        <w:rPr>
          <w:rFonts w:ascii="Arial" w:eastAsia="Arial" w:hAnsi="Arial" w:cs="Arial"/>
          <w:color w:val="000000"/>
          <w:sz w:val="20"/>
        </w:rPr>
        <w:lastRenderedPageBreak/>
        <w:t>Many employers believe that a workp</w:t>
      </w:r>
      <w:r>
        <w:rPr>
          <w:rFonts w:ascii="Arial" w:eastAsia="Arial" w:hAnsi="Arial" w:cs="Arial"/>
          <w:color w:val="000000"/>
          <w:sz w:val="20"/>
        </w:rPr>
        <w:t xml:space="preserve">lace which is filled with ETS generates less profit because it is dirtier, less healthy, less safe, and less productive than a </w:t>
      </w:r>
      <w:r>
        <w:rPr>
          <w:rFonts w:ascii="Arial" w:eastAsia="Arial" w:hAnsi="Arial" w:cs="Arial"/>
          <w:b/>
          <w:i/>
          <w:color w:val="000000"/>
          <w:sz w:val="20"/>
          <w:u w:val="single"/>
        </w:rPr>
        <w:t>smoke</w:t>
      </w:r>
      <w:r>
        <w:rPr>
          <w:rFonts w:ascii="Arial" w:eastAsia="Arial" w:hAnsi="Arial" w:cs="Arial"/>
          <w:color w:val="000000"/>
          <w:sz w:val="20"/>
        </w:rPr>
        <w:t xml:space="preserve">-free workplace.   </w:t>
      </w:r>
      <w:r>
        <w:rPr>
          <w:rFonts w:ascii="Arial" w:eastAsia="Arial" w:hAnsi="Arial" w:cs="Arial"/>
          <w:vertAlign w:val="superscript"/>
        </w:rPr>
        <w:footnoteReference w:customMarkFollows="1" w:id="205"/>
        <w:t>205</w:t>
      </w:r>
      <w:r>
        <w:rPr>
          <w:rFonts w:ascii="Arial" w:eastAsia="Arial" w:hAnsi="Arial" w:cs="Arial"/>
          <w:color w:val="000000"/>
          <w:sz w:val="20"/>
        </w:rPr>
        <w:t xml:space="preserve"> By establishing a </w:t>
      </w:r>
      <w:r>
        <w:rPr>
          <w:rFonts w:ascii="Arial" w:eastAsia="Arial" w:hAnsi="Arial" w:cs="Arial"/>
          <w:b/>
          <w:i/>
          <w:color w:val="000000"/>
          <w:sz w:val="20"/>
          <w:u w:val="single"/>
        </w:rPr>
        <w:t>smoking</w:t>
      </w:r>
      <w:r>
        <w:rPr>
          <w:rFonts w:ascii="Arial" w:eastAsia="Arial" w:hAnsi="Arial" w:cs="Arial"/>
          <w:color w:val="000000"/>
          <w:sz w:val="20"/>
        </w:rPr>
        <w:t xml:space="preserve"> policy, employers may be able to reduce insurance and maintenance costs, mi</w:t>
      </w:r>
      <w:r>
        <w:rPr>
          <w:rFonts w:ascii="Arial" w:eastAsia="Arial" w:hAnsi="Arial" w:cs="Arial"/>
          <w:color w:val="000000"/>
          <w:sz w:val="20"/>
        </w:rPr>
        <w:t xml:space="preserve">nimize absenteeism, and increase productivity.  From the standpoint of the employer, this may be the best reason of all to restrict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w:t>
      </w:r>
    </w:p>
    <w:p w14:paraId="10F494C3" w14:textId="77777777" w:rsidR="003E3B8A" w:rsidRDefault="003E65CF">
      <w:pPr>
        <w:spacing w:before="200" w:line="260" w:lineRule="atLeast"/>
        <w:jc w:val="both"/>
      </w:pPr>
      <w:r>
        <w:rPr>
          <w:rFonts w:ascii="Arial" w:eastAsia="Arial" w:hAnsi="Arial" w:cs="Arial"/>
          <w:color w:val="000000"/>
          <w:sz w:val="20"/>
        </w:rPr>
        <w:t xml:space="preserve">In addition, for employers who produce foodstuffs or other products </w:t>
      </w:r>
      <w:r>
        <w:rPr>
          <w:rFonts w:ascii="Arial" w:eastAsia="Arial" w:hAnsi="Arial" w:cs="Arial"/>
          <w:b/>
          <w:color w:val="000000"/>
          <w:sz w:val="20"/>
        </w:rPr>
        <w:t> [*939] </w:t>
      </w:r>
      <w:r>
        <w:rPr>
          <w:rFonts w:ascii="Arial" w:eastAsia="Arial" w:hAnsi="Arial" w:cs="Arial"/>
          <w:color w:val="000000"/>
          <w:sz w:val="20"/>
        </w:rPr>
        <w:t xml:space="preserve"> requiring some degree of purity, a </w:t>
      </w:r>
      <w:r>
        <w:rPr>
          <w:rFonts w:ascii="Arial" w:eastAsia="Arial" w:hAnsi="Arial" w:cs="Arial"/>
          <w:b/>
          <w:i/>
          <w:color w:val="000000"/>
          <w:sz w:val="20"/>
          <w:u w:val="single"/>
        </w:rPr>
        <w:t>smoking</w:t>
      </w:r>
      <w:r>
        <w:rPr>
          <w:rFonts w:ascii="Arial" w:eastAsia="Arial" w:hAnsi="Arial" w:cs="Arial"/>
          <w:color w:val="000000"/>
          <w:sz w:val="20"/>
        </w:rPr>
        <w:t xml:space="preserve"> policy could protect the wholesomeness of their products and thus their ultimate profits on these products.   </w:t>
      </w:r>
      <w:r>
        <w:rPr>
          <w:rFonts w:ascii="Arial" w:eastAsia="Arial" w:hAnsi="Arial" w:cs="Arial"/>
          <w:vertAlign w:val="superscript"/>
        </w:rPr>
        <w:footnoteReference w:customMarkFollows="1" w:id="206"/>
        <w:t>206</w:t>
      </w:r>
      <w:r>
        <w:rPr>
          <w:rFonts w:ascii="Arial" w:eastAsia="Arial" w:hAnsi="Arial" w:cs="Arial"/>
          <w:color w:val="000000"/>
          <w:sz w:val="20"/>
        </w:rPr>
        <w:t xml:space="preserve"> Also, because expensive computers and electronic equipment can be damaged by the particulates cont</w:t>
      </w:r>
      <w:r>
        <w:rPr>
          <w:rFonts w:ascii="Arial" w:eastAsia="Arial" w:hAnsi="Arial" w:cs="Arial"/>
          <w:color w:val="000000"/>
          <w:sz w:val="20"/>
        </w:rPr>
        <w:t xml:space="preserve">ained in ETS,   </w:t>
      </w:r>
      <w:r>
        <w:rPr>
          <w:rFonts w:ascii="Arial" w:eastAsia="Arial" w:hAnsi="Arial" w:cs="Arial"/>
          <w:vertAlign w:val="superscript"/>
        </w:rPr>
        <w:footnoteReference w:customMarkFollows="1" w:id="207"/>
        <w:t>207</w:t>
      </w:r>
      <w:r>
        <w:rPr>
          <w:rFonts w:ascii="Arial" w:eastAsia="Arial" w:hAnsi="Arial" w:cs="Arial"/>
          <w:color w:val="000000"/>
          <w:sz w:val="20"/>
        </w:rPr>
        <w:t xml:space="preserve"> employers may wish to protect their investments and reduce repair costs by restricting </w:t>
      </w:r>
      <w:r>
        <w:rPr>
          <w:rFonts w:ascii="Arial" w:eastAsia="Arial" w:hAnsi="Arial" w:cs="Arial"/>
          <w:b/>
          <w:i/>
          <w:color w:val="000000"/>
          <w:sz w:val="20"/>
          <w:u w:val="single"/>
        </w:rPr>
        <w:t>smoking</w:t>
      </w:r>
      <w:r>
        <w:rPr>
          <w:rFonts w:ascii="Arial" w:eastAsia="Arial" w:hAnsi="Arial" w:cs="Arial"/>
          <w:color w:val="000000"/>
          <w:sz w:val="20"/>
        </w:rPr>
        <w:t xml:space="preserve">.  Protecting expensive machinery has been upheld by arbitrators as a valid reason for implementing </w:t>
      </w:r>
      <w:r>
        <w:rPr>
          <w:rFonts w:ascii="Arial" w:eastAsia="Arial" w:hAnsi="Arial" w:cs="Arial"/>
          <w:b/>
          <w:i/>
          <w:color w:val="000000"/>
          <w:sz w:val="20"/>
          <w:u w:val="single"/>
        </w:rPr>
        <w:t>smoking</w:t>
      </w:r>
      <w:r>
        <w:rPr>
          <w:rFonts w:ascii="Arial" w:eastAsia="Arial" w:hAnsi="Arial" w:cs="Arial"/>
          <w:color w:val="000000"/>
          <w:sz w:val="20"/>
        </w:rPr>
        <w:t xml:space="preserve"> restrictions.   </w:t>
      </w:r>
      <w:r>
        <w:rPr>
          <w:rFonts w:ascii="Arial" w:eastAsia="Arial" w:hAnsi="Arial" w:cs="Arial"/>
          <w:vertAlign w:val="superscript"/>
        </w:rPr>
        <w:footnoteReference w:customMarkFollows="1" w:id="208"/>
        <w:t>208</w:t>
      </w:r>
    </w:p>
    <w:p w14:paraId="11FBC30D" w14:textId="77777777" w:rsidR="003E3B8A" w:rsidRDefault="003E65CF">
      <w:pPr>
        <w:spacing w:before="200" w:line="260" w:lineRule="atLeast"/>
        <w:jc w:val="both"/>
      </w:pPr>
      <w:r>
        <w:rPr>
          <w:rFonts w:ascii="Arial" w:eastAsia="Arial" w:hAnsi="Arial" w:cs="Arial"/>
          <w:color w:val="000000"/>
          <w:sz w:val="20"/>
        </w:rPr>
        <w:t>D.  Grooming</w:t>
      </w:r>
    </w:p>
    <w:p w14:paraId="027684C5" w14:textId="77777777" w:rsidR="003E3B8A" w:rsidRDefault="003E65CF">
      <w:pPr>
        <w:spacing w:before="200" w:line="260" w:lineRule="atLeast"/>
        <w:jc w:val="both"/>
      </w:pPr>
      <w:r>
        <w:rPr>
          <w:rFonts w:ascii="Arial" w:eastAsia="Arial" w:hAnsi="Arial" w:cs="Arial"/>
          <w:color w:val="000000"/>
          <w:sz w:val="20"/>
        </w:rPr>
        <w:t>O</w:t>
      </w:r>
      <w:r>
        <w:rPr>
          <w:rFonts w:ascii="Arial" w:eastAsia="Arial" w:hAnsi="Arial" w:cs="Arial"/>
          <w:color w:val="000000"/>
          <w:sz w:val="20"/>
        </w:rPr>
        <w:t xml:space="preserve">ne aspect of </w:t>
      </w:r>
      <w:r>
        <w:rPr>
          <w:rFonts w:ascii="Arial" w:eastAsia="Arial" w:hAnsi="Arial" w:cs="Arial"/>
          <w:b/>
          <w:i/>
          <w:color w:val="000000"/>
          <w:sz w:val="20"/>
          <w:u w:val="single"/>
        </w:rPr>
        <w:t>smoking</w:t>
      </w:r>
      <w:r>
        <w:rPr>
          <w:rFonts w:ascii="Arial" w:eastAsia="Arial" w:hAnsi="Arial" w:cs="Arial"/>
          <w:color w:val="000000"/>
          <w:sz w:val="20"/>
        </w:rPr>
        <w:t xml:space="preserve"> that has been largely ignored in legal commentaries is its effect on personal hygiene and appearance.  Unfortunately, tobacco </w:t>
      </w:r>
      <w:r>
        <w:rPr>
          <w:rFonts w:ascii="Arial" w:eastAsia="Arial" w:hAnsi="Arial" w:cs="Arial"/>
          <w:b/>
          <w:i/>
          <w:color w:val="000000"/>
          <w:sz w:val="20"/>
          <w:u w:val="single"/>
        </w:rPr>
        <w:t>smoke</w:t>
      </w:r>
      <w:r>
        <w:rPr>
          <w:rFonts w:ascii="Arial" w:eastAsia="Arial" w:hAnsi="Arial" w:cs="Arial"/>
          <w:color w:val="000000"/>
          <w:sz w:val="20"/>
        </w:rPr>
        <w:t xml:space="preserve"> stinks, and the stench lingers long after the source of the odor is extinguished.   </w:t>
      </w:r>
      <w:r>
        <w:rPr>
          <w:rFonts w:ascii="Arial" w:eastAsia="Arial" w:hAnsi="Arial" w:cs="Arial"/>
          <w:vertAlign w:val="superscript"/>
        </w:rPr>
        <w:footnoteReference w:customMarkFollows="1" w:id="209"/>
        <w:t>209</w:t>
      </w:r>
    </w:p>
    <w:p w14:paraId="17D03224" w14:textId="77777777" w:rsidR="003E3B8A" w:rsidRDefault="003E65CF">
      <w:pPr>
        <w:spacing w:before="200" w:line="260" w:lineRule="atLeast"/>
        <w:jc w:val="both"/>
      </w:pPr>
      <w:r>
        <w:rPr>
          <w:rFonts w:ascii="Arial" w:eastAsia="Arial" w:hAnsi="Arial" w:cs="Arial"/>
          <w:color w:val="000000"/>
          <w:sz w:val="20"/>
        </w:rPr>
        <w:t>Among the const</w:t>
      </w:r>
      <w:r>
        <w:rPr>
          <w:rFonts w:ascii="Arial" w:eastAsia="Arial" w:hAnsi="Arial" w:cs="Arial"/>
          <w:color w:val="000000"/>
          <w:sz w:val="20"/>
        </w:rPr>
        <w:t xml:space="preserve">ituents of tobacco </w:t>
      </w:r>
      <w:r>
        <w:rPr>
          <w:rFonts w:ascii="Arial" w:eastAsia="Arial" w:hAnsi="Arial" w:cs="Arial"/>
          <w:b/>
          <w:i/>
          <w:color w:val="000000"/>
          <w:sz w:val="20"/>
          <w:u w:val="single"/>
        </w:rPr>
        <w:t>smoke</w:t>
      </w:r>
      <w:r>
        <w:rPr>
          <w:rFonts w:ascii="Arial" w:eastAsia="Arial" w:hAnsi="Arial" w:cs="Arial"/>
          <w:color w:val="000000"/>
          <w:sz w:val="20"/>
        </w:rPr>
        <w:t xml:space="preserve"> are ammonia and pyridine which, even in small amounts, produce distinctly unpleasant odors.  The foul smell from tobacco </w:t>
      </w:r>
      <w:r>
        <w:rPr>
          <w:rFonts w:ascii="Arial" w:eastAsia="Arial" w:hAnsi="Arial" w:cs="Arial"/>
          <w:b/>
          <w:i/>
          <w:color w:val="000000"/>
          <w:sz w:val="20"/>
          <w:u w:val="single"/>
        </w:rPr>
        <w:t>smoke</w:t>
      </w:r>
      <w:r>
        <w:rPr>
          <w:rFonts w:ascii="Arial" w:eastAsia="Arial" w:hAnsi="Arial" w:cs="Arial"/>
          <w:color w:val="000000"/>
          <w:sz w:val="20"/>
        </w:rPr>
        <w:t xml:space="preserve"> can remain in the hair and clothing of the smoker and nearby nonsmokers for a long time after the cigare</w:t>
      </w:r>
      <w:r>
        <w:rPr>
          <w:rFonts w:ascii="Arial" w:eastAsia="Arial" w:hAnsi="Arial" w:cs="Arial"/>
          <w:color w:val="000000"/>
          <w:sz w:val="20"/>
        </w:rPr>
        <w:t xml:space="preserve">tte has been extinguished.   </w:t>
      </w:r>
      <w:r>
        <w:rPr>
          <w:rFonts w:ascii="Arial" w:eastAsia="Arial" w:hAnsi="Arial" w:cs="Arial"/>
          <w:vertAlign w:val="superscript"/>
        </w:rPr>
        <w:footnoteReference w:customMarkFollows="1" w:id="210"/>
        <w:t>210</w:t>
      </w:r>
      <w:r>
        <w:rPr>
          <w:rFonts w:ascii="Arial" w:eastAsia="Arial" w:hAnsi="Arial" w:cs="Arial"/>
          <w:color w:val="000000"/>
          <w:sz w:val="20"/>
        </w:rPr>
        <w:t xml:space="preserve"> In addition, the human body and tobacco </w:t>
      </w:r>
      <w:r>
        <w:rPr>
          <w:rFonts w:ascii="Arial" w:eastAsia="Arial" w:hAnsi="Arial" w:cs="Arial"/>
          <w:b/>
          <w:i/>
          <w:color w:val="000000"/>
          <w:sz w:val="20"/>
          <w:u w:val="single"/>
        </w:rPr>
        <w:t>smoke</w:t>
      </w:r>
      <w:r>
        <w:rPr>
          <w:rFonts w:ascii="Arial" w:eastAsia="Arial" w:hAnsi="Arial" w:cs="Arial"/>
          <w:color w:val="000000"/>
          <w:sz w:val="20"/>
        </w:rPr>
        <w:t xml:space="preserve"> have opposite electrical potentials; and therefore, the human body actually attracts tobacco </w:t>
      </w:r>
      <w:r>
        <w:rPr>
          <w:rFonts w:ascii="Arial" w:eastAsia="Arial" w:hAnsi="Arial" w:cs="Arial"/>
          <w:b/>
          <w:i/>
          <w:color w:val="000000"/>
          <w:sz w:val="20"/>
          <w:u w:val="single"/>
        </w:rPr>
        <w:t>smoke</w:t>
      </w:r>
      <w:r>
        <w:rPr>
          <w:rFonts w:ascii="Arial" w:eastAsia="Arial" w:hAnsi="Arial" w:cs="Arial"/>
          <w:color w:val="000000"/>
          <w:sz w:val="20"/>
        </w:rPr>
        <w:t xml:space="preserve">.  The tars in the tobacco </w:t>
      </w:r>
      <w:r>
        <w:rPr>
          <w:rFonts w:ascii="Arial" w:eastAsia="Arial" w:hAnsi="Arial" w:cs="Arial"/>
          <w:b/>
          <w:i/>
          <w:color w:val="000000"/>
          <w:sz w:val="20"/>
          <w:u w:val="single"/>
        </w:rPr>
        <w:t>smoke</w:t>
      </w:r>
      <w:r>
        <w:rPr>
          <w:rFonts w:ascii="Arial" w:eastAsia="Arial" w:hAnsi="Arial" w:cs="Arial"/>
          <w:color w:val="000000"/>
          <w:sz w:val="20"/>
        </w:rPr>
        <w:t xml:space="preserve"> then hold it to the skin and clothing.   </w:t>
      </w:r>
      <w:r>
        <w:rPr>
          <w:rFonts w:ascii="Arial" w:eastAsia="Arial" w:hAnsi="Arial" w:cs="Arial"/>
          <w:vertAlign w:val="superscript"/>
        </w:rPr>
        <w:footnoteReference w:customMarkFollows="1" w:id="211"/>
        <w:t>211</w:t>
      </w:r>
    </w:p>
    <w:p w14:paraId="292047E1" w14:textId="77777777" w:rsidR="003E3B8A" w:rsidRDefault="003E65CF">
      <w:pPr>
        <w:spacing w:before="200" w:line="260" w:lineRule="atLeast"/>
        <w:jc w:val="both"/>
      </w:pPr>
      <w:r>
        <w:rPr>
          <w:rFonts w:ascii="Arial" w:eastAsia="Arial" w:hAnsi="Arial" w:cs="Arial"/>
          <w:color w:val="000000"/>
          <w:sz w:val="20"/>
        </w:rPr>
        <w:t>S</w:t>
      </w:r>
      <w:r>
        <w:rPr>
          <w:rFonts w:ascii="Arial" w:eastAsia="Arial" w:hAnsi="Arial" w:cs="Arial"/>
          <w:color w:val="000000"/>
          <w:sz w:val="20"/>
        </w:rPr>
        <w:t xml:space="preserve">mokers become accustomed to the smell of tobacco </w:t>
      </w:r>
      <w:r>
        <w:rPr>
          <w:rFonts w:ascii="Arial" w:eastAsia="Arial" w:hAnsi="Arial" w:cs="Arial"/>
          <w:b/>
          <w:i/>
          <w:color w:val="000000"/>
          <w:sz w:val="20"/>
          <w:u w:val="single"/>
        </w:rPr>
        <w:t>smoke</w:t>
      </w:r>
      <w:r>
        <w:rPr>
          <w:rFonts w:ascii="Arial" w:eastAsia="Arial" w:hAnsi="Arial" w:cs="Arial"/>
          <w:color w:val="000000"/>
          <w:sz w:val="20"/>
        </w:rPr>
        <w:t xml:space="preserve">, and they are unlikely to be aware of the residual odor after </w:t>
      </w:r>
      <w:r>
        <w:rPr>
          <w:rFonts w:ascii="Arial" w:eastAsia="Arial" w:hAnsi="Arial" w:cs="Arial"/>
          <w:b/>
          <w:i/>
          <w:color w:val="000000"/>
          <w:sz w:val="20"/>
          <w:u w:val="single"/>
        </w:rPr>
        <w:t>smoking</w:t>
      </w:r>
      <w:r>
        <w:rPr>
          <w:rFonts w:ascii="Arial" w:eastAsia="Arial" w:hAnsi="Arial" w:cs="Arial"/>
          <w:color w:val="000000"/>
          <w:sz w:val="20"/>
        </w:rPr>
        <w:t xml:space="preserve">.  However, most nonsmokers are probably aware of the unpleasant odor that frequently emanates from smokers.   </w:t>
      </w:r>
      <w:r>
        <w:rPr>
          <w:rFonts w:ascii="Arial" w:eastAsia="Arial" w:hAnsi="Arial" w:cs="Arial"/>
          <w:vertAlign w:val="superscript"/>
        </w:rPr>
        <w:footnoteReference w:customMarkFollows="1" w:id="212"/>
        <w:t>212</w:t>
      </w:r>
      <w:r>
        <w:rPr>
          <w:rFonts w:ascii="Arial" w:eastAsia="Arial" w:hAnsi="Arial" w:cs="Arial"/>
          <w:color w:val="000000"/>
          <w:sz w:val="20"/>
        </w:rPr>
        <w:t xml:space="preserve"> While the bad odor emitted from the persons of smokers has not yet been named, it may be conveniently referred to as "thirdhand </w:t>
      </w:r>
      <w:r>
        <w:rPr>
          <w:rFonts w:ascii="Arial" w:eastAsia="Arial" w:hAnsi="Arial" w:cs="Arial"/>
          <w:b/>
          <w:i/>
          <w:color w:val="000000"/>
          <w:sz w:val="20"/>
          <w:u w:val="single"/>
        </w:rPr>
        <w:t>smoke</w:t>
      </w:r>
      <w:r>
        <w:rPr>
          <w:rFonts w:ascii="Arial" w:eastAsia="Arial" w:hAnsi="Arial" w:cs="Arial"/>
          <w:color w:val="000000"/>
          <w:sz w:val="20"/>
        </w:rPr>
        <w:t xml:space="preserve">" or "tertiary </w:t>
      </w:r>
      <w:r>
        <w:rPr>
          <w:rFonts w:ascii="Arial" w:eastAsia="Arial" w:hAnsi="Arial" w:cs="Arial"/>
          <w:b/>
          <w:i/>
          <w:color w:val="000000"/>
          <w:sz w:val="20"/>
          <w:u w:val="single"/>
        </w:rPr>
        <w:t>smoke</w:t>
      </w:r>
      <w:r>
        <w:rPr>
          <w:rFonts w:ascii="Arial" w:eastAsia="Arial" w:hAnsi="Arial" w:cs="Arial"/>
          <w:color w:val="000000"/>
          <w:sz w:val="20"/>
        </w:rPr>
        <w:t xml:space="preserve">."   </w:t>
      </w:r>
      <w:r>
        <w:rPr>
          <w:rFonts w:ascii="Arial" w:eastAsia="Arial" w:hAnsi="Arial" w:cs="Arial"/>
          <w:vertAlign w:val="superscript"/>
        </w:rPr>
        <w:footnoteReference w:customMarkFollows="1" w:id="213"/>
        <w:t>213</w:t>
      </w:r>
    </w:p>
    <w:p w14:paraId="56724114" w14:textId="77777777" w:rsidR="003E3B8A" w:rsidRDefault="003E65CF">
      <w:pPr>
        <w:spacing w:before="200" w:line="260" w:lineRule="atLeast"/>
        <w:jc w:val="both"/>
      </w:pPr>
      <w:r>
        <w:rPr>
          <w:rFonts w:ascii="Arial" w:eastAsia="Arial" w:hAnsi="Arial" w:cs="Arial"/>
          <w:b/>
          <w:color w:val="000000"/>
          <w:sz w:val="20"/>
        </w:rPr>
        <w:lastRenderedPageBreak/>
        <w:t> [*940] </w:t>
      </w:r>
      <w:r>
        <w:rPr>
          <w:rFonts w:ascii="Arial" w:eastAsia="Arial" w:hAnsi="Arial" w:cs="Arial"/>
          <w:color w:val="000000"/>
          <w:sz w:val="20"/>
        </w:rPr>
        <w:t xml:space="preserve"> In addition to their unpleasant smell, smokers face other hygiene and appearance pro</w:t>
      </w:r>
      <w:r>
        <w:rPr>
          <w:rFonts w:ascii="Arial" w:eastAsia="Arial" w:hAnsi="Arial" w:cs="Arial"/>
          <w:color w:val="000000"/>
          <w:sz w:val="20"/>
        </w:rPr>
        <w:t xml:space="preserve">blems as a result of their habit.  Most noticeably, hands and fingers become tobacco stained, teeth become yellowed, and facial wrinkling is increased.   </w:t>
      </w:r>
      <w:r>
        <w:rPr>
          <w:rFonts w:ascii="Arial" w:eastAsia="Arial" w:hAnsi="Arial" w:cs="Arial"/>
          <w:vertAlign w:val="superscript"/>
        </w:rPr>
        <w:footnoteReference w:customMarkFollows="1" w:id="214"/>
        <w:t>214</w:t>
      </w:r>
    </w:p>
    <w:p w14:paraId="78377AE6" w14:textId="77777777" w:rsidR="003E3B8A" w:rsidRDefault="003E65CF">
      <w:pPr>
        <w:spacing w:before="200" w:line="260" w:lineRule="atLeast"/>
        <w:jc w:val="both"/>
      </w:pPr>
      <w:r>
        <w:rPr>
          <w:rFonts w:ascii="Arial" w:eastAsia="Arial" w:hAnsi="Arial" w:cs="Arial"/>
          <w:color w:val="000000"/>
          <w:sz w:val="20"/>
        </w:rPr>
        <w:t xml:space="preserve">Numerous cases have established that employers have a </w:t>
      </w:r>
      <w:r>
        <w:rPr>
          <w:rFonts w:ascii="Arial" w:eastAsia="Arial" w:hAnsi="Arial" w:cs="Arial"/>
          <w:b/>
          <w:i/>
          <w:color w:val="000000"/>
          <w:sz w:val="20"/>
          <w:u w:val="single"/>
        </w:rPr>
        <w:t>right</w:t>
      </w:r>
      <w:r>
        <w:rPr>
          <w:rFonts w:ascii="Arial" w:eastAsia="Arial" w:hAnsi="Arial" w:cs="Arial"/>
          <w:color w:val="000000"/>
          <w:sz w:val="20"/>
        </w:rPr>
        <w:t xml:space="preserve"> to establish rules that promote the go</w:t>
      </w:r>
      <w:r>
        <w:rPr>
          <w:rFonts w:ascii="Arial" w:eastAsia="Arial" w:hAnsi="Arial" w:cs="Arial"/>
          <w:color w:val="000000"/>
          <w:sz w:val="20"/>
        </w:rPr>
        <w:t xml:space="preserve">od grooming and appearance of their </w:t>
      </w:r>
      <w:r>
        <w:rPr>
          <w:rFonts w:ascii="Arial" w:eastAsia="Arial" w:hAnsi="Arial" w:cs="Arial"/>
          <w:b/>
          <w:i/>
          <w:color w:val="000000"/>
          <w:sz w:val="20"/>
          <w:u w:val="single"/>
        </w:rPr>
        <w:t>employees</w:t>
      </w:r>
      <w:r>
        <w:rPr>
          <w:rFonts w:ascii="Arial" w:eastAsia="Arial" w:hAnsi="Arial" w:cs="Arial"/>
          <w:color w:val="000000"/>
          <w:sz w:val="20"/>
        </w:rPr>
        <w:t xml:space="preserve">.   </w:t>
      </w:r>
      <w:r>
        <w:rPr>
          <w:rFonts w:ascii="Arial" w:eastAsia="Arial" w:hAnsi="Arial" w:cs="Arial"/>
          <w:vertAlign w:val="superscript"/>
        </w:rPr>
        <w:footnoteReference w:customMarkFollows="1" w:id="215"/>
        <w:t>215</w:t>
      </w:r>
      <w:r>
        <w:rPr>
          <w:rFonts w:ascii="Arial" w:eastAsia="Arial" w:hAnsi="Arial" w:cs="Arial"/>
          <w:color w:val="000000"/>
          <w:sz w:val="20"/>
        </w:rPr>
        <w:t xml:space="preserve"> An interesting case involving the issue of </w:t>
      </w:r>
      <w:r>
        <w:rPr>
          <w:rFonts w:ascii="Arial" w:eastAsia="Arial" w:hAnsi="Arial" w:cs="Arial"/>
          <w:b/>
          <w:i/>
          <w:color w:val="000000"/>
          <w:sz w:val="20"/>
          <w:u w:val="single"/>
        </w:rPr>
        <w:t>employee</w:t>
      </w:r>
      <w:r>
        <w:rPr>
          <w:rFonts w:ascii="Arial" w:eastAsia="Arial" w:hAnsi="Arial" w:cs="Arial"/>
          <w:color w:val="000000"/>
          <w:sz w:val="20"/>
        </w:rPr>
        <w:t xml:space="preserve"> grooming is Willingham v. Macon Telegraph Publishing Co.   </w:t>
      </w:r>
      <w:r>
        <w:rPr>
          <w:rFonts w:ascii="Arial" w:eastAsia="Arial" w:hAnsi="Arial" w:cs="Arial"/>
          <w:vertAlign w:val="superscript"/>
        </w:rPr>
        <w:footnoteReference w:customMarkFollows="1" w:id="216"/>
        <w:t>216</w:t>
      </w:r>
      <w:r>
        <w:rPr>
          <w:rFonts w:ascii="Arial" w:eastAsia="Arial" w:hAnsi="Arial" w:cs="Arial"/>
          <w:color w:val="000000"/>
          <w:sz w:val="20"/>
        </w:rPr>
        <w:t xml:space="preserve"> In Willingham, the employer refused to hire a male job seeker solely because his hair wa</w:t>
      </w:r>
      <w:r>
        <w:rPr>
          <w:rFonts w:ascii="Arial" w:eastAsia="Arial" w:hAnsi="Arial" w:cs="Arial"/>
          <w:color w:val="000000"/>
          <w:sz w:val="20"/>
        </w:rPr>
        <w:t xml:space="preserve">s too long.   </w:t>
      </w:r>
      <w:r>
        <w:rPr>
          <w:rFonts w:ascii="Arial" w:eastAsia="Arial" w:hAnsi="Arial" w:cs="Arial"/>
          <w:vertAlign w:val="superscript"/>
        </w:rPr>
        <w:footnoteReference w:customMarkFollows="1" w:id="217"/>
        <w:t>217</w:t>
      </w:r>
      <w:r>
        <w:rPr>
          <w:rFonts w:ascii="Arial" w:eastAsia="Arial" w:hAnsi="Arial" w:cs="Arial"/>
          <w:color w:val="000000"/>
          <w:sz w:val="20"/>
        </w:rPr>
        <w:t xml:space="preserve"> The plaintiff charged sex discrimination, pointing out that if he had been a woman the length of his hair would have been acceptable to the employer.   </w:t>
      </w:r>
      <w:r>
        <w:rPr>
          <w:rFonts w:ascii="Arial" w:eastAsia="Arial" w:hAnsi="Arial" w:cs="Arial"/>
          <w:vertAlign w:val="superscript"/>
        </w:rPr>
        <w:footnoteReference w:customMarkFollows="1" w:id="218"/>
        <w:t>218</w:t>
      </w:r>
      <w:r>
        <w:rPr>
          <w:rFonts w:ascii="Arial" w:eastAsia="Arial" w:hAnsi="Arial" w:cs="Arial"/>
          <w:color w:val="000000"/>
          <w:sz w:val="20"/>
        </w:rPr>
        <w:t xml:space="preserve"> The court rejected the claim, noting that the job seeker could simply </w:t>
      </w:r>
      <w:r>
        <w:rPr>
          <w:rFonts w:ascii="Arial" w:eastAsia="Arial" w:hAnsi="Arial" w:cs="Arial"/>
          <w:b/>
          <w:i/>
          <w:color w:val="000000"/>
          <w:sz w:val="20"/>
          <w:u w:val="single"/>
        </w:rPr>
        <w:t>get</w:t>
      </w:r>
      <w:r>
        <w:rPr>
          <w:rFonts w:ascii="Arial" w:eastAsia="Arial" w:hAnsi="Arial" w:cs="Arial"/>
          <w:color w:val="000000"/>
          <w:sz w:val="20"/>
        </w:rPr>
        <w:t xml:space="preserve"> a haircu</w:t>
      </w:r>
      <w:r>
        <w:rPr>
          <w:rFonts w:ascii="Arial" w:eastAsia="Arial" w:hAnsi="Arial" w:cs="Arial"/>
          <w:color w:val="000000"/>
          <w:sz w:val="20"/>
        </w:rPr>
        <w:t xml:space="preserve">t.   </w:t>
      </w:r>
      <w:r>
        <w:rPr>
          <w:rFonts w:ascii="Arial" w:eastAsia="Arial" w:hAnsi="Arial" w:cs="Arial"/>
          <w:vertAlign w:val="superscript"/>
        </w:rPr>
        <w:footnoteReference w:customMarkFollows="1" w:id="219"/>
        <w:t>219</w:t>
      </w:r>
      <w:r>
        <w:rPr>
          <w:rFonts w:ascii="Arial" w:eastAsia="Arial" w:hAnsi="Arial" w:cs="Arial"/>
          <w:color w:val="000000"/>
          <w:sz w:val="20"/>
        </w:rPr>
        <w:t xml:space="preserve"> More importantly, the court stated that the employer had a valid business reason for the hair length requirement.   </w:t>
      </w:r>
      <w:r>
        <w:rPr>
          <w:rFonts w:ascii="Arial" w:eastAsia="Arial" w:hAnsi="Arial" w:cs="Arial"/>
          <w:vertAlign w:val="superscript"/>
        </w:rPr>
        <w:footnoteReference w:customMarkFollows="1" w:id="220"/>
        <w:t>220</w:t>
      </w:r>
      <w:r>
        <w:rPr>
          <w:rFonts w:ascii="Arial" w:eastAsia="Arial" w:hAnsi="Arial" w:cs="Arial"/>
          <w:color w:val="000000"/>
          <w:sz w:val="20"/>
        </w:rPr>
        <w:t xml:space="preserve"> The employer was trying to please customers by ensuring that those </w:t>
      </w:r>
      <w:r>
        <w:rPr>
          <w:rFonts w:ascii="Arial" w:eastAsia="Arial" w:hAnsi="Arial" w:cs="Arial"/>
          <w:b/>
          <w:i/>
          <w:color w:val="000000"/>
          <w:sz w:val="20"/>
          <w:u w:val="single"/>
        </w:rPr>
        <w:t>employees</w:t>
      </w:r>
      <w:r>
        <w:rPr>
          <w:rFonts w:ascii="Arial" w:eastAsia="Arial" w:hAnsi="Arial" w:cs="Arial"/>
          <w:color w:val="000000"/>
          <w:sz w:val="20"/>
        </w:rPr>
        <w:t xml:space="preserve"> who came into contact with the public were "neatly</w:t>
      </w:r>
      <w:r>
        <w:rPr>
          <w:rFonts w:ascii="Arial" w:eastAsia="Arial" w:hAnsi="Arial" w:cs="Arial"/>
          <w:color w:val="000000"/>
          <w:sz w:val="20"/>
        </w:rPr>
        <w:t xml:space="preserve"> dressed and groomed."   </w:t>
      </w:r>
      <w:r>
        <w:rPr>
          <w:rFonts w:ascii="Arial" w:eastAsia="Arial" w:hAnsi="Arial" w:cs="Arial"/>
          <w:vertAlign w:val="superscript"/>
        </w:rPr>
        <w:footnoteReference w:customMarkFollows="1" w:id="221"/>
        <w:t>221</w:t>
      </w:r>
    </w:p>
    <w:p w14:paraId="0372B335" w14:textId="77777777" w:rsidR="003E3B8A" w:rsidRDefault="003E65CF">
      <w:pPr>
        <w:spacing w:before="200" w:line="260" w:lineRule="atLeast"/>
        <w:jc w:val="both"/>
      </w:pPr>
      <w:r>
        <w:rPr>
          <w:rFonts w:ascii="Arial" w:eastAsia="Arial" w:hAnsi="Arial" w:cs="Arial"/>
          <w:b/>
          <w:color w:val="000000"/>
          <w:sz w:val="20"/>
        </w:rPr>
        <w:t> [*941] </w:t>
      </w:r>
      <w:r>
        <w:rPr>
          <w:rFonts w:ascii="Arial" w:eastAsia="Arial" w:hAnsi="Arial" w:cs="Arial"/>
          <w:color w:val="000000"/>
          <w:sz w:val="20"/>
        </w:rPr>
        <w:t xml:space="preserve"> The rationale of Willingham, and similar cases   </w:t>
      </w:r>
      <w:r>
        <w:rPr>
          <w:rFonts w:ascii="Arial" w:eastAsia="Arial" w:hAnsi="Arial" w:cs="Arial"/>
          <w:vertAlign w:val="superscript"/>
        </w:rPr>
        <w:footnoteReference w:customMarkFollows="1" w:id="222"/>
        <w:t>222</w:t>
      </w:r>
      <w:r>
        <w:rPr>
          <w:rFonts w:ascii="Arial" w:eastAsia="Arial" w:hAnsi="Arial" w:cs="Arial"/>
          <w:color w:val="000000"/>
          <w:sz w:val="20"/>
        </w:rPr>
        <w:t xml:space="preserve"> support the notion that employers can establish grooming standards for </w:t>
      </w:r>
      <w:r>
        <w:rPr>
          <w:rFonts w:ascii="Arial" w:eastAsia="Arial" w:hAnsi="Arial" w:cs="Arial"/>
          <w:b/>
          <w:i/>
          <w:color w:val="000000"/>
          <w:sz w:val="20"/>
          <w:u w:val="single"/>
        </w:rPr>
        <w:t>employees</w:t>
      </w:r>
      <w:r>
        <w:rPr>
          <w:rFonts w:ascii="Arial" w:eastAsia="Arial" w:hAnsi="Arial" w:cs="Arial"/>
          <w:color w:val="000000"/>
          <w:sz w:val="20"/>
        </w:rPr>
        <w:t xml:space="preserve"> to ensure that they present a professional, positive image to the public.  Such a ru</w:t>
      </w:r>
      <w:r>
        <w:rPr>
          <w:rFonts w:ascii="Arial" w:eastAsia="Arial" w:hAnsi="Arial" w:cs="Arial"/>
          <w:color w:val="000000"/>
          <w:sz w:val="20"/>
        </w:rPr>
        <w:t xml:space="preserve">le appears to have significant implications for an employer who wants to restrict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An </w:t>
      </w:r>
      <w:r>
        <w:rPr>
          <w:rFonts w:ascii="Arial" w:eastAsia="Arial" w:hAnsi="Arial" w:cs="Arial"/>
          <w:b/>
          <w:i/>
          <w:color w:val="000000"/>
          <w:sz w:val="20"/>
          <w:u w:val="single"/>
        </w:rPr>
        <w:t>employee</w:t>
      </w:r>
      <w:r>
        <w:rPr>
          <w:rFonts w:ascii="Arial" w:eastAsia="Arial" w:hAnsi="Arial" w:cs="Arial"/>
          <w:color w:val="000000"/>
          <w:sz w:val="20"/>
        </w:rPr>
        <w:t xml:space="preserve"> who is </w:t>
      </w:r>
      <w:r>
        <w:rPr>
          <w:rFonts w:ascii="Arial" w:eastAsia="Arial" w:hAnsi="Arial" w:cs="Arial"/>
          <w:b/>
          <w:i/>
          <w:color w:val="000000"/>
          <w:sz w:val="20"/>
          <w:u w:val="single"/>
        </w:rPr>
        <w:t>smoking</w:t>
      </w:r>
      <w:r>
        <w:rPr>
          <w:rFonts w:ascii="Arial" w:eastAsia="Arial" w:hAnsi="Arial" w:cs="Arial"/>
          <w:color w:val="000000"/>
          <w:sz w:val="20"/>
        </w:rPr>
        <w:t xml:space="preserve"> while on duty arguably presents a negative image.  But even more importantly, a basic rule of good grooming requires </w:t>
      </w:r>
      <w:r>
        <w:rPr>
          <w:rFonts w:ascii="Arial" w:eastAsia="Arial" w:hAnsi="Arial" w:cs="Arial"/>
          <w:b/>
          <w:i/>
          <w:color w:val="000000"/>
          <w:sz w:val="20"/>
          <w:u w:val="single"/>
        </w:rPr>
        <w:t>employees</w:t>
      </w:r>
      <w:r>
        <w:rPr>
          <w:rFonts w:ascii="Arial" w:eastAsia="Arial" w:hAnsi="Arial" w:cs="Arial"/>
          <w:color w:val="000000"/>
          <w:sz w:val="20"/>
        </w:rPr>
        <w:t xml:space="preserve"> t</w:t>
      </w:r>
      <w:r>
        <w:rPr>
          <w:rFonts w:ascii="Arial" w:eastAsia="Arial" w:hAnsi="Arial" w:cs="Arial"/>
          <w:color w:val="000000"/>
          <w:sz w:val="20"/>
        </w:rPr>
        <w:t xml:space="preserve">o have an unoffensive body odor.  An </w:t>
      </w:r>
      <w:r>
        <w:rPr>
          <w:rFonts w:ascii="Arial" w:eastAsia="Arial" w:hAnsi="Arial" w:cs="Arial"/>
          <w:b/>
          <w:i/>
          <w:color w:val="000000"/>
          <w:sz w:val="20"/>
          <w:u w:val="single"/>
        </w:rPr>
        <w:t>employee</w:t>
      </w:r>
      <w:r>
        <w:rPr>
          <w:rFonts w:ascii="Arial" w:eastAsia="Arial" w:hAnsi="Arial" w:cs="Arial"/>
          <w:color w:val="000000"/>
          <w:sz w:val="20"/>
        </w:rPr>
        <w:t xml:space="preserve"> who </w:t>
      </w:r>
      <w:r>
        <w:rPr>
          <w:rFonts w:ascii="Arial" w:eastAsia="Arial" w:hAnsi="Arial" w:cs="Arial"/>
          <w:b/>
          <w:i/>
          <w:color w:val="000000"/>
          <w:sz w:val="20"/>
          <w:u w:val="single"/>
        </w:rPr>
        <w:t>smokes</w:t>
      </w:r>
      <w:r>
        <w:rPr>
          <w:rFonts w:ascii="Arial" w:eastAsia="Arial" w:hAnsi="Arial" w:cs="Arial"/>
          <w:color w:val="000000"/>
          <w:sz w:val="20"/>
        </w:rPr>
        <w:t xml:space="preserve"> -- even </w:t>
      </w:r>
      <w:r>
        <w:rPr>
          <w:rFonts w:ascii="Arial" w:eastAsia="Arial" w:hAnsi="Arial" w:cs="Arial"/>
          <w:b/>
          <w:i/>
          <w:color w:val="000000"/>
          <w:sz w:val="20"/>
          <w:u w:val="single"/>
        </w:rPr>
        <w:t>off</w:t>
      </w:r>
      <w:r>
        <w:rPr>
          <w:rFonts w:ascii="Arial" w:eastAsia="Arial" w:hAnsi="Arial" w:cs="Arial"/>
          <w:color w:val="000000"/>
          <w:sz w:val="20"/>
        </w:rPr>
        <w:t xml:space="preserve"> the job or on the way to work -- is likely to smell badly and present an unfavorable image of the </w:t>
      </w:r>
      <w:r>
        <w:rPr>
          <w:rFonts w:ascii="Arial" w:eastAsia="Arial" w:hAnsi="Arial" w:cs="Arial"/>
          <w:b/>
          <w:i/>
          <w:color w:val="000000"/>
          <w:sz w:val="20"/>
          <w:u w:val="single"/>
        </w:rPr>
        <w:t>employer's</w:t>
      </w:r>
      <w:r>
        <w:rPr>
          <w:rFonts w:ascii="Arial" w:eastAsia="Arial" w:hAnsi="Arial" w:cs="Arial"/>
          <w:color w:val="000000"/>
          <w:sz w:val="20"/>
        </w:rPr>
        <w:t xml:space="preserve"> </w:t>
      </w:r>
      <w:r>
        <w:rPr>
          <w:rFonts w:ascii="Arial" w:eastAsia="Arial" w:hAnsi="Arial" w:cs="Arial"/>
          <w:color w:val="000000"/>
          <w:sz w:val="20"/>
        </w:rPr>
        <w:lastRenderedPageBreak/>
        <w:t xml:space="preserve">business.   </w:t>
      </w:r>
      <w:r>
        <w:rPr>
          <w:rFonts w:ascii="Arial" w:eastAsia="Arial" w:hAnsi="Arial" w:cs="Arial"/>
          <w:vertAlign w:val="superscript"/>
        </w:rPr>
        <w:footnoteReference w:customMarkFollows="1" w:id="223"/>
        <w:t>223</w:t>
      </w:r>
      <w:r>
        <w:rPr>
          <w:rFonts w:ascii="Arial" w:eastAsia="Arial" w:hAnsi="Arial" w:cs="Arial"/>
          <w:color w:val="000000"/>
          <w:sz w:val="20"/>
        </w:rPr>
        <w:t xml:space="preserve"> Thus, the </w:t>
      </w:r>
      <w:r>
        <w:rPr>
          <w:rFonts w:ascii="Arial" w:eastAsia="Arial" w:hAnsi="Arial" w:cs="Arial"/>
          <w:b/>
          <w:i/>
          <w:color w:val="000000"/>
          <w:sz w:val="20"/>
          <w:u w:val="single"/>
        </w:rPr>
        <w:t>employer's</w:t>
      </w:r>
      <w:r>
        <w:rPr>
          <w:rFonts w:ascii="Arial" w:eastAsia="Arial" w:hAnsi="Arial" w:cs="Arial"/>
          <w:color w:val="000000"/>
          <w:sz w:val="20"/>
        </w:rPr>
        <w:t xml:space="preserve"> </w:t>
      </w:r>
      <w:r>
        <w:rPr>
          <w:rFonts w:ascii="Arial" w:eastAsia="Arial" w:hAnsi="Arial" w:cs="Arial"/>
          <w:b/>
          <w:i/>
          <w:color w:val="000000"/>
          <w:sz w:val="20"/>
          <w:u w:val="single"/>
        </w:rPr>
        <w:t>right</w:t>
      </w:r>
      <w:r>
        <w:rPr>
          <w:rFonts w:ascii="Arial" w:eastAsia="Arial" w:hAnsi="Arial" w:cs="Arial"/>
          <w:color w:val="000000"/>
          <w:sz w:val="20"/>
        </w:rPr>
        <w:t xml:space="preserve"> to require good grooming and appearance could justify a complete ban of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224"/>
        <w:t>224</w:t>
      </w:r>
    </w:p>
    <w:p w14:paraId="6251B039" w14:textId="77777777" w:rsidR="003E3B8A" w:rsidRDefault="003E65CF">
      <w:pPr>
        <w:spacing w:before="200" w:line="260" w:lineRule="atLeast"/>
        <w:jc w:val="both"/>
      </w:pPr>
      <w:r>
        <w:rPr>
          <w:rFonts w:ascii="Arial" w:eastAsia="Arial" w:hAnsi="Arial" w:cs="Arial"/>
          <w:color w:val="000000"/>
          <w:sz w:val="20"/>
        </w:rPr>
        <w:t xml:space="preserve">Another leading case on the </w:t>
      </w:r>
      <w:r>
        <w:rPr>
          <w:rFonts w:ascii="Arial" w:eastAsia="Arial" w:hAnsi="Arial" w:cs="Arial"/>
          <w:b/>
          <w:i/>
          <w:color w:val="000000"/>
          <w:sz w:val="20"/>
          <w:u w:val="single"/>
        </w:rPr>
        <w:t>employer's</w:t>
      </w:r>
      <w:r>
        <w:rPr>
          <w:rFonts w:ascii="Arial" w:eastAsia="Arial" w:hAnsi="Arial" w:cs="Arial"/>
          <w:color w:val="000000"/>
          <w:sz w:val="20"/>
        </w:rPr>
        <w:t xml:space="preserve"> </w:t>
      </w:r>
      <w:r>
        <w:rPr>
          <w:rFonts w:ascii="Arial" w:eastAsia="Arial" w:hAnsi="Arial" w:cs="Arial"/>
          <w:b/>
          <w:i/>
          <w:color w:val="000000"/>
          <w:sz w:val="20"/>
          <w:u w:val="single"/>
        </w:rPr>
        <w:t>right</w:t>
      </w:r>
      <w:r>
        <w:rPr>
          <w:rFonts w:ascii="Arial" w:eastAsia="Arial" w:hAnsi="Arial" w:cs="Arial"/>
          <w:color w:val="000000"/>
          <w:sz w:val="20"/>
        </w:rPr>
        <w:t xml:space="preserve"> to establish grooming and appearance policies is Fagan v. National Cash Register Co.   </w:t>
      </w:r>
      <w:r>
        <w:rPr>
          <w:rFonts w:ascii="Arial" w:eastAsia="Arial" w:hAnsi="Arial" w:cs="Arial"/>
          <w:vertAlign w:val="superscript"/>
        </w:rPr>
        <w:footnoteReference w:customMarkFollows="1" w:id="225"/>
        <w:t>225</w:t>
      </w:r>
      <w:r>
        <w:rPr>
          <w:rFonts w:ascii="Arial" w:eastAsia="Arial" w:hAnsi="Arial" w:cs="Arial"/>
          <w:color w:val="000000"/>
          <w:sz w:val="20"/>
        </w:rPr>
        <w:t xml:space="preserve"> In Fagan, a men's hair </w:t>
      </w:r>
      <w:r>
        <w:rPr>
          <w:rFonts w:ascii="Arial" w:eastAsia="Arial" w:hAnsi="Arial" w:cs="Arial"/>
          <w:color w:val="000000"/>
          <w:sz w:val="20"/>
        </w:rPr>
        <w:t xml:space="preserve">length restriction was upheld against a sex discrimination claim.   </w:t>
      </w:r>
      <w:r>
        <w:rPr>
          <w:rFonts w:ascii="Arial" w:eastAsia="Arial" w:hAnsi="Arial" w:cs="Arial"/>
          <w:vertAlign w:val="superscript"/>
        </w:rPr>
        <w:footnoteReference w:customMarkFollows="1" w:id="226"/>
        <w:t>226</w:t>
      </w:r>
      <w:r>
        <w:rPr>
          <w:rFonts w:ascii="Arial" w:eastAsia="Arial" w:hAnsi="Arial" w:cs="Arial"/>
          <w:color w:val="000000"/>
          <w:sz w:val="20"/>
        </w:rPr>
        <w:t xml:space="preserve"> In ruling in favor of the </w:t>
      </w:r>
      <w:r>
        <w:rPr>
          <w:rFonts w:ascii="Arial" w:eastAsia="Arial" w:hAnsi="Arial" w:cs="Arial"/>
          <w:b/>
          <w:i/>
          <w:color w:val="000000"/>
          <w:sz w:val="20"/>
          <w:u w:val="single"/>
        </w:rPr>
        <w:t>employer's</w:t>
      </w:r>
      <w:r>
        <w:rPr>
          <w:rFonts w:ascii="Arial" w:eastAsia="Arial" w:hAnsi="Arial" w:cs="Arial"/>
          <w:color w:val="000000"/>
          <w:sz w:val="20"/>
        </w:rPr>
        <w:t xml:space="preserve"> </w:t>
      </w:r>
      <w:r>
        <w:rPr>
          <w:rFonts w:ascii="Arial" w:eastAsia="Arial" w:hAnsi="Arial" w:cs="Arial"/>
          <w:b/>
          <w:i/>
          <w:color w:val="000000"/>
          <w:sz w:val="20"/>
          <w:u w:val="single"/>
        </w:rPr>
        <w:t>right</w:t>
      </w:r>
      <w:r>
        <w:rPr>
          <w:rFonts w:ascii="Arial" w:eastAsia="Arial" w:hAnsi="Arial" w:cs="Arial"/>
          <w:color w:val="000000"/>
          <w:sz w:val="20"/>
        </w:rPr>
        <w:t xml:space="preserve"> to restrict hair length, even though the restriction only applied to male </w:t>
      </w:r>
      <w:r>
        <w:rPr>
          <w:rFonts w:ascii="Arial" w:eastAsia="Arial" w:hAnsi="Arial" w:cs="Arial"/>
          <w:b/>
          <w:i/>
          <w:color w:val="000000"/>
          <w:sz w:val="20"/>
          <w:u w:val="single"/>
        </w:rPr>
        <w:t>employees</w:t>
      </w:r>
      <w:r>
        <w:rPr>
          <w:rFonts w:ascii="Arial" w:eastAsia="Arial" w:hAnsi="Arial" w:cs="Arial"/>
          <w:color w:val="000000"/>
          <w:sz w:val="20"/>
        </w:rPr>
        <w:t xml:space="preserve">, the court quoted </w:t>
      </w:r>
      <w:r>
        <w:rPr>
          <w:rFonts w:ascii="Arial" w:eastAsia="Arial" w:hAnsi="Arial" w:cs="Arial"/>
          <w:b/>
          <w:color w:val="000000"/>
          <w:sz w:val="20"/>
        </w:rPr>
        <w:t> [*942] </w:t>
      </w:r>
      <w:r>
        <w:rPr>
          <w:rFonts w:ascii="Arial" w:eastAsia="Arial" w:hAnsi="Arial" w:cs="Arial"/>
          <w:color w:val="000000"/>
          <w:sz w:val="20"/>
        </w:rPr>
        <w:t xml:space="preserve"> extensively from the affidavit</w:t>
      </w:r>
      <w:r>
        <w:rPr>
          <w:rFonts w:ascii="Arial" w:eastAsia="Arial" w:hAnsi="Arial" w:cs="Arial"/>
          <w:color w:val="000000"/>
          <w:sz w:val="20"/>
        </w:rPr>
        <w:t xml:space="preserve"> filed in the lower court by the </w:t>
      </w:r>
      <w:r>
        <w:rPr>
          <w:rFonts w:ascii="Arial" w:eastAsia="Arial" w:hAnsi="Arial" w:cs="Arial"/>
          <w:b/>
          <w:i/>
          <w:color w:val="000000"/>
          <w:sz w:val="20"/>
          <w:u w:val="single"/>
        </w:rPr>
        <w:t>employee</w:t>
      </w:r>
      <w:r>
        <w:rPr>
          <w:rFonts w:ascii="Arial" w:eastAsia="Arial" w:hAnsi="Arial" w:cs="Arial"/>
          <w:color w:val="000000"/>
          <w:sz w:val="20"/>
        </w:rPr>
        <w:t xml:space="preserve">'s manager.   </w:t>
      </w:r>
      <w:r>
        <w:rPr>
          <w:rFonts w:ascii="Arial" w:eastAsia="Arial" w:hAnsi="Arial" w:cs="Arial"/>
          <w:vertAlign w:val="superscript"/>
        </w:rPr>
        <w:footnoteReference w:customMarkFollows="1" w:id="227"/>
        <w:t>227</w:t>
      </w:r>
      <w:r>
        <w:rPr>
          <w:rFonts w:ascii="Arial" w:eastAsia="Arial" w:hAnsi="Arial" w:cs="Arial"/>
          <w:color w:val="000000"/>
          <w:sz w:val="20"/>
        </w:rPr>
        <w:t xml:space="preserve"> The affidavit sought to explain the hair length regulation by noting, "We must do everything we can to create a favorable impression on our customers and prospects.  We simply cannot afford to have</w:t>
      </w:r>
      <w:r>
        <w:rPr>
          <w:rFonts w:ascii="Arial" w:eastAsia="Arial" w:hAnsi="Arial" w:cs="Arial"/>
          <w:color w:val="000000"/>
          <w:sz w:val="20"/>
        </w:rPr>
        <w:t xml:space="preserve"> our </w:t>
      </w:r>
      <w:r>
        <w:rPr>
          <w:rFonts w:ascii="Arial" w:eastAsia="Arial" w:hAnsi="Arial" w:cs="Arial"/>
          <w:b/>
          <w:i/>
          <w:color w:val="000000"/>
          <w:sz w:val="20"/>
          <w:u w:val="single"/>
        </w:rPr>
        <w:t>employees</w:t>
      </w:r>
      <w:r>
        <w:rPr>
          <w:rFonts w:ascii="Arial" w:eastAsia="Arial" w:hAnsi="Arial" w:cs="Arial"/>
          <w:color w:val="000000"/>
          <w:sz w:val="20"/>
        </w:rPr>
        <w:t xml:space="preserve"> do otherwise by their personal appearance."   </w:t>
      </w:r>
      <w:r>
        <w:rPr>
          <w:rFonts w:ascii="Arial" w:eastAsia="Arial" w:hAnsi="Arial" w:cs="Arial"/>
          <w:vertAlign w:val="superscript"/>
        </w:rPr>
        <w:footnoteReference w:customMarkFollows="1" w:id="228"/>
        <w:t>228</w:t>
      </w:r>
      <w:r>
        <w:rPr>
          <w:rFonts w:ascii="Arial" w:eastAsia="Arial" w:hAnsi="Arial" w:cs="Arial"/>
          <w:color w:val="000000"/>
          <w:sz w:val="20"/>
        </w:rPr>
        <w:t xml:space="preserve"> From there, the court took judicial notice of the fact that "good grooming standards are not at all uncommon in the business world."   </w:t>
      </w:r>
      <w:r>
        <w:rPr>
          <w:rFonts w:ascii="Arial" w:eastAsia="Arial" w:hAnsi="Arial" w:cs="Arial"/>
          <w:vertAlign w:val="superscript"/>
        </w:rPr>
        <w:footnoteReference w:customMarkFollows="1" w:id="229"/>
        <w:t>229</w:t>
      </w:r>
    </w:p>
    <w:p w14:paraId="72E26ED8" w14:textId="77777777" w:rsidR="003E3B8A" w:rsidRDefault="003E65CF">
      <w:pPr>
        <w:spacing w:before="200" w:line="260" w:lineRule="atLeast"/>
        <w:jc w:val="both"/>
      </w:pPr>
      <w:r>
        <w:rPr>
          <w:rFonts w:ascii="Arial" w:eastAsia="Arial" w:hAnsi="Arial" w:cs="Arial"/>
          <w:color w:val="000000"/>
          <w:sz w:val="20"/>
        </w:rPr>
        <w:t xml:space="preserve">By relying on the well-established </w:t>
      </w:r>
      <w:r>
        <w:rPr>
          <w:rFonts w:ascii="Arial" w:eastAsia="Arial" w:hAnsi="Arial" w:cs="Arial"/>
          <w:b/>
          <w:i/>
          <w:color w:val="000000"/>
          <w:sz w:val="20"/>
          <w:u w:val="single"/>
        </w:rPr>
        <w:t>right</w:t>
      </w:r>
      <w:r>
        <w:rPr>
          <w:rFonts w:ascii="Arial" w:eastAsia="Arial" w:hAnsi="Arial" w:cs="Arial"/>
          <w:color w:val="000000"/>
          <w:sz w:val="20"/>
        </w:rPr>
        <w:t xml:space="preserve"> to set good</w:t>
      </w:r>
      <w:r>
        <w:rPr>
          <w:rFonts w:ascii="Arial" w:eastAsia="Arial" w:hAnsi="Arial" w:cs="Arial"/>
          <w:color w:val="000000"/>
          <w:sz w:val="20"/>
        </w:rPr>
        <w:t xml:space="preserve"> grooming standards, an employer may be able to justify imposition of a complete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ban.  As in Fagan, an employer whose </w:t>
      </w:r>
      <w:r>
        <w:rPr>
          <w:rFonts w:ascii="Arial" w:eastAsia="Arial" w:hAnsi="Arial" w:cs="Arial"/>
          <w:b/>
          <w:i/>
          <w:color w:val="000000"/>
          <w:sz w:val="20"/>
          <w:u w:val="single"/>
        </w:rPr>
        <w:t>employees</w:t>
      </w:r>
      <w:r>
        <w:rPr>
          <w:rFonts w:ascii="Arial" w:eastAsia="Arial" w:hAnsi="Arial" w:cs="Arial"/>
          <w:color w:val="000000"/>
          <w:sz w:val="20"/>
        </w:rPr>
        <w:t xml:space="preserve"> contact the public could argue that it simply cannot afford to lose sales because an </w:t>
      </w:r>
      <w:r>
        <w:rPr>
          <w:rFonts w:ascii="Arial" w:eastAsia="Arial" w:hAnsi="Arial" w:cs="Arial"/>
          <w:b/>
          <w:i/>
          <w:color w:val="000000"/>
          <w:sz w:val="20"/>
          <w:u w:val="single"/>
        </w:rPr>
        <w:t>employee</w:t>
      </w:r>
      <w:r>
        <w:rPr>
          <w:rFonts w:ascii="Arial" w:eastAsia="Arial" w:hAnsi="Arial" w:cs="Arial"/>
          <w:color w:val="000000"/>
          <w:sz w:val="20"/>
        </w:rPr>
        <w:t xml:space="preserve"> makes a sales cal</w:t>
      </w:r>
      <w:r>
        <w:rPr>
          <w:rFonts w:ascii="Arial" w:eastAsia="Arial" w:hAnsi="Arial" w:cs="Arial"/>
          <w:color w:val="000000"/>
          <w:sz w:val="20"/>
        </w:rPr>
        <w:t xml:space="preserve">l while reeking of tobacco </w:t>
      </w:r>
      <w:r>
        <w:rPr>
          <w:rFonts w:ascii="Arial" w:eastAsia="Arial" w:hAnsi="Arial" w:cs="Arial"/>
          <w:b/>
          <w:i/>
          <w:color w:val="000000"/>
          <w:sz w:val="20"/>
          <w:u w:val="single"/>
        </w:rPr>
        <w:t>smoke</w:t>
      </w:r>
      <w:r>
        <w:rPr>
          <w:rFonts w:ascii="Arial" w:eastAsia="Arial" w:hAnsi="Arial" w:cs="Arial"/>
          <w:color w:val="000000"/>
          <w:sz w:val="20"/>
        </w:rPr>
        <w:t xml:space="preserve">.   </w:t>
      </w:r>
      <w:r>
        <w:rPr>
          <w:rFonts w:ascii="Arial" w:eastAsia="Arial" w:hAnsi="Arial" w:cs="Arial"/>
          <w:vertAlign w:val="superscript"/>
        </w:rPr>
        <w:footnoteReference w:customMarkFollows="1" w:id="230"/>
        <w:t>230</w:t>
      </w:r>
      <w:r>
        <w:rPr>
          <w:rFonts w:ascii="Arial" w:eastAsia="Arial" w:hAnsi="Arial" w:cs="Arial"/>
          <w:color w:val="000000"/>
          <w:sz w:val="20"/>
        </w:rPr>
        <w:t xml:space="preserve"> While the argument that </w:t>
      </w:r>
      <w:r>
        <w:rPr>
          <w:rFonts w:ascii="Arial" w:eastAsia="Arial" w:hAnsi="Arial" w:cs="Arial"/>
          <w:b/>
          <w:i/>
          <w:color w:val="000000"/>
          <w:sz w:val="20"/>
          <w:u w:val="single"/>
        </w:rPr>
        <w:t>smoking</w:t>
      </w:r>
      <w:r>
        <w:rPr>
          <w:rFonts w:ascii="Arial" w:eastAsia="Arial" w:hAnsi="Arial" w:cs="Arial"/>
          <w:color w:val="000000"/>
          <w:sz w:val="20"/>
        </w:rPr>
        <w:t xml:space="preserve"> bans are justified as an aspect of </w:t>
      </w:r>
      <w:r>
        <w:rPr>
          <w:rFonts w:ascii="Arial" w:eastAsia="Arial" w:hAnsi="Arial" w:cs="Arial"/>
          <w:b/>
          <w:i/>
          <w:color w:val="000000"/>
          <w:sz w:val="20"/>
          <w:u w:val="single"/>
        </w:rPr>
        <w:t>employee</w:t>
      </w:r>
      <w:r>
        <w:rPr>
          <w:rFonts w:ascii="Arial" w:eastAsia="Arial" w:hAnsi="Arial" w:cs="Arial"/>
          <w:color w:val="000000"/>
          <w:sz w:val="20"/>
        </w:rPr>
        <w:t xml:space="preserve"> grooming has apparently not yet been tested, it is especially important because it potentially justifies banning </w:t>
      </w:r>
      <w:r>
        <w:rPr>
          <w:rFonts w:ascii="Arial" w:eastAsia="Arial" w:hAnsi="Arial" w:cs="Arial"/>
          <w:b/>
          <w:i/>
          <w:color w:val="000000"/>
          <w:sz w:val="20"/>
          <w:u w:val="single"/>
        </w:rPr>
        <w:t>smoking</w:t>
      </w:r>
      <w:r>
        <w:rPr>
          <w:rFonts w:ascii="Arial" w:eastAsia="Arial" w:hAnsi="Arial" w:cs="Arial"/>
          <w:color w:val="000000"/>
          <w:sz w:val="20"/>
        </w:rPr>
        <w:t xml:space="preserve"> even </w:t>
      </w:r>
      <w:r>
        <w:rPr>
          <w:rFonts w:ascii="Arial" w:eastAsia="Arial" w:hAnsi="Arial" w:cs="Arial"/>
          <w:b/>
          <w:i/>
          <w:color w:val="000000"/>
          <w:sz w:val="20"/>
          <w:u w:val="single"/>
        </w:rPr>
        <w:t>off</w:t>
      </w:r>
      <w:r>
        <w:rPr>
          <w:rFonts w:ascii="Arial" w:eastAsia="Arial" w:hAnsi="Arial" w:cs="Arial"/>
          <w:color w:val="000000"/>
          <w:sz w:val="20"/>
        </w:rPr>
        <w:t xml:space="preserve"> the work p</w:t>
      </w:r>
      <w:r>
        <w:rPr>
          <w:rFonts w:ascii="Arial" w:eastAsia="Arial" w:hAnsi="Arial" w:cs="Arial"/>
          <w:color w:val="000000"/>
          <w:sz w:val="20"/>
        </w:rPr>
        <w:t xml:space="preserve">remises.  </w:t>
      </w:r>
      <w:r>
        <w:rPr>
          <w:rFonts w:ascii="Arial" w:eastAsia="Arial" w:hAnsi="Arial" w:cs="Arial"/>
          <w:b/>
          <w:i/>
          <w:color w:val="000000"/>
          <w:sz w:val="20"/>
          <w:u w:val="single"/>
        </w:rPr>
        <w:t>Employee</w:t>
      </w:r>
      <w:r>
        <w:rPr>
          <w:rFonts w:ascii="Arial" w:eastAsia="Arial" w:hAnsi="Arial" w:cs="Arial"/>
          <w:color w:val="000000"/>
          <w:sz w:val="20"/>
        </w:rPr>
        <w:t xml:space="preserve"> grooming could also be used to justify the actions of employers who refuse to hire people who </w:t>
      </w:r>
      <w:r>
        <w:rPr>
          <w:rFonts w:ascii="Arial" w:eastAsia="Arial" w:hAnsi="Arial" w:cs="Arial"/>
          <w:b/>
          <w:i/>
          <w:color w:val="000000"/>
          <w:sz w:val="20"/>
          <w:u w:val="single"/>
        </w:rPr>
        <w:t>smoke</w:t>
      </w:r>
      <w:r>
        <w:rPr>
          <w:rFonts w:ascii="Arial" w:eastAsia="Arial" w:hAnsi="Arial" w:cs="Arial"/>
          <w:color w:val="000000"/>
          <w:sz w:val="20"/>
        </w:rPr>
        <w:t>.</w:t>
      </w:r>
    </w:p>
    <w:p w14:paraId="73C34323" w14:textId="77777777" w:rsidR="003E3B8A" w:rsidRDefault="003E65CF">
      <w:pPr>
        <w:spacing w:before="200" w:line="260" w:lineRule="atLeast"/>
        <w:jc w:val="both"/>
      </w:pPr>
      <w:r>
        <w:rPr>
          <w:rFonts w:ascii="Arial" w:eastAsia="Arial" w:hAnsi="Arial" w:cs="Arial"/>
          <w:color w:val="000000"/>
          <w:sz w:val="20"/>
        </w:rPr>
        <w:t xml:space="preserve">IV.  SMOKERS' </w:t>
      </w:r>
      <w:r>
        <w:rPr>
          <w:rFonts w:ascii="Arial" w:eastAsia="Arial" w:hAnsi="Arial" w:cs="Arial"/>
          <w:b/>
          <w:i/>
          <w:color w:val="000000"/>
          <w:sz w:val="20"/>
          <w:u w:val="single"/>
        </w:rPr>
        <w:t>RIGHTS</w:t>
      </w:r>
    </w:p>
    <w:p w14:paraId="24F37A7F" w14:textId="77777777" w:rsidR="003E3B8A" w:rsidRDefault="003E65CF">
      <w:pPr>
        <w:spacing w:before="200" w:line="260" w:lineRule="atLeast"/>
        <w:jc w:val="both"/>
      </w:pPr>
      <w:r>
        <w:rPr>
          <w:rFonts w:ascii="Arial" w:eastAsia="Arial" w:hAnsi="Arial" w:cs="Arial"/>
          <w:color w:val="000000"/>
          <w:sz w:val="20"/>
        </w:rPr>
        <w:t xml:space="preserve">Smokers' </w:t>
      </w:r>
      <w:r>
        <w:rPr>
          <w:rFonts w:ascii="Arial" w:eastAsia="Arial" w:hAnsi="Arial" w:cs="Arial"/>
          <w:b/>
          <w:i/>
          <w:color w:val="000000"/>
          <w:sz w:val="20"/>
          <w:u w:val="single"/>
        </w:rPr>
        <w:t>rights</w:t>
      </w:r>
      <w:r>
        <w:rPr>
          <w:rFonts w:ascii="Arial" w:eastAsia="Arial" w:hAnsi="Arial" w:cs="Arial"/>
          <w:color w:val="000000"/>
          <w:sz w:val="20"/>
        </w:rPr>
        <w:t xml:space="preserve"> are dying </w:t>
      </w:r>
      <w:r>
        <w:rPr>
          <w:rFonts w:ascii="Arial" w:eastAsia="Arial" w:hAnsi="Arial" w:cs="Arial"/>
          <w:b/>
          <w:i/>
          <w:color w:val="000000"/>
          <w:sz w:val="20"/>
          <w:u w:val="single"/>
        </w:rPr>
        <w:t>off</w:t>
      </w:r>
      <w:r>
        <w:rPr>
          <w:rFonts w:ascii="Arial" w:eastAsia="Arial" w:hAnsi="Arial" w:cs="Arial"/>
          <w:color w:val="000000"/>
          <w:sz w:val="20"/>
        </w:rPr>
        <w:t xml:space="preserve"> even faster than smokers.  Despite financial backing by the tobacco companies, actions by those who have asserted smokers' </w:t>
      </w:r>
      <w:r>
        <w:rPr>
          <w:rFonts w:ascii="Arial" w:eastAsia="Arial" w:hAnsi="Arial" w:cs="Arial"/>
          <w:b/>
          <w:i/>
          <w:color w:val="000000"/>
          <w:sz w:val="20"/>
          <w:u w:val="single"/>
        </w:rPr>
        <w:t>rights</w:t>
      </w:r>
      <w:r>
        <w:rPr>
          <w:rFonts w:ascii="Arial" w:eastAsia="Arial" w:hAnsi="Arial" w:cs="Arial"/>
          <w:color w:val="000000"/>
          <w:sz w:val="20"/>
        </w:rPr>
        <w:t xml:space="preserve"> have largely failed.  Many arguments have been advanced in </w:t>
      </w:r>
      <w:r>
        <w:rPr>
          <w:rFonts w:ascii="Arial" w:eastAsia="Arial" w:hAnsi="Arial" w:cs="Arial"/>
          <w:color w:val="000000"/>
          <w:sz w:val="20"/>
        </w:rPr>
        <w:lastRenderedPageBreak/>
        <w:t xml:space="preserve">support of the unfettered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tobacco.  But so far, no </w:t>
      </w:r>
      <w:r>
        <w:rPr>
          <w:rFonts w:ascii="Arial" w:eastAsia="Arial" w:hAnsi="Arial" w:cs="Arial"/>
          <w:color w:val="000000"/>
          <w:sz w:val="20"/>
        </w:rPr>
        <w:t xml:space="preserve">coherent theory of smokers' </w:t>
      </w:r>
      <w:r>
        <w:rPr>
          <w:rFonts w:ascii="Arial" w:eastAsia="Arial" w:hAnsi="Arial" w:cs="Arial"/>
          <w:b/>
          <w:i/>
          <w:color w:val="000000"/>
          <w:sz w:val="20"/>
          <w:u w:val="single"/>
        </w:rPr>
        <w:t>rights</w:t>
      </w:r>
      <w:r>
        <w:rPr>
          <w:rFonts w:ascii="Arial" w:eastAsia="Arial" w:hAnsi="Arial" w:cs="Arial"/>
          <w:color w:val="000000"/>
          <w:sz w:val="20"/>
        </w:rPr>
        <w:t xml:space="preserve"> has been developed.  This Part analyzes some of the basic claims smokers have asserted in support of their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w:t>
      </w:r>
    </w:p>
    <w:p w14:paraId="2BAF1974" w14:textId="77777777" w:rsidR="003E3B8A" w:rsidRDefault="003E65CF">
      <w:pPr>
        <w:spacing w:before="200" w:line="260" w:lineRule="atLeast"/>
        <w:jc w:val="both"/>
      </w:pPr>
      <w:r>
        <w:rPr>
          <w:rFonts w:ascii="Arial" w:eastAsia="Arial" w:hAnsi="Arial" w:cs="Arial"/>
          <w:color w:val="000000"/>
          <w:sz w:val="20"/>
        </w:rPr>
        <w:t xml:space="preserve">A.  The Genesis of Smokers' </w:t>
      </w:r>
      <w:r>
        <w:rPr>
          <w:rFonts w:ascii="Arial" w:eastAsia="Arial" w:hAnsi="Arial" w:cs="Arial"/>
          <w:b/>
          <w:i/>
          <w:color w:val="000000"/>
          <w:sz w:val="20"/>
          <w:u w:val="single"/>
        </w:rPr>
        <w:t>Rights</w:t>
      </w:r>
    </w:p>
    <w:p w14:paraId="77703D45" w14:textId="77777777" w:rsidR="003E3B8A" w:rsidRDefault="003E65CF">
      <w:pPr>
        <w:spacing w:before="200" w:line="260" w:lineRule="atLeast"/>
        <w:jc w:val="both"/>
      </w:pPr>
      <w:r>
        <w:rPr>
          <w:rFonts w:ascii="Arial" w:eastAsia="Arial" w:hAnsi="Arial" w:cs="Arial"/>
          <w:color w:val="000000"/>
          <w:sz w:val="20"/>
        </w:rPr>
        <w:t xml:space="preserve">Smokers' </w:t>
      </w:r>
      <w:r>
        <w:rPr>
          <w:rFonts w:ascii="Arial" w:eastAsia="Arial" w:hAnsi="Arial" w:cs="Arial"/>
          <w:b/>
          <w:i/>
          <w:color w:val="000000"/>
          <w:sz w:val="20"/>
          <w:u w:val="single"/>
        </w:rPr>
        <w:t>rights</w:t>
      </w:r>
      <w:r>
        <w:rPr>
          <w:rFonts w:ascii="Arial" w:eastAsia="Arial" w:hAnsi="Arial" w:cs="Arial"/>
          <w:color w:val="000000"/>
          <w:sz w:val="20"/>
        </w:rPr>
        <w:t>, to the extent they exist, are grounded in hist</w:t>
      </w:r>
      <w:r>
        <w:rPr>
          <w:rFonts w:ascii="Arial" w:eastAsia="Arial" w:hAnsi="Arial" w:cs="Arial"/>
          <w:color w:val="000000"/>
          <w:sz w:val="20"/>
        </w:rPr>
        <w:t xml:space="preserve">ory and economic concerns -- not the law.   </w:t>
      </w:r>
      <w:r>
        <w:rPr>
          <w:rFonts w:ascii="Arial" w:eastAsia="Arial" w:hAnsi="Arial" w:cs="Arial"/>
          <w:vertAlign w:val="superscript"/>
        </w:rPr>
        <w:footnoteReference w:customMarkFollows="1" w:id="231"/>
        <w:t>231</w:t>
      </w:r>
      <w:r>
        <w:rPr>
          <w:rFonts w:ascii="Arial" w:eastAsia="Arial" w:hAnsi="Arial" w:cs="Arial"/>
          <w:color w:val="000000"/>
          <w:sz w:val="20"/>
        </w:rPr>
        <w:t xml:space="preserve"> Before Columbus set sail in 1492, </w:t>
      </w:r>
      <w:r>
        <w:rPr>
          <w:rFonts w:ascii="Arial" w:eastAsia="Arial" w:hAnsi="Arial" w:cs="Arial"/>
          <w:b/>
          <w:color w:val="000000"/>
          <w:sz w:val="20"/>
        </w:rPr>
        <w:t> [*943] </w:t>
      </w:r>
      <w:r>
        <w:rPr>
          <w:rFonts w:ascii="Arial" w:eastAsia="Arial" w:hAnsi="Arial" w:cs="Arial"/>
          <w:color w:val="000000"/>
          <w:sz w:val="20"/>
        </w:rPr>
        <w:t xml:space="preserve"> only Native Americans </w:t>
      </w:r>
      <w:r>
        <w:rPr>
          <w:rFonts w:ascii="Arial" w:eastAsia="Arial" w:hAnsi="Arial" w:cs="Arial"/>
          <w:b/>
          <w:i/>
          <w:color w:val="000000"/>
          <w:sz w:val="20"/>
          <w:u w:val="single"/>
        </w:rPr>
        <w:t>smoked</w:t>
      </w:r>
      <w:r>
        <w:rPr>
          <w:rFonts w:ascii="Arial" w:eastAsia="Arial" w:hAnsi="Arial" w:cs="Arial"/>
          <w:color w:val="000000"/>
          <w:sz w:val="20"/>
        </w:rPr>
        <w:t xml:space="preserve"> tobacco.   </w:t>
      </w:r>
      <w:r>
        <w:rPr>
          <w:rFonts w:ascii="Arial" w:eastAsia="Arial" w:hAnsi="Arial" w:cs="Arial"/>
          <w:vertAlign w:val="superscript"/>
        </w:rPr>
        <w:footnoteReference w:customMarkFollows="1" w:id="232"/>
        <w:t>232</w:t>
      </w:r>
      <w:r>
        <w:rPr>
          <w:rFonts w:ascii="Arial" w:eastAsia="Arial" w:hAnsi="Arial" w:cs="Arial"/>
          <w:color w:val="000000"/>
          <w:sz w:val="20"/>
        </w:rPr>
        <w:t xml:space="preserve"> However, it took only a short time for the habit to become popular throughout Europe.   </w:t>
      </w:r>
      <w:r>
        <w:rPr>
          <w:rFonts w:ascii="Arial" w:eastAsia="Arial" w:hAnsi="Arial" w:cs="Arial"/>
          <w:vertAlign w:val="superscript"/>
        </w:rPr>
        <w:footnoteReference w:customMarkFollows="1" w:id="233"/>
        <w:t>233</w:t>
      </w:r>
      <w:r>
        <w:rPr>
          <w:rFonts w:ascii="Arial" w:eastAsia="Arial" w:hAnsi="Arial" w:cs="Arial"/>
          <w:color w:val="000000"/>
          <w:sz w:val="20"/>
        </w:rPr>
        <w:t xml:space="preserve"> American colonists in Virgini</w:t>
      </w:r>
      <w:r>
        <w:rPr>
          <w:rFonts w:ascii="Arial" w:eastAsia="Arial" w:hAnsi="Arial" w:cs="Arial"/>
          <w:color w:val="000000"/>
          <w:sz w:val="20"/>
        </w:rPr>
        <w:t xml:space="preserve">a quickly established an economy aimed largely at accommodating the new European demand for tobacco.   </w:t>
      </w:r>
      <w:r>
        <w:rPr>
          <w:rFonts w:ascii="Arial" w:eastAsia="Arial" w:hAnsi="Arial" w:cs="Arial"/>
          <w:vertAlign w:val="superscript"/>
        </w:rPr>
        <w:footnoteReference w:customMarkFollows="1" w:id="234"/>
        <w:t>234</w:t>
      </w:r>
    </w:p>
    <w:p w14:paraId="27EB80DF" w14:textId="77777777" w:rsidR="003E3B8A" w:rsidRDefault="003E65CF">
      <w:pPr>
        <w:spacing w:before="200" w:line="260" w:lineRule="atLeast"/>
        <w:jc w:val="both"/>
      </w:pPr>
      <w:r>
        <w:rPr>
          <w:rFonts w:ascii="Arial" w:eastAsia="Arial" w:hAnsi="Arial" w:cs="Arial"/>
          <w:color w:val="000000"/>
          <w:sz w:val="20"/>
        </w:rPr>
        <w:t xml:space="preserve">From the 1600s until today, the popularity of tobacco </w:t>
      </w:r>
      <w:r>
        <w:rPr>
          <w:rFonts w:ascii="Arial" w:eastAsia="Arial" w:hAnsi="Arial" w:cs="Arial"/>
          <w:b/>
          <w:i/>
          <w:color w:val="000000"/>
          <w:sz w:val="20"/>
          <w:u w:val="single"/>
        </w:rPr>
        <w:t>smoking</w:t>
      </w:r>
      <w:r>
        <w:rPr>
          <w:rFonts w:ascii="Arial" w:eastAsia="Arial" w:hAnsi="Arial" w:cs="Arial"/>
          <w:color w:val="000000"/>
          <w:sz w:val="20"/>
        </w:rPr>
        <w:t xml:space="preserve"> has had its highs and lows.  Prior to the Surgeon General's 1964 pronouncement that </w:t>
      </w:r>
      <w:r>
        <w:rPr>
          <w:rFonts w:ascii="Arial" w:eastAsia="Arial" w:hAnsi="Arial" w:cs="Arial"/>
          <w:b/>
          <w:i/>
          <w:color w:val="000000"/>
          <w:sz w:val="20"/>
          <w:u w:val="single"/>
        </w:rPr>
        <w:t>smo</w:t>
      </w:r>
      <w:r>
        <w:rPr>
          <w:rFonts w:ascii="Arial" w:eastAsia="Arial" w:hAnsi="Arial" w:cs="Arial"/>
          <w:b/>
          <w:i/>
          <w:color w:val="000000"/>
          <w:sz w:val="20"/>
          <w:u w:val="single"/>
        </w:rPr>
        <w:t>king</w:t>
      </w:r>
      <w:r>
        <w:rPr>
          <w:rFonts w:ascii="Arial" w:eastAsia="Arial" w:hAnsi="Arial" w:cs="Arial"/>
          <w:color w:val="000000"/>
          <w:sz w:val="20"/>
        </w:rPr>
        <w:t xml:space="preserve"> causes cancer,   </w:t>
      </w:r>
      <w:r>
        <w:rPr>
          <w:rFonts w:ascii="Arial" w:eastAsia="Arial" w:hAnsi="Arial" w:cs="Arial"/>
          <w:vertAlign w:val="superscript"/>
        </w:rPr>
        <w:footnoteReference w:customMarkFollows="1" w:id="235"/>
        <w:t>235</w:t>
      </w:r>
      <w:r>
        <w:rPr>
          <w:rFonts w:ascii="Arial" w:eastAsia="Arial" w:hAnsi="Arial" w:cs="Arial"/>
          <w:color w:val="000000"/>
          <w:sz w:val="20"/>
        </w:rPr>
        <w:t xml:space="preserve"> the most significant antitobacco movement occurred in the late 1800s and early 1900s.  The movement was a response to a sharp increase in the use of tobacco that followed the implementation of high-speed cigarette-making machines.</w:t>
      </w:r>
      <w:r>
        <w:rPr>
          <w:rFonts w:ascii="Arial" w:eastAsia="Arial" w:hAnsi="Arial" w:cs="Arial"/>
          <w:color w:val="000000"/>
          <w:sz w:val="20"/>
        </w:rPr>
        <w:t xml:space="preserve">   </w:t>
      </w:r>
      <w:r>
        <w:rPr>
          <w:rFonts w:ascii="Arial" w:eastAsia="Arial" w:hAnsi="Arial" w:cs="Arial"/>
          <w:vertAlign w:val="superscript"/>
        </w:rPr>
        <w:footnoteReference w:customMarkFollows="1" w:id="236"/>
        <w:t>236</w:t>
      </w:r>
      <w:r>
        <w:rPr>
          <w:rFonts w:ascii="Arial" w:eastAsia="Arial" w:hAnsi="Arial" w:cs="Arial"/>
          <w:color w:val="000000"/>
          <w:sz w:val="20"/>
        </w:rPr>
        <w:t xml:space="preserve"> In 1898, the Tennessee Supreme Court stated that cigarettes were not a "legitimate" article of commerce because tobacco is "wholly noxious and deleterious to health."   </w:t>
      </w:r>
      <w:r>
        <w:rPr>
          <w:rFonts w:ascii="Arial" w:eastAsia="Arial" w:hAnsi="Arial" w:cs="Arial"/>
          <w:vertAlign w:val="superscript"/>
        </w:rPr>
        <w:footnoteReference w:customMarkFollows="1" w:id="237"/>
        <w:t>237</w:t>
      </w:r>
      <w:r>
        <w:rPr>
          <w:rFonts w:ascii="Arial" w:eastAsia="Arial" w:hAnsi="Arial" w:cs="Arial"/>
          <w:color w:val="000000"/>
          <w:sz w:val="20"/>
        </w:rPr>
        <w:t xml:space="preserve"> By the early 1900s, fourteen states had passed laws that prohibited </w:t>
      </w:r>
      <w:r>
        <w:rPr>
          <w:rFonts w:ascii="Arial" w:eastAsia="Arial" w:hAnsi="Arial" w:cs="Arial"/>
          <w:b/>
          <w:i/>
          <w:color w:val="000000"/>
          <w:sz w:val="20"/>
          <w:u w:val="single"/>
        </w:rPr>
        <w:t>smoking</w:t>
      </w:r>
      <w:r>
        <w:rPr>
          <w:rFonts w:ascii="Arial" w:eastAsia="Arial" w:hAnsi="Arial" w:cs="Arial"/>
          <w:color w:val="000000"/>
          <w:sz w:val="20"/>
        </w:rPr>
        <w:t>.</w:t>
      </w:r>
      <w:r>
        <w:rPr>
          <w:rFonts w:ascii="Arial" w:eastAsia="Arial" w:hAnsi="Arial" w:cs="Arial"/>
          <w:color w:val="000000"/>
          <w:sz w:val="20"/>
        </w:rPr>
        <w:t xml:space="preserve">   </w:t>
      </w:r>
      <w:r>
        <w:rPr>
          <w:rFonts w:ascii="Arial" w:eastAsia="Arial" w:hAnsi="Arial" w:cs="Arial"/>
          <w:vertAlign w:val="superscript"/>
        </w:rPr>
        <w:footnoteReference w:customMarkFollows="1" w:id="238"/>
        <w:t>238</w:t>
      </w:r>
    </w:p>
    <w:p w14:paraId="10BBA7C8" w14:textId="77777777" w:rsidR="003E3B8A" w:rsidRDefault="003E65CF">
      <w:pPr>
        <w:spacing w:before="200" w:line="260" w:lineRule="atLeast"/>
        <w:jc w:val="both"/>
      </w:pPr>
      <w:r>
        <w:rPr>
          <w:rFonts w:ascii="Arial" w:eastAsia="Arial" w:hAnsi="Arial" w:cs="Arial"/>
          <w:color w:val="000000"/>
          <w:sz w:val="20"/>
        </w:rPr>
        <w:t xml:space="preserve">But the antismoking sentiment was ephemeral.   </w:t>
      </w:r>
      <w:r>
        <w:rPr>
          <w:rFonts w:ascii="Arial" w:eastAsia="Arial" w:hAnsi="Arial" w:cs="Arial"/>
          <w:vertAlign w:val="superscript"/>
        </w:rPr>
        <w:footnoteReference w:customMarkFollows="1" w:id="239"/>
        <w:t>239</w:t>
      </w:r>
      <w:r>
        <w:rPr>
          <w:rFonts w:ascii="Arial" w:eastAsia="Arial" w:hAnsi="Arial" w:cs="Arial"/>
          <w:color w:val="000000"/>
          <w:sz w:val="20"/>
        </w:rPr>
        <w:t xml:space="preserve"> After World War I, national advertising helped to increase the popularity of cigarettes.   </w:t>
      </w:r>
      <w:r>
        <w:rPr>
          <w:rFonts w:ascii="Arial" w:eastAsia="Arial" w:hAnsi="Arial" w:cs="Arial"/>
          <w:vertAlign w:val="superscript"/>
        </w:rPr>
        <w:footnoteReference w:customMarkFollows="1" w:id="240"/>
        <w:t>240</w:t>
      </w:r>
      <w:r>
        <w:rPr>
          <w:rFonts w:ascii="Arial" w:eastAsia="Arial" w:hAnsi="Arial" w:cs="Arial"/>
          <w:color w:val="000000"/>
          <w:sz w:val="20"/>
        </w:rPr>
        <w:t xml:space="preserve"> Cigarette </w:t>
      </w:r>
      <w:r>
        <w:rPr>
          <w:rFonts w:ascii="Arial" w:eastAsia="Arial" w:hAnsi="Arial" w:cs="Arial"/>
          <w:b/>
          <w:i/>
          <w:color w:val="000000"/>
          <w:sz w:val="20"/>
          <w:u w:val="single"/>
        </w:rPr>
        <w:t>smoking</w:t>
      </w:r>
      <w:r>
        <w:rPr>
          <w:rFonts w:ascii="Arial" w:eastAsia="Arial" w:hAnsi="Arial" w:cs="Arial"/>
          <w:color w:val="000000"/>
          <w:sz w:val="20"/>
        </w:rPr>
        <w:t xml:space="preserve"> reached its zenith in the years following World War II.   </w:t>
      </w:r>
      <w:r>
        <w:rPr>
          <w:rFonts w:ascii="Arial" w:eastAsia="Arial" w:hAnsi="Arial" w:cs="Arial"/>
          <w:vertAlign w:val="superscript"/>
        </w:rPr>
        <w:footnoteReference w:customMarkFollows="1" w:id="241"/>
        <w:t>241</w:t>
      </w:r>
      <w:r>
        <w:rPr>
          <w:rFonts w:ascii="Arial" w:eastAsia="Arial" w:hAnsi="Arial" w:cs="Arial"/>
          <w:color w:val="000000"/>
          <w:sz w:val="20"/>
        </w:rPr>
        <w:t xml:space="preserve"> </w:t>
      </w:r>
      <w:r>
        <w:rPr>
          <w:rFonts w:ascii="Arial" w:eastAsia="Arial" w:hAnsi="Arial" w:cs="Arial"/>
          <w:color w:val="000000"/>
          <w:sz w:val="20"/>
        </w:rPr>
        <w:lastRenderedPageBreak/>
        <w:t>Incredibly, by 1955, 62</w:t>
      </w:r>
      <w:r>
        <w:rPr>
          <w:rFonts w:ascii="Arial" w:eastAsia="Arial" w:hAnsi="Arial" w:cs="Arial"/>
          <w:color w:val="000000"/>
          <w:sz w:val="20"/>
        </w:rPr>
        <w:t xml:space="preserve">% of American men between the ages of </w:t>
      </w:r>
      <w:r>
        <w:rPr>
          <w:rFonts w:ascii="Arial" w:eastAsia="Arial" w:hAnsi="Arial" w:cs="Arial"/>
          <w:b/>
          <w:color w:val="000000"/>
          <w:sz w:val="20"/>
        </w:rPr>
        <w:t> [*944] </w:t>
      </w:r>
      <w:r>
        <w:rPr>
          <w:rFonts w:ascii="Arial" w:eastAsia="Arial" w:hAnsi="Arial" w:cs="Arial"/>
          <w:color w:val="000000"/>
          <w:sz w:val="20"/>
        </w:rPr>
        <w:t xml:space="preserve"> twenty-five and forty-four </w:t>
      </w:r>
      <w:r>
        <w:rPr>
          <w:rFonts w:ascii="Arial" w:eastAsia="Arial" w:hAnsi="Arial" w:cs="Arial"/>
          <w:b/>
          <w:i/>
          <w:color w:val="000000"/>
          <w:sz w:val="20"/>
          <w:u w:val="single"/>
        </w:rPr>
        <w:t>smoked</w:t>
      </w:r>
      <w:r>
        <w:rPr>
          <w:rFonts w:ascii="Arial" w:eastAsia="Arial" w:hAnsi="Arial" w:cs="Arial"/>
          <w:color w:val="000000"/>
          <w:sz w:val="20"/>
        </w:rPr>
        <w:t xml:space="preserve">.   </w:t>
      </w:r>
      <w:r>
        <w:rPr>
          <w:rFonts w:ascii="Arial" w:eastAsia="Arial" w:hAnsi="Arial" w:cs="Arial"/>
          <w:vertAlign w:val="superscript"/>
        </w:rPr>
        <w:footnoteReference w:customMarkFollows="1" w:id="242"/>
        <w:t>242</w:t>
      </w:r>
      <w:r>
        <w:rPr>
          <w:rFonts w:ascii="Arial" w:eastAsia="Arial" w:hAnsi="Arial" w:cs="Arial"/>
          <w:color w:val="000000"/>
          <w:sz w:val="20"/>
        </w:rPr>
        <w:t xml:space="preserve"> By 1966, 42% of adult Americans regularly </w:t>
      </w:r>
      <w:r>
        <w:rPr>
          <w:rFonts w:ascii="Arial" w:eastAsia="Arial" w:hAnsi="Arial" w:cs="Arial"/>
          <w:b/>
          <w:i/>
          <w:color w:val="000000"/>
          <w:sz w:val="20"/>
          <w:u w:val="single"/>
        </w:rPr>
        <w:t>smoked</w:t>
      </w:r>
      <w:r>
        <w:rPr>
          <w:rFonts w:ascii="Arial" w:eastAsia="Arial" w:hAnsi="Arial" w:cs="Arial"/>
          <w:color w:val="000000"/>
          <w:sz w:val="20"/>
        </w:rPr>
        <w:t xml:space="preserve"> tobacco.   </w:t>
      </w:r>
      <w:r>
        <w:rPr>
          <w:rFonts w:ascii="Arial" w:eastAsia="Arial" w:hAnsi="Arial" w:cs="Arial"/>
          <w:vertAlign w:val="superscript"/>
        </w:rPr>
        <w:footnoteReference w:customMarkFollows="1" w:id="243"/>
        <w:t>243</w:t>
      </w:r>
      <w:r>
        <w:rPr>
          <w:rFonts w:ascii="Arial" w:eastAsia="Arial" w:hAnsi="Arial" w:cs="Arial"/>
          <w:color w:val="000000"/>
          <w:sz w:val="20"/>
        </w:rPr>
        <w:t xml:space="preserve"> Thus, it is not altogether surprising that smokers stopped asking permission to </w:t>
      </w:r>
      <w:r>
        <w:rPr>
          <w:rFonts w:ascii="Arial" w:eastAsia="Arial" w:hAnsi="Arial" w:cs="Arial"/>
          <w:b/>
          <w:i/>
          <w:color w:val="000000"/>
          <w:sz w:val="20"/>
          <w:u w:val="single"/>
        </w:rPr>
        <w:t>smoke</w:t>
      </w:r>
      <w:r>
        <w:rPr>
          <w:rFonts w:ascii="Arial" w:eastAsia="Arial" w:hAnsi="Arial" w:cs="Arial"/>
          <w:color w:val="000000"/>
          <w:sz w:val="20"/>
        </w:rPr>
        <w:t xml:space="preserve"> and started </w:t>
      </w:r>
      <w:r>
        <w:rPr>
          <w:rFonts w:ascii="Arial" w:eastAsia="Arial" w:hAnsi="Arial" w:cs="Arial"/>
          <w:b/>
          <w:i/>
          <w:color w:val="000000"/>
          <w:sz w:val="20"/>
          <w:u w:val="single"/>
        </w:rPr>
        <w:t>smoking</w:t>
      </w:r>
      <w:r>
        <w:rPr>
          <w:rFonts w:ascii="Arial" w:eastAsia="Arial" w:hAnsi="Arial" w:cs="Arial"/>
          <w:color w:val="000000"/>
          <w:sz w:val="20"/>
        </w:rPr>
        <w:t xml:space="preserve"> whenever and wherever they wanted.   </w:t>
      </w:r>
      <w:r>
        <w:rPr>
          <w:rFonts w:ascii="Arial" w:eastAsia="Arial" w:hAnsi="Arial" w:cs="Arial"/>
          <w:vertAlign w:val="superscript"/>
        </w:rPr>
        <w:footnoteReference w:customMarkFollows="1" w:id="244"/>
        <w:t>244</w:t>
      </w:r>
      <w:r>
        <w:rPr>
          <w:rFonts w:ascii="Arial" w:eastAsia="Arial" w:hAnsi="Arial" w:cs="Arial"/>
          <w:color w:val="000000"/>
          <w:sz w:val="20"/>
        </w:rPr>
        <w:t xml:space="preserve"> It is precisely this custom, developed at a time when the health hazards of </w:t>
      </w:r>
      <w:r>
        <w:rPr>
          <w:rFonts w:ascii="Arial" w:eastAsia="Arial" w:hAnsi="Arial" w:cs="Arial"/>
          <w:b/>
          <w:i/>
          <w:color w:val="000000"/>
          <w:sz w:val="20"/>
          <w:u w:val="single"/>
        </w:rPr>
        <w:t>smoking</w:t>
      </w:r>
      <w:r>
        <w:rPr>
          <w:rFonts w:ascii="Arial" w:eastAsia="Arial" w:hAnsi="Arial" w:cs="Arial"/>
          <w:color w:val="000000"/>
          <w:sz w:val="20"/>
        </w:rPr>
        <w:t xml:space="preserve"> were relatively unknown, that has served as the basis for the argument that smokers have a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in public.   </w:t>
      </w:r>
      <w:r>
        <w:rPr>
          <w:rFonts w:ascii="Arial" w:eastAsia="Arial" w:hAnsi="Arial" w:cs="Arial"/>
          <w:vertAlign w:val="superscript"/>
        </w:rPr>
        <w:footnoteReference w:customMarkFollows="1" w:id="245"/>
        <w:t>245</w:t>
      </w:r>
    </w:p>
    <w:p w14:paraId="0A20630D" w14:textId="77777777" w:rsidR="003E3B8A" w:rsidRDefault="003E65CF">
      <w:pPr>
        <w:spacing w:before="200" w:line="260" w:lineRule="atLeast"/>
        <w:jc w:val="both"/>
      </w:pPr>
      <w:r>
        <w:rPr>
          <w:rFonts w:ascii="Arial" w:eastAsia="Arial" w:hAnsi="Arial" w:cs="Arial"/>
          <w:color w:val="000000"/>
          <w:sz w:val="20"/>
        </w:rPr>
        <w:t xml:space="preserve">The second basic impetus behind the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is money.  Tobacco companies are tremendously wealthy.   </w:t>
      </w:r>
      <w:r>
        <w:rPr>
          <w:rFonts w:ascii="Arial" w:eastAsia="Arial" w:hAnsi="Arial" w:cs="Arial"/>
          <w:vertAlign w:val="superscript"/>
        </w:rPr>
        <w:footnoteReference w:customMarkFollows="1" w:id="246"/>
        <w:t>246</w:t>
      </w:r>
      <w:r>
        <w:rPr>
          <w:rFonts w:ascii="Arial" w:eastAsia="Arial" w:hAnsi="Arial" w:cs="Arial"/>
          <w:color w:val="000000"/>
          <w:sz w:val="20"/>
        </w:rPr>
        <w:t xml:space="preserve"> Americans spend about $ 30 billion on tobacco products each year.   </w:t>
      </w:r>
      <w:r>
        <w:rPr>
          <w:rFonts w:ascii="Arial" w:eastAsia="Arial" w:hAnsi="Arial" w:cs="Arial"/>
          <w:vertAlign w:val="superscript"/>
        </w:rPr>
        <w:footnoteReference w:customMarkFollows="1" w:id="247"/>
        <w:t>247</w:t>
      </w:r>
      <w:r>
        <w:rPr>
          <w:rFonts w:ascii="Arial" w:eastAsia="Arial" w:hAnsi="Arial" w:cs="Arial"/>
          <w:color w:val="000000"/>
          <w:sz w:val="20"/>
        </w:rPr>
        <w:t xml:space="preserve"> In addition, a mere handful of companies control the market, ensuring hi</w:t>
      </w:r>
      <w:r>
        <w:rPr>
          <w:rFonts w:ascii="Arial" w:eastAsia="Arial" w:hAnsi="Arial" w:cs="Arial"/>
          <w:color w:val="000000"/>
          <w:sz w:val="20"/>
        </w:rPr>
        <w:t xml:space="preserve">gh profit margins.   </w:t>
      </w:r>
      <w:r>
        <w:rPr>
          <w:rFonts w:ascii="Arial" w:eastAsia="Arial" w:hAnsi="Arial" w:cs="Arial"/>
          <w:vertAlign w:val="superscript"/>
        </w:rPr>
        <w:footnoteReference w:customMarkFollows="1" w:id="248"/>
        <w:t>248</w:t>
      </w:r>
      <w:r>
        <w:rPr>
          <w:rFonts w:ascii="Arial" w:eastAsia="Arial" w:hAnsi="Arial" w:cs="Arial"/>
          <w:color w:val="000000"/>
          <w:sz w:val="20"/>
        </w:rPr>
        <w:t xml:space="preserve"> The recent antismoking trend in the United States has urged tobacco companies into profitable foreign markets.   </w:t>
      </w:r>
      <w:r>
        <w:rPr>
          <w:rFonts w:ascii="Arial" w:eastAsia="Arial" w:hAnsi="Arial" w:cs="Arial"/>
          <w:vertAlign w:val="superscript"/>
        </w:rPr>
        <w:footnoteReference w:customMarkFollows="1" w:id="249"/>
        <w:t>249</w:t>
      </w:r>
      <w:r>
        <w:rPr>
          <w:rFonts w:ascii="Arial" w:eastAsia="Arial" w:hAnsi="Arial" w:cs="Arial"/>
          <w:color w:val="000000"/>
          <w:sz w:val="20"/>
        </w:rPr>
        <w:t xml:space="preserve"> Tobacco companies have used their profits to diversify.   </w:t>
      </w:r>
      <w:r>
        <w:rPr>
          <w:rFonts w:ascii="Arial" w:eastAsia="Arial" w:hAnsi="Arial" w:cs="Arial"/>
          <w:vertAlign w:val="superscript"/>
        </w:rPr>
        <w:footnoteReference w:customMarkFollows="1" w:id="250"/>
        <w:t>250</w:t>
      </w:r>
      <w:r>
        <w:rPr>
          <w:rFonts w:ascii="Arial" w:eastAsia="Arial" w:hAnsi="Arial" w:cs="Arial"/>
          <w:color w:val="000000"/>
          <w:sz w:val="20"/>
        </w:rPr>
        <w:t xml:space="preserve"> Thus, despite the recent widespread knowledge of the</w:t>
      </w:r>
      <w:r>
        <w:rPr>
          <w:rFonts w:ascii="Arial" w:eastAsia="Arial" w:hAnsi="Arial" w:cs="Arial"/>
          <w:color w:val="000000"/>
          <w:sz w:val="20"/>
        </w:rPr>
        <w:t xml:space="preserve"> </w:t>
      </w:r>
      <w:r>
        <w:rPr>
          <w:rFonts w:ascii="Arial" w:eastAsia="Arial" w:hAnsi="Arial" w:cs="Arial"/>
          <w:b/>
          <w:color w:val="000000"/>
          <w:sz w:val="20"/>
        </w:rPr>
        <w:t> [*945] </w:t>
      </w:r>
      <w:r>
        <w:rPr>
          <w:rFonts w:ascii="Arial" w:eastAsia="Arial" w:hAnsi="Arial" w:cs="Arial"/>
          <w:color w:val="000000"/>
          <w:sz w:val="20"/>
        </w:rPr>
        <w:t xml:space="preserve"> health risks associated with tobacco usage, tobacco company profits have continued to rise.   </w:t>
      </w:r>
      <w:r>
        <w:rPr>
          <w:rFonts w:ascii="Arial" w:eastAsia="Arial" w:hAnsi="Arial" w:cs="Arial"/>
          <w:vertAlign w:val="superscript"/>
        </w:rPr>
        <w:footnoteReference w:customMarkFollows="1" w:id="251"/>
        <w:t>251</w:t>
      </w:r>
      <w:r>
        <w:rPr>
          <w:rFonts w:ascii="Arial" w:eastAsia="Arial" w:hAnsi="Arial" w:cs="Arial"/>
          <w:color w:val="000000"/>
          <w:sz w:val="20"/>
        </w:rPr>
        <w:t xml:space="preserve"> As a result, tobacco farming and manufacturing have provided jobs for more than one million people.  Tobacco is said to account for about 1% of the </w:t>
      </w:r>
      <w:r>
        <w:rPr>
          <w:rFonts w:ascii="Arial" w:eastAsia="Arial" w:hAnsi="Arial" w:cs="Arial"/>
          <w:color w:val="000000"/>
          <w:sz w:val="20"/>
        </w:rPr>
        <w:t xml:space="preserve">United States' gross national product.   </w:t>
      </w:r>
      <w:r>
        <w:rPr>
          <w:rFonts w:ascii="Arial" w:eastAsia="Arial" w:hAnsi="Arial" w:cs="Arial"/>
          <w:vertAlign w:val="superscript"/>
        </w:rPr>
        <w:footnoteReference w:customMarkFollows="1" w:id="252"/>
        <w:t>252</w:t>
      </w:r>
    </w:p>
    <w:p w14:paraId="17849077" w14:textId="77777777" w:rsidR="003E3B8A" w:rsidRDefault="003E65CF">
      <w:pPr>
        <w:spacing w:before="200" w:line="260" w:lineRule="atLeast"/>
        <w:jc w:val="both"/>
      </w:pPr>
      <w:r>
        <w:rPr>
          <w:rFonts w:ascii="Arial" w:eastAsia="Arial" w:hAnsi="Arial" w:cs="Arial"/>
          <w:color w:val="000000"/>
          <w:sz w:val="20"/>
        </w:rPr>
        <w:lastRenderedPageBreak/>
        <w:t xml:space="preserve">In a variety of ways, the tobacco industry has used its large profits to campaign for protection of smokers' </w:t>
      </w:r>
      <w:r>
        <w:rPr>
          <w:rFonts w:ascii="Arial" w:eastAsia="Arial" w:hAnsi="Arial" w:cs="Arial"/>
          <w:b/>
          <w:i/>
          <w:color w:val="000000"/>
          <w:sz w:val="20"/>
          <w:u w:val="single"/>
        </w:rPr>
        <w:t>rights</w:t>
      </w:r>
      <w:r>
        <w:rPr>
          <w:rFonts w:ascii="Arial" w:eastAsia="Arial" w:hAnsi="Arial" w:cs="Arial"/>
          <w:color w:val="000000"/>
          <w:sz w:val="20"/>
        </w:rPr>
        <w:t xml:space="preserve">.   </w:t>
      </w:r>
      <w:r>
        <w:rPr>
          <w:rFonts w:ascii="Arial" w:eastAsia="Arial" w:hAnsi="Arial" w:cs="Arial"/>
          <w:vertAlign w:val="superscript"/>
        </w:rPr>
        <w:footnoteReference w:customMarkFollows="1" w:id="253"/>
        <w:t>253</w:t>
      </w:r>
      <w:r>
        <w:rPr>
          <w:rFonts w:ascii="Arial" w:eastAsia="Arial" w:hAnsi="Arial" w:cs="Arial"/>
          <w:color w:val="000000"/>
          <w:sz w:val="20"/>
        </w:rPr>
        <w:t xml:space="preserve"> First, the tobacco industry has frequently opposed antismoking legislation by arguing th</w:t>
      </w:r>
      <w:r>
        <w:rPr>
          <w:rFonts w:ascii="Arial" w:eastAsia="Arial" w:hAnsi="Arial" w:cs="Arial"/>
          <w:color w:val="000000"/>
          <w:sz w:val="20"/>
        </w:rPr>
        <w:t xml:space="preserve">at a reduction in the use of tobacco products would be a bitter pill for the economy to swallow.   </w:t>
      </w:r>
      <w:r>
        <w:rPr>
          <w:rFonts w:ascii="Arial" w:eastAsia="Arial" w:hAnsi="Arial" w:cs="Arial"/>
          <w:vertAlign w:val="superscript"/>
        </w:rPr>
        <w:footnoteReference w:customMarkFollows="1" w:id="254"/>
        <w:t>254</w:t>
      </w:r>
      <w:r>
        <w:rPr>
          <w:rFonts w:ascii="Arial" w:eastAsia="Arial" w:hAnsi="Arial" w:cs="Arial"/>
          <w:color w:val="000000"/>
          <w:sz w:val="20"/>
        </w:rPr>
        <w:t xml:space="preserve"> This argument has been successful, especially in recessionary times and in those states where tobacco is a major crop.   </w:t>
      </w:r>
      <w:r>
        <w:rPr>
          <w:rFonts w:ascii="Arial" w:eastAsia="Arial" w:hAnsi="Arial" w:cs="Arial"/>
          <w:vertAlign w:val="superscript"/>
        </w:rPr>
        <w:footnoteReference w:customMarkFollows="1" w:id="255"/>
        <w:t>255</w:t>
      </w:r>
      <w:r>
        <w:rPr>
          <w:rFonts w:ascii="Arial" w:eastAsia="Arial" w:hAnsi="Arial" w:cs="Arial"/>
          <w:color w:val="000000"/>
          <w:sz w:val="20"/>
        </w:rPr>
        <w:t xml:space="preserve"> Money also enables tobacco c</w:t>
      </w:r>
      <w:r>
        <w:rPr>
          <w:rFonts w:ascii="Arial" w:eastAsia="Arial" w:hAnsi="Arial" w:cs="Arial"/>
          <w:color w:val="000000"/>
          <w:sz w:val="20"/>
        </w:rPr>
        <w:t xml:space="preserve">ompanies to influence the politicians who make the laws.   </w:t>
      </w:r>
      <w:r>
        <w:rPr>
          <w:rFonts w:ascii="Arial" w:eastAsia="Arial" w:hAnsi="Arial" w:cs="Arial"/>
          <w:vertAlign w:val="superscript"/>
        </w:rPr>
        <w:footnoteReference w:customMarkFollows="1" w:id="256"/>
        <w:t>256</w:t>
      </w:r>
      <w:r>
        <w:rPr>
          <w:rFonts w:ascii="Arial" w:eastAsia="Arial" w:hAnsi="Arial" w:cs="Arial"/>
          <w:color w:val="000000"/>
          <w:sz w:val="20"/>
        </w:rPr>
        <w:t xml:space="preserve"> According to one tobacco lobbyist, the industry's record in Congress is flawless.   </w:t>
      </w:r>
      <w:r>
        <w:rPr>
          <w:rFonts w:ascii="Arial" w:eastAsia="Arial" w:hAnsi="Arial" w:cs="Arial"/>
          <w:vertAlign w:val="superscript"/>
        </w:rPr>
        <w:footnoteReference w:customMarkFollows="1" w:id="257"/>
        <w:t>257</w:t>
      </w:r>
      <w:r>
        <w:rPr>
          <w:rFonts w:ascii="Arial" w:eastAsia="Arial" w:hAnsi="Arial" w:cs="Arial"/>
          <w:color w:val="000000"/>
          <w:sz w:val="20"/>
        </w:rPr>
        <w:t xml:space="preserve"> Tobacco companies use their money to promulgate large amounts of advertising that is designed to make </w:t>
      </w:r>
      <w:r>
        <w:rPr>
          <w:rFonts w:ascii="Arial" w:eastAsia="Arial" w:hAnsi="Arial" w:cs="Arial"/>
          <w:b/>
          <w:i/>
          <w:color w:val="000000"/>
          <w:sz w:val="20"/>
          <w:u w:val="single"/>
        </w:rPr>
        <w:t>smo</w:t>
      </w:r>
      <w:r>
        <w:rPr>
          <w:rFonts w:ascii="Arial" w:eastAsia="Arial" w:hAnsi="Arial" w:cs="Arial"/>
          <w:b/>
          <w:i/>
          <w:color w:val="000000"/>
          <w:sz w:val="20"/>
          <w:u w:val="single"/>
        </w:rPr>
        <w:t>king</w:t>
      </w:r>
      <w:r>
        <w:rPr>
          <w:rFonts w:ascii="Arial" w:eastAsia="Arial" w:hAnsi="Arial" w:cs="Arial"/>
          <w:color w:val="000000"/>
          <w:sz w:val="20"/>
        </w:rPr>
        <w:t xml:space="preserve"> appear respectable and to encourage people to start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258"/>
        <w:t>258</w:t>
      </w:r>
      <w:r>
        <w:rPr>
          <w:rFonts w:ascii="Arial" w:eastAsia="Arial" w:hAnsi="Arial" w:cs="Arial"/>
          <w:color w:val="000000"/>
          <w:sz w:val="20"/>
        </w:rPr>
        <w:t xml:space="preserve"> Finally, tobacco </w:t>
      </w:r>
      <w:r>
        <w:rPr>
          <w:rFonts w:ascii="Arial" w:eastAsia="Arial" w:hAnsi="Arial" w:cs="Arial"/>
          <w:b/>
          <w:color w:val="000000"/>
          <w:sz w:val="20"/>
        </w:rPr>
        <w:t> [*946] </w:t>
      </w:r>
      <w:r>
        <w:rPr>
          <w:rFonts w:ascii="Arial" w:eastAsia="Arial" w:hAnsi="Arial" w:cs="Arial"/>
          <w:color w:val="000000"/>
          <w:sz w:val="20"/>
        </w:rPr>
        <w:t xml:space="preserve"> companies have asserted overwhelming defenses against all lawsuits seeking to establish liability for their dangerous product.   </w:t>
      </w:r>
      <w:r>
        <w:rPr>
          <w:rFonts w:ascii="Arial" w:eastAsia="Arial" w:hAnsi="Arial" w:cs="Arial"/>
          <w:vertAlign w:val="superscript"/>
        </w:rPr>
        <w:footnoteReference w:customMarkFollows="1" w:id="259"/>
        <w:t>259</w:t>
      </w:r>
      <w:r>
        <w:rPr>
          <w:rFonts w:ascii="Arial" w:eastAsia="Arial" w:hAnsi="Arial" w:cs="Arial"/>
          <w:color w:val="000000"/>
          <w:sz w:val="20"/>
        </w:rPr>
        <w:t xml:space="preserve"> So far, the industry has never paid a penny to an injured plaintiff or a surviving family.   </w:t>
      </w:r>
      <w:r>
        <w:rPr>
          <w:rFonts w:ascii="Arial" w:eastAsia="Arial" w:hAnsi="Arial" w:cs="Arial"/>
          <w:vertAlign w:val="superscript"/>
        </w:rPr>
        <w:footnoteReference w:customMarkFollows="1" w:id="260"/>
        <w:t>260</w:t>
      </w:r>
      <w:r>
        <w:rPr>
          <w:rFonts w:ascii="Arial" w:eastAsia="Arial" w:hAnsi="Arial" w:cs="Arial"/>
          <w:color w:val="000000"/>
          <w:sz w:val="20"/>
        </w:rPr>
        <w:t xml:space="preserve"> By avoiding liability, tobacco companies keep cigarette prices affordable for millions of Americans who might otherwise be inclined to quit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261"/>
        <w:t>261</w:t>
      </w:r>
    </w:p>
    <w:p w14:paraId="53A6D52F" w14:textId="77777777" w:rsidR="003E3B8A" w:rsidRDefault="003E65CF">
      <w:pPr>
        <w:spacing w:before="200" w:line="260" w:lineRule="atLeast"/>
        <w:jc w:val="both"/>
      </w:pPr>
      <w:r>
        <w:rPr>
          <w:rFonts w:ascii="Arial" w:eastAsia="Arial" w:hAnsi="Arial" w:cs="Arial"/>
          <w:color w:val="000000"/>
          <w:sz w:val="20"/>
        </w:rPr>
        <w:t>The</w:t>
      </w:r>
      <w:r>
        <w:rPr>
          <w:rFonts w:ascii="Arial" w:eastAsia="Arial" w:hAnsi="Arial" w:cs="Arial"/>
          <w:color w:val="000000"/>
          <w:sz w:val="20"/>
        </w:rPr>
        <w:t xml:space="preserve"> nation's long history of tobacco use and the great wealth generated by tobacco sales have been used to benefit smokers and to protect them from antismoking sentiment.  However, today's nonsmokers are becoming less tolerant.  Health risks of ETS are too we</w:t>
      </w:r>
      <w:r>
        <w:rPr>
          <w:rFonts w:ascii="Arial" w:eastAsia="Arial" w:hAnsi="Arial" w:cs="Arial"/>
          <w:color w:val="000000"/>
          <w:sz w:val="20"/>
        </w:rPr>
        <w:t xml:space="preserve">ll documented to be ignored.  Consequently, the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is being challenged more frequently and smokers are being asked more and more to refrain from </w:t>
      </w:r>
      <w:r>
        <w:rPr>
          <w:rFonts w:ascii="Arial" w:eastAsia="Arial" w:hAnsi="Arial" w:cs="Arial"/>
          <w:b/>
          <w:i/>
          <w:color w:val="000000"/>
          <w:sz w:val="20"/>
          <w:u w:val="single"/>
        </w:rPr>
        <w:t>smoking</w:t>
      </w:r>
      <w:r>
        <w:rPr>
          <w:rFonts w:ascii="Arial" w:eastAsia="Arial" w:hAnsi="Arial" w:cs="Arial"/>
          <w:color w:val="000000"/>
          <w:sz w:val="20"/>
        </w:rPr>
        <w:t xml:space="preserve">.  Many smokers perceive this as a loss of the </w:t>
      </w:r>
      <w:r>
        <w:rPr>
          <w:rFonts w:ascii="Arial" w:eastAsia="Arial" w:hAnsi="Arial" w:cs="Arial"/>
          <w:b/>
          <w:i/>
          <w:color w:val="000000"/>
          <w:sz w:val="20"/>
          <w:u w:val="single"/>
        </w:rPr>
        <w:t>rights</w:t>
      </w:r>
      <w:r>
        <w:rPr>
          <w:rFonts w:ascii="Arial" w:eastAsia="Arial" w:hAnsi="Arial" w:cs="Arial"/>
          <w:color w:val="000000"/>
          <w:sz w:val="20"/>
        </w:rPr>
        <w:t xml:space="preserve"> they formerly held.  From the nonsmoke</w:t>
      </w:r>
      <w:r>
        <w:rPr>
          <w:rFonts w:ascii="Arial" w:eastAsia="Arial" w:hAnsi="Arial" w:cs="Arial"/>
          <w:color w:val="000000"/>
          <w:sz w:val="20"/>
        </w:rPr>
        <w:t xml:space="preserve">r's vantage point, however, this loss of smokers' </w:t>
      </w:r>
      <w:r>
        <w:rPr>
          <w:rFonts w:ascii="Arial" w:eastAsia="Arial" w:hAnsi="Arial" w:cs="Arial"/>
          <w:b/>
          <w:i/>
          <w:color w:val="000000"/>
          <w:sz w:val="20"/>
          <w:u w:val="single"/>
        </w:rPr>
        <w:t>rights</w:t>
      </w:r>
      <w:r>
        <w:rPr>
          <w:rFonts w:ascii="Arial" w:eastAsia="Arial" w:hAnsi="Arial" w:cs="Arial"/>
          <w:color w:val="000000"/>
          <w:sz w:val="20"/>
        </w:rPr>
        <w:t xml:space="preserve"> could be seen as progress.</w:t>
      </w:r>
    </w:p>
    <w:p w14:paraId="424D4F81" w14:textId="77777777" w:rsidR="003E3B8A" w:rsidRDefault="003E65CF">
      <w:pPr>
        <w:spacing w:before="200" w:line="260" w:lineRule="atLeast"/>
        <w:jc w:val="both"/>
      </w:pPr>
      <w:r>
        <w:rPr>
          <w:rFonts w:ascii="Arial" w:eastAsia="Arial" w:hAnsi="Arial" w:cs="Arial"/>
          <w:color w:val="000000"/>
          <w:sz w:val="20"/>
        </w:rPr>
        <w:lastRenderedPageBreak/>
        <w:t xml:space="preserve">B.  Constitutional </w:t>
      </w:r>
      <w:r>
        <w:rPr>
          <w:rFonts w:ascii="Arial" w:eastAsia="Arial" w:hAnsi="Arial" w:cs="Arial"/>
          <w:b/>
          <w:i/>
          <w:color w:val="000000"/>
          <w:sz w:val="20"/>
          <w:u w:val="single"/>
        </w:rPr>
        <w:t>Rights</w:t>
      </w:r>
    </w:p>
    <w:p w14:paraId="2AEFE321" w14:textId="77777777" w:rsidR="003E3B8A" w:rsidRDefault="003E65CF">
      <w:pPr>
        <w:spacing w:before="200" w:line="260" w:lineRule="atLeast"/>
        <w:jc w:val="both"/>
      </w:pPr>
      <w:r>
        <w:rPr>
          <w:rFonts w:ascii="Arial" w:eastAsia="Arial" w:hAnsi="Arial" w:cs="Arial"/>
          <w:color w:val="000000"/>
          <w:sz w:val="20"/>
        </w:rPr>
        <w:t xml:space="preserve">The United States Constitution does not guarantee the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w:t>
      </w:r>
      <w:r>
        <w:rPr>
          <w:rFonts w:ascii="Arial" w:eastAsia="Arial" w:hAnsi="Arial" w:cs="Arial"/>
          <w:vertAlign w:val="superscript"/>
        </w:rPr>
        <w:footnoteReference w:customMarkFollows="1" w:id="262"/>
        <w:t>262</w:t>
      </w:r>
      <w:r>
        <w:rPr>
          <w:rFonts w:ascii="Arial" w:eastAsia="Arial" w:hAnsi="Arial" w:cs="Arial"/>
          <w:color w:val="000000"/>
          <w:sz w:val="20"/>
        </w:rPr>
        <w:t xml:space="preserve"> Some have argued that tobacco </w:t>
      </w:r>
      <w:r>
        <w:rPr>
          <w:rFonts w:ascii="Arial" w:eastAsia="Arial" w:hAnsi="Arial" w:cs="Arial"/>
          <w:b/>
          <w:i/>
          <w:color w:val="000000"/>
          <w:sz w:val="20"/>
          <w:u w:val="single"/>
        </w:rPr>
        <w:t>smoking</w:t>
      </w:r>
      <w:r>
        <w:rPr>
          <w:rFonts w:ascii="Arial" w:eastAsia="Arial" w:hAnsi="Arial" w:cs="Arial"/>
          <w:color w:val="000000"/>
          <w:sz w:val="20"/>
        </w:rPr>
        <w:t xml:space="preserve"> should receive constitutional pr</w:t>
      </w:r>
      <w:r>
        <w:rPr>
          <w:rFonts w:ascii="Arial" w:eastAsia="Arial" w:hAnsi="Arial" w:cs="Arial"/>
          <w:color w:val="000000"/>
          <w:sz w:val="20"/>
        </w:rPr>
        <w:t xml:space="preserve">otection since it implicates the </w:t>
      </w:r>
      <w:r>
        <w:rPr>
          <w:rFonts w:ascii="Arial" w:eastAsia="Arial" w:hAnsi="Arial" w:cs="Arial"/>
          <w:b/>
          <w:i/>
          <w:color w:val="000000"/>
          <w:sz w:val="20"/>
          <w:u w:val="single"/>
        </w:rPr>
        <w:t>right</w:t>
      </w:r>
      <w:r>
        <w:rPr>
          <w:rFonts w:ascii="Arial" w:eastAsia="Arial" w:hAnsi="Arial" w:cs="Arial"/>
          <w:color w:val="000000"/>
          <w:sz w:val="20"/>
        </w:rPr>
        <w:t xml:space="preserve"> of privacy.   </w:t>
      </w:r>
      <w:r>
        <w:rPr>
          <w:rFonts w:ascii="Arial" w:eastAsia="Arial" w:hAnsi="Arial" w:cs="Arial"/>
          <w:vertAlign w:val="superscript"/>
        </w:rPr>
        <w:footnoteReference w:customMarkFollows="1" w:id="263"/>
        <w:t>263</w:t>
      </w:r>
      <w:r>
        <w:rPr>
          <w:rFonts w:ascii="Arial" w:eastAsia="Arial" w:hAnsi="Arial" w:cs="Arial"/>
          <w:color w:val="000000"/>
          <w:sz w:val="20"/>
        </w:rPr>
        <w:t xml:space="preserve"> While the </w:t>
      </w:r>
      <w:r>
        <w:rPr>
          <w:rFonts w:ascii="Arial" w:eastAsia="Arial" w:hAnsi="Arial" w:cs="Arial"/>
          <w:b/>
          <w:i/>
          <w:color w:val="000000"/>
          <w:sz w:val="20"/>
          <w:u w:val="single"/>
        </w:rPr>
        <w:t>right</w:t>
      </w:r>
      <w:r>
        <w:rPr>
          <w:rFonts w:ascii="Arial" w:eastAsia="Arial" w:hAnsi="Arial" w:cs="Arial"/>
          <w:color w:val="000000"/>
          <w:sz w:val="20"/>
        </w:rPr>
        <w:t xml:space="preserve"> to make certain decisions such as those relating to marriage and family have been determined to be fundamental and have received increased privacy protection, tobacco </w:t>
      </w:r>
      <w:r>
        <w:rPr>
          <w:rFonts w:ascii="Arial" w:eastAsia="Arial" w:hAnsi="Arial" w:cs="Arial"/>
          <w:b/>
          <w:i/>
          <w:color w:val="000000"/>
          <w:sz w:val="20"/>
          <w:u w:val="single"/>
        </w:rPr>
        <w:t>smoking</w:t>
      </w:r>
      <w:r>
        <w:rPr>
          <w:rFonts w:ascii="Arial" w:eastAsia="Arial" w:hAnsi="Arial" w:cs="Arial"/>
          <w:color w:val="000000"/>
          <w:sz w:val="20"/>
        </w:rPr>
        <w:t xml:space="preserve"> has not </w:t>
      </w:r>
      <w:r>
        <w:rPr>
          <w:rFonts w:ascii="Arial" w:eastAsia="Arial" w:hAnsi="Arial" w:cs="Arial"/>
          <w:color w:val="000000"/>
          <w:sz w:val="20"/>
        </w:rPr>
        <w:t xml:space="preserve">been recognized as a fundamental </w:t>
      </w:r>
      <w:r>
        <w:rPr>
          <w:rFonts w:ascii="Arial" w:eastAsia="Arial" w:hAnsi="Arial" w:cs="Arial"/>
          <w:b/>
          <w:i/>
          <w:color w:val="000000"/>
          <w:sz w:val="20"/>
          <w:u w:val="single"/>
        </w:rPr>
        <w:t>right</w:t>
      </w:r>
      <w:r>
        <w:rPr>
          <w:rFonts w:ascii="Arial" w:eastAsia="Arial" w:hAnsi="Arial" w:cs="Arial"/>
          <w:color w:val="000000"/>
          <w:sz w:val="20"/>
        </w:rPr>
        <w:t xml:space="preserve">.   </w:t>
      </w:r>
      <w:r>
        <w:rPr>
          <w:rFonts w:ascii="Arial" w:eastAsia="Arial" w:hAnsi="Arial" w:cs="Arial"/>
          <w:vertAlign w:val="superscript"/>
        </w:rPr>
        <w:footnoteReference w:customMarkFollows="1" w:id="264"/>
        <w:t>264</w:t>
      </w:r>
    </w:p>
    <w:p w14:paraId="4FE9259B" w14:textId="77777777" w:rsidR="003E3B8A" w:rsidRDefault="003E65CF">
      <w:pPr>
        <w:spacing w:before="200" w:line="260" w:lineRule="atLeast"/>
        <w:jc w:val="both"/>
      </w:pPr>
      <w:r>
        <w:rPr>
          <w:rFonts w:ascii="Arial" w:eastAsia="Arial" w:hAnsi="Arial" w:cs="Arial"/>
          <w:b/>
          <w:color w:val="000000"/>
          <w:sz w:val="20"/>
        </w:rPr>
        <w:t> [*947] </w:t>
      </w:r>
      <w:r>
        <w:rPr>
          <w:rFonts w:ascii="Arial" w:eastAsia="Arial" w:hAnsi="Arial" w:cs="Arial"/>
          <w:color w:val="000000"/>
          <w:sz w:val="20"/>
        </w:rPr>
        <w:t xml:space="preserve"> Government has the power to </w:t>
      </w:r>
      <w:r>
        <w:rPr>
          <w:rFonts w:ascii="Arial" w:eastAsia="Arial" w:hAnsi="Arial" w:cs="Arial"/>
          <w:b/>
          <w:i/>
          <w:color w:val="000000"/>
          <w:sz w:val="20"/>
          <w:u w:val="single"/>
        </w:rPr>
        <w:t>regulate</w:t>
      </w:r>
      <w:r>
        <w:rPr>
          <w:rFonts w:ascii="Arial" w:eastAsia="Arial" w:hAnsi="Arial" w:cs="Arial"/>
          <w:color w:val="000000"/>
          <w:sz w:val="20"/>
        </w:rPr>
        <w:t xml:space="preserve"> the health and safety of its citizens.   </w:t>
      </w:r>
      <w:r>
        <w:rPr>
          <w:rFonts w:ascii="Arial" w:eastAsia="Arial" w:hAnsi="Arial" w:cs="Arial"/>
          <w:vertAlign w:val="superscript"/>
        </w:rPr>
        <w:footnoteReference w:customMarkFollows="1" w:id="265"/>
        <w:t>265</w:t>
      </w:r>
      <w:r>
        <w:rPr>
          <w:rFonts w:ascii="Arial" w:eastAsia="Arial" w:hAnsi="Arial" w:cs="Arial"/>
          <w:color w:val="000000"/>
          <w:sz w:val="20"/>
        </w:rPr>
        <w:t xml:space="preserve"> That the government could completely ban tobacco, as it does with other harmful substances and drugs, is beyond serious</w:t>
      </w:r>
      <w:r>
        <w:rPr>
          <w:rFonts w:ascii="Arial" w:eastAsia="Arial" w:hAnsi="Arial" w:cs="Arial"/>
          <w:color w:val="000000"/>
          <w:sz w:val="20"/>
        </w:rPr>
        <w:t xml:space="preserve"> question.   </w:t>
      </w:r>
      <w:r>
        <w:rPr>
          <w:rFonts w:ascii="Arial" w:eastAsia="Arial" w:hAnsi="Arial" w:cs="Arial"/>
          <w:vertAlign w:val="superscript"/>
        </w:rPr>
        <w:footnoteReference w:customMarkFollows="1" w:id="266"/>
        <w:t>266</w:t>
      </w:r>
      <w:r>
        <w:rPr>
          <w:rFonts w:ascii="Arial" w:eastAsia="Arial" w:hAnsi="Arial" w:cs="Arial"/>
          <w:color w:val="000000"/>
          <w:sz w:val="20"/>
        </w:rPr>
        <w:t xml:space="preserve"> Indeed, the conclusion that tobacco </w:t>
      </w:r>
      <w:r>
        <w:rPr>
          <w:rFonts w:ascii="Arial" w:eastAsia="Arial" w:hAnsi="Arial" w:cs="Arial"/>
          <w:b/>
          <w:i/>
          <w:color w:val="000000"/>
          <w:sz w:val="20"/>
          <w:u w:val="single"/>
        </w:rPr>
        <w:t>smoking</w:t>
      </w:r>
      <w:r>
        <w:rPr>
          <w:rFonts w:ascii="Arial" w:eastAsia="Arial" w:hAnsi="Arial" w:cs="Arial"/>
          <w:color w:val="000000"/>
          <w:sz w:val="20"/>
        </w:rPr>
        <w:t xml:space="preserve"> is a constitutionally protected </w:t>
      </w:r>
      <w:r>
        <w:rPr>
          <w:rFonts w:ascii="Arial" w:eastAsia="Arial" w:hAnsi="Arial" w:cs="Arial"/>
          <w:b/>
          <w:i/>
          <w:color w:val="000000"/>
          <w:sz w:val="20"/>
          <w:u w:val="single"/>
        </w:rPr>
        <w:t>right</w:t>
      </w:r>
      <w:r>
        <w:rPr>
          <w:rFonts w:ascii="Arial" w:eastAsia="Arial" w:hAnsi="Arial" w:cs="Arial"/>
          <w:color w:val="000000"/>
          <w:sz w:val="20"/>
        </w:rPr>
        <w:t xml:space="preserve"> would almost inevitably lead to the conclusion that a person has a </w:t>
      </w:r>
      <w:r>
        <w:rPr>
          <w:rFonts w:ascii="Arial" w:eastAsia="Arial" w:hAnsi="Arial" w:cs="Arial"/>
          <w:b/>
          <w:i/>
          <w:color w:val="000000"/>
          <w:sz w:val="20"/>
          <w:u w:val="single"/>
        </w:rPr>
        <w:t>right</w:t>
      </w:r>
      <w:r>
        <w:rPr>
          <w:rFonts w:ascii="Arial" w:eastAsia="Arial" w:hAnsi="Arial" w:cs="Arial"/>
          <w:color w:val="000000"/>
          <w:sz w:val="20"/>
        </w:rPr>
        <w:t xml:space="preserve"> to take any drug or narcotic.</w:t>
      </w:r>
    </w:p>
    <w:p w14:paraId="3E548320" w14:textId="77777777" w:rsidR="003E3B8A" w:rsidRDefault="003E65CF">
      <w:pPr>
        <w:spacing w:before="200" w:line="260" w:lineRule="atLeast"/>
        <w:jc w:val="both"/>
      </w:pPr>
      <w:r>
        <w:rPr>
          <w:rFonts w:ascii="Arial" w:eastAsia="Arial" w:hAnsi="Arial" w:cs="Arial"/>
          <w:color w:val="000000"/>
          <w:sz w:val="20"/>
        </w:rPr>
        <w:t>Few legal decisions address claims of a constitutional</w:t>
      </w:r>
      <w:r>
        <w:rPr>
          <w:rFonts w:ascii="Arial" w:eastAsia="Arial" w:hAnsi="Arial" w:cs="Arial"/>
          <w:color w:val="000000"/>
          <w:sz w:val="20"/>
        </w:rPr>
        <w:t xml:space="preserve">ly protected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 xml:space="preserve">.  In the employment context, the leading case is Grusendorf v. City of Oklahoma City.   </w:t>
      </w:r>
      <w:r>
        <w:rPr>
          <w:rFonts w:ascii="Arial" w:eastAsia="Arial" w:hAnsi="Arial" w:cs="Arial"/>
          <w:vertAlign w:val="superscript"/>
        </w:rPr>
        <w:footnoteReference w:customMarkFollows="1" w:id="267"/>
        <w:t>267</w:t>
      </w:r>
      <w:r>
        <w:rPr>
          <w:rFonts w:ascii="Arial" w:eastAsia="Arial" w:hAnsi="Arial" w:cs="Arial"/>
          <w:color w:val="000000"/>
          <w:sz w:val="20"/>
        </w:rPr>
        <w:t xml:space="preserve"> In Grusendorf, a firefighter trainee was fired for taking "approximately three puffs" of a cigarette at lunchtime.   </w:t>
      </w:r>
      <w:r>
        <w:rPr>
          <w:rFonts w:ascii="Arial" w:eastAsia="Arial" w:hAnsi="Arial" w:cs="Arial"/>
          <w:vertAlign w:val="superscript"/>
        </w:rPr>
        <w:footnoteReference w:customMarkFollows="1" w:id="268"/>
        <w:t>268</w:t>
      </w:r>
      <w:r>
        <w:rPr>
          <w:rFonts w:ascii="Arial" w:eastAsia="Arial" w:hAnsi="Arial" w:cs="Arial"/>
          <w:color w:val="000000"/>
          <w:sz w:val="20"/>
        </w:rPr>
        <w:t xml:space="preserve"> Mr. Grusendorf sued, arguing that the termination for </w:t>
      </w:r>
      <w:r>
        <w:rPr>
          <w:rFonts w:ascii="Arial" w:eastAsia="Arial" w:hAnsi="Arial" w:cs="Arial"/>
          <w:b/>
          <w:i/>
          <w:color w:val="000000"/>
          <w:sz w:val="20"/>
          <w:u w:val="single"/>
        </w:rPr>
        <w:t>smoking</w:t>
      </w:r>
      <w:r>
        <w:rPr>
          <w:rFonts w:ascii="Arial" w:eastAsia="Arial" w:hAnsi="Arial" w:cs="Arial"/>
          <w:color w:val="000000"/>
          <w:sz w:val="20"/>
        </w:rPr>
        <w:t xml:space="preserve"> violated his constitutional </w:t>
      </w:r>
      <w:r>
        <w:rPr>
          <w:rFonts w:ascii="Arial" w:eastAsia="Arial" w:hAnsi="Arial" w:cs="Arial"/>
          <w:b/>
          <w:i/>
          <w:color w:val="000000"/>
          <w:sz w:val="20"/>
          <w:u w:val="single"/>
        </w:rPr>
        <w:t>right</w:t>
      </w:r>
      <w:r>
        <w:rPr>
          <w:rFonts w:ascii="Arial" w:eastAsia="Arial" w:hAnsi="Arial" w:cs="Arial"/>
          <w:color w:val="000000"/>
          <w:sz w:val="20"/>
        </w:rPr>
        <w:t xml:space="preserve"> to liberty and privacy.   </w:t>
      </w:r>
      <w:r>
        <w:rPr>
          <w:rFonts w:ascii="Arial" w:eastAsia="Arial" w:hAnsi="Arial" w:cs="Arial"/>
          <w:vertAlign w:val="superscript"/>
        </w:rPr>
        <w:footnoteReference w:customMarkFollows="1" w:id="269"/>
        <w:t>269</w:t>
      </w:r>
      <w:r>
        <w:rPr>
          <w:rFonts w:ascii="Arial" w:eastAsia="Arial" w:hAnsi="Arial" w:cs="Arial"/>
          <w:color w:val="000000"/>
          <w:sz w:val="20"/>
        </w:rPr>
        <w:t xml:space="preserve"> The court upheld Grusendorf's termination.   </w:t>
      </w:r>
      <w:r>
        <w:rPr>
          <w:rFonts w:ascii="Arial" w:eastAsia="Arial" w:hAnsi="Arial" w:cs="Arial"/>
          <w:vertAlign w:val="superscript"/>
        </w:rPr>
        <w:footnoteReference w:customMarkFollows="1" w:id="270"/>
        <w:t>270</w:t>
      </w:r>
    </w:p>
    <w:p w14:paraId="4B3737F8" w14:textId="77777777" w:rsidR="003E3B8A" w:rsidRDefault="003E65CF">
      <w:pPr>
        <w:spacing w:before="200" w:line="260" w:lineRule="atLeast"/>
        <w:jc w:val="both"/>
      </w:pPr>
      <w:r>
        <w:rPr>
          <w:rFonts w:ascii="Arial" w:eastAsia="Arial" w:hAnsi="Arial" w:cs="Arial"/>
          <w:color w:val="000000"/>
          <w:sz w:val="20"/>
        </w:rPr>
        <w:t xml:space="preserve">The Grusendorf court noted that the fire department's </w:t>
      </w:r>
      <w:r>
        <w:rPr>
          <w:rFonts w:ascii="Arial" w:eastAsia="Arial" w:hAnsi="Arial" w:cs="Arial"/>
          <w:b/>
          <w:i/>
          <w:color w:val="000000"/>
          <w:sz w:val="20"/>
          <w:u w:val="single"/>
        </w:rPr>
        <w:t>smoking</w:t>
      </w:r>
      <w:r>
        <w:rPr>
          <w:rFonts w:ascii="Arial" w:eastAsia="Arial" w:hAnsi="Arial" w:cs="Arial"/>
          <w:color w:val="000000"/>
          <w:sz w:val="20"/>
        </w:rPr>
        <w:t xml:space="preserve"> policy for trainee</w:t>
      </w:r>
      <w:r>
        <w:rPr>
          <w:rFonts w:ascii="Arial" w:eastAsia="Arial" w:hAnsi="Arial" w:cs="Arial"/>
          <w:color w:val="000000"/>
          <w:sz w:val="20"/>
        </w:rPr>
        <w:t xml:space="preserve">s was invasive because it prevented Grusendorf from </w:t>
      </w:r>
      <w:r>
        <w:rPr>
          <w:rFonts w:ascii="Arial" w:eastAsia="Arial" w:hAnsi="Arial" w:cs="Arial"/>
          <w:b/>
          <w:i/>
          <w:color w:val="000000"/>
          <w:sz w:val="20"/>
          <w:u w:val="single"/>
        </w:rPr>
        <w:t>smoking</w:t>
      </w:r>
      <w:r>
        <w:rPr>
          <w:rFonts w:ascii="Arial" w:eastAsia="Arial" w:hAnsi="Arial" w:cs="Arial"/>
          <w:color w:val="000000"/>
          <w:sz w:val="20"/>
        </w:rPr>
        <w:t xml:space="preserve"> even at home.   </w:t>
      </w:r>
      <w:r>
        <w:rPr>
          <w:rFonts w:ascii="Arial" w:eastAsia="Arial" w:hAnsi="Arial" w:cs="Arial"/>
          <w:vertAlign w:val="superscript"/>
        </w:rPr>
        <w:footnoteReference w:customMarkFollows="1" w:id="271"/>
        <w:t>271</w:t>
      </w:r>
      <w:r>
        <w:rPr>
          <w:rFonts w:ascii="Arial" w:eastAsia="Arial" w:hAnsi="Arial" w:cs="Arial"/>
          <w:color w:val="000000"/>
          <w:sz w:val="20"/>
        </w:rPr>
        <w:t xml:space="preserve"> However, the court concluded that the fire department </w:t>
      </w:r>
      <w:r>
        <w:rPr>
          <w:rFonts w:ascii="Arial" w:eastAsia="Arial" w:hAnsi="Arial" w:cs="Arial"/>
          <w:color w:val="000000"/>
          <w:sz w:val="20"/>
        </w:rPr>
        <w:lastRenderedPageBreak/>
        <w:t xml:space="preserve">had a legitimate interest in promoting the health of its firefighters, and therefore the nonsmoking rule was rational.   </w:t>
      </w:r>
      <w:r>
        <w:rPr>
          <w:rFonts w:ascii="Arial" w:eastAsia="Arial" w:hAnsi="Arial" w:cs="Arial"/>
          <w:vertAlign w:val="superscript"/>
        </w:rPr>
        <w:footnoteReference w:customMarkFollows="1" w:id="272"/>
        <w:t>2</w:t>
      </w:r>
      <w:r>
        <w:rPr>
          <w:rFonts w:ascii="Arial" w:eastAsia="Arial" w:hAnsi="Arial" w:cs="Arial"/>
          <w:vertAlign w:val="superscript"/>
        </w:rPr>
        <w:t>72</w:t>
      </w:r>
    </w:p>
    <w:p w14:paraId="206AFAAA" w14:textId="77777777" w:rsidR="003E3B8A" w:rsidRDefault="003E65CF">
      <w:pPr>
        <w:spacing w:before="200" w:line="260" w:lineRule="atLeast"/>
        <w:jc w:val="both"/>
      </w:pPr>
      <w:r>
        <w:rPr>
          <w:rFonts w:ascii="Arial" w:eastAsia="Arial" w:hAnsi="Arial" w:cs="Arial"/>
          <w:color w:val="000000"/>
          <w:sz w:val="20"/>
        </w:rPr>
        <w:t xml:space="preserve">While Grusendorf is an important case for employers to consider, its applicability is limited.  First, Grusendorf involved a complete </w:t>
      </w:r>
      <w:r>
        <w:rPr>
          <w:rFonts w:ascii="Arial" w:eastAsia="Arial" w:hAnsi="Arial" w:cs="Arial"/>
          <w:b/>
          <w:i/>
          <w:color w:val="000000"/>
          <w:sz w:val="20"/>
          <w:u w:val="single"/>
        </w:rPr>
        <w:t>smoking</w:t>
      </w:r>
      <w:r>
        <w:rPr>
          <w:rFonts w:ascii="Arial" w:eastAsia="Arial" w:hAnsi="Arial" w:cs="Arial"/>
          <w:color w:val="000000"/>
          <w:sz w:val="20"/>
        </w:rPr>
        <w:t xml:space="preserve"> ban.   </w:t>
      </w:r>
      <w:r>
        <w:rPr>
          <w:rFonts w:ascii="Arial" w:eastAsia="Arial" w:hAnsi="Arial" w:cs="Arial"/>
          <w:vertAlign w:val="superscript"/>
        </w:rPr>
        <w:footnoteReference w:customMarkFollows="1" w:id="273"/>
        <w:t>273</w:t>
      </w:r>
      <w:r>
        <w:rPr>
          <w:rFonts w:ascii="Arial" w:eastAsia="Arial" w:hAnsi="Arial" w:cs="Arial"/>
          <w:color w:val="000000"/>
          <w:sz w:val="20"/>
        </w:rPr>
        <w:t xml:space="preserve"> </w:t>
      </w:r>
      <w:r>
        <w:rPr>
          <w:rFonts w:ascii="Arial" w:eastAsia="Arial" w:hAnsi="Arial" w:cs="Arial"/>
          <w:b/>
          <w:i/>
          <w:color w:val="000000"/>
          <w:sz w:val="20"/>
          <w:u w:val="single"/>
        </w:rPr>
        <w:t>Employees</w:t>
      </w:r>
      <w:r>
        <w:rPr>
          <w:rFonts w:ascii="Arial" w:eastAsia="Arial" w:hAnsi="Arial" w:cs="Arial"/>
          <w:color w:val="000000"/>
          <w:sz w:val="20"/>
        </w:rPr>
        <w:t xml:space="preserve"> subject to the rule were not allowed to </w:t>
      </w:r>
      <w:r>
        <w:rPr>
          <w:rFonts w:ascii="Arial" w:eastAsia="Arial" w:hAnsi="Arial" w:cs="Arial"/>
          <w:b/>
          <w:i/>
          <w:color w:val="000000"/>
          <w:sz w:val="20"/>
          <w:u w:val="single"/>
        </w:rPr>
        <w:t>smoke</w:t>
      </w:r>
      <w:r>
        <w:rPr>
          <w:rFonts w:ascii="Arial" w:eastAsia="Arial" w:hAnsi="Arial" w:cs="Arial"/>
          <w:color w:val="000000"/>
          <w:sz w:val="20"/>
        </w:rPr>
        <w:t xml:space="preserve"> anywhere, not even in their own homes.   </w:t>
      </w:r>
      <w:r>
        <w:rPr>
          <w:rFonts w:ascii="Arial" w:eastAsia="Arial" w:hAnsi="Arial" w:cs="Arial"/>
          <w:vertAlign w:val="superscript"/>
        </w:rPr>
        <w:footnoteReference w:customMarkFollows="1" w:id="274"/>
        <w:t>274</w:t>
      </w:r>
      <w:r>
        <w:rPr>
          <w:rFonts w:ascii="Arial" w:eastAsia="Arial" w:hAnsi="Arial" w:cs="Arial"/>
          <w:color w:val="000000"/>
          <w:sz w:val="20"/>
        </w:rPr>
        <w:t xml:space="preserve"> Moreover, Grusendorf involved </w:t>
      </w:r>
      <w:r>
        <w:rPr>
          <w:rFonts w:ascii="Arial" w:eastAsia="Arial" w:hAnsi="Arial" w:cs="Arial"/>
          <w:b/>
          <w:color w:val="000000"/>
          <w:sz w:val="20"/>
        </w:rPr>
        <w:t> [*948] </w:t>
      </w:r>
      <w:r>
        <w:rPr>
          <w:rFonts w:ascii="Arial" w:eastAsia="Arial" w:hAnsi="Arial" w:cs="Arial"/>
          <w:color w:val="000000"/>
          <w:sz w:val="20"/>
        </w:rPr>
        <w:t xml:space="preserve"> a public employer.   </w:t>
      </w:r>
      <w:r>
        <w:rPr>
          <w:rFonts w:ascii="Arial" w:eastAsia="Arial" w:hAnsi="Arial" w:cs="Arial"/>
          <w:vertAlign w:val="superscript"/>
        </w:rPr>
        <w:footnoteReference w:customMarkFollows="1" w:id="275"/>
        <w:t>275</w:t>
      </w:r>
      <w:r>
        <w:rPr>
          <w:rFonts w:ascii="Arial" w:eastAsia="Arial" w:hAnsi="Arial" w:cs="Arial"/>
          <w:color w:val="000000"/>
          <w:sz w:val="20"/>
        </w:rPr>
        <w:t xml:space="preserve"> As a public </w:t>
      </w:r>
      <w:r>
        <w:rPr>
          <w:rFonts w:ascii="Arial" w:eastAsia="Arial" w:hAnsi="Arial" w:cs="Arial"/>
          <w:b/>
          <w:i/>
          <w:color w:val="000000"/>
          <w:sz w:val="20"/>
          <w:u w:val="single"/>
        </w:rPr>
        <w:t>employee</w:t>
      </w:r>
      <w:r>
        <w:rPr>
          <w:rFonts w:ascii="Arial" w:eastAsia="Arial" w:hAnsi="Arial" w:cs="Arial"/>
          <w:color w:val="000000"/>
          <w:sz w:val="20"/>
        </w:rPr>
        <w:t xml:space="preserve">, Grusendorf was able to claim that the government as his employer could not stop him from </w:t>
      </w:r>
      <w:r>
        <w:rPr>
          <w:rFonts w:ascii="Arial" w:eastAsia="Arial" w:hAnsi="Arial" w:cs="Arial"/>
          <w:b/>
          <w:i/>
          <w:color w:val="000000"/>
          <w:sz w:val="20"/>
          <w:u w:val="single"/>
        </w:rPr>
        <w:t>smoking</w:t>
      </w:r>
      <w:r>
        <w:rPr>
          <w:rFonts w:ascii="Arial" w:eastAsia="Arial" w:hAnsi="Arial" w:cs="Arial"/>
          <w:color w:val="000000"/>
          <w:sz w:val="20"/>
        </w:rPr>
        <w:t xml:space="preserve"> because he was protected by the Constitution of the United States.   </w:t>
      </w:r>
      <w:r>
        <w:rPr>
          <w:rFonts w:ascii="Arial" w:eastAsia="Arial" w:hAnsi="Arial" w:cs="Arial"/>
          <w:vertAlign w:val="superscript"/>
        </w:rPr>
        <w:footnoteReference w:customMarkFollows="1" w:id="276"/>
        <w:t>276</w:t>
      </w:r>
    </w:p>
    <w:p w14:paraId="431F0FDE" w14:textId="77777777" w:rsidR="003E3B8A" w:rsidRDefault="003E65CF">
      <w:pPr>
        <w:spacing w:before="200" w:line="260" w:lineRule="atLeast"/>
        <w:jc w:val="both"/>
      </w:pPr>
      <w:r>
        <w:rPr>
          <w:rFonts w:ascii="Arial" w:eastAsia="Arial" w:hAnsi="Arial" w:cs="Arial"/>
          <w:color w:val="000000"/>
          <w:sz w:val="20"/>
        </w:rPr>
        <w:t xml:space="preserve">The court in Rossie v. Wisconsin Department of Revenue   </w:t>
      </w:r>
      <w:r>
        <w:rPr>
          <w:rFonts w:ascii="Arial" w:eastAsia="Arial" w:hAnsi="Arial" w:cs="Arial"/>
          <w:vertAlign w:val="superscript"/>
        </w:rPr>
        <w:footnoteReference w:customMarkFollows="1" w:id="277"/>
        <w:t>277</w:t>
      </w:r>
      <w:r>
        <w:rPr>
          <w:rFonts w:ascii="Arial" w:eastAsia="Arial" w:hAnsi="Arial" w:cs="Arial"/>
          <w:color w:val="000000"/>
          <w:sz w:val="20"/>
        </w:rPr>
        <w:t xml:space="preserve"> also considered the constitutionality of an </w:t>
      </w:r>
      <w:r>
        <w:rPr>
          <w:rFonts w:ascii="Arial" w:eastAsia="Arial" w:hAnsi="Arial" w:cs="Arial"/>
          <w:b/>
          <w:i/>
          <w:color w:val="000000"/>
          <w:sz w:val="20"/>
          <w:u w:val="single"/>
        </w:rPr>
        <w:t>employer's</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restrictions.  In Rossie, a pipe-</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b/>
          <w:i/>
          <w:color w:val="000000"/>
          <w:sz w:val="20"/>
          <w:u w:val="single"/>
        </w:rPr>
        <w:t>employee</w:t>
      </w:r>
      <w:r>
        <w:rPr>
          <w:rFonts w:ascii="Arial" w:eastAsia="Arial" w:hAnsi="Arial" w:cs="Arial"/>
          <w:color w:val="000000"/>
          <w:sz w:val="20"/>
        </w:rPr>
        <w:t xml:space="preserve"> sued for judicial declaration that a law that prohibited </w:t>
      </w:r>
      <w:r>
        <w:rPr>
          <w:rFonts w:ascii="Arial" w:eastAsia="Arial" w:hAnsi="Arial" w:cs="Arial"/>
          <w:b/>
          <w:i/>
          <w:color w:val="000000"/>
          <w:sz w:val="20"/>
          <w:u w:val="single"/>
        </w:rPr>
        <w:t>smoking</w:t>
      </w:r>
      <w:r>
        <w:rPr>
          <w:rFonts w:ascii="Arial" w:eastAsia="Arial" w:hAnsi="Arial" w:cs="Arial"/>
          <w:color w:val="000000"/>
          <w:sz w:val="20"/>
        </w:rPr>
        <w:t xml:space="preserve"> in specified are</w:t>
      </w:r>
      <w:r>
        <w:rPr>
          <w:rFonts w:ascii="Arial" w:eastAsia="Arial" w:hAnsi="Arial" w:cs="Arial"/>
          <w:color w:val="000000"/>
          <w:sz w:val="20"/>
        </w:rPr>
        <w:t xml:space="preserve">as, but allowed </w:t>
      </w:r>
      <w:r>
        <w:rPr>
          <w:rFonts w:ascii="Arial" w:eastAsia="Arial" w:hAnsi="Arial" w:cs="Arial"/>
          <w:b/>
          <w:i/>
          <w:color w:val="000000"/>
          <w:sz w:val="20"/>
          <w:u w:val="single"/>
        </w:rPr>
        <w:t>smoking</w:t>
      </w:r>
      <w:r>
        <w:rPr>
          <w:rFonts w:ascii="Arial" w:eastAsia="Arial" w:hAnsi="Arial" w:cs="Arial"/>
          <w:color w:val="000000"/>
          <w:sz w:val="20"/>
        </w:rPr>
        <w:t xml:space="preserve"> in other areas and in certain classes of businesses, was an unconstitutional violation of a smoker's </w:t>
      </w:r>
      <w:r>
        <w:rPr>
          <w:rFonts w:ascii="Arial" w:eastAsia="Arial" w:hAnsi="Arial" w:cs="Arial"/>
          <w:b/>
          <w:i/>
          <w:color w:val="000000"/>
          <w:sz w:val="20"/>
          <w:u w:val="single"/>
        </w:rPr>
        <w:t>right</w:t>
      </w:r>
      <w:r>
        <w:rPr>
          <w:rFonts w:ascii="Arial" w:eastAsia="Arial" w:hAnsi="Arial" w:cs="Arial"/>
          <w:color w:val="000000"/>
          <w:sz w:val="20"/>
        </w:rPr>
        <w:t xml:space="preserve"> to equal protection.   </w:t>
      </w:r>
      <w:r>
        <w:rPr>
          <w:rFonts w:ascii="Arial" w:eastAsia="Arial" w:hAnsi="Arial" w:cs="Arial"/>
          <w:vertAlign w:val="superscript"/>
        </w:rPr>
        <w:footnoteReference w:customMarkFollows="1" w:id="278"/>
        <w:t>278</w:t>
      </w:r>
      <w:r>
        <w:rPr>
          <w:rFonts w:ascii="Arial" w:eastAsia="Arial" w:hAnsi="Arial" w:cs="Arial"/>
          <w:color w:val="000000"/>
          <w:sz w:val="20"/>
        </w:rPr>
        <w:t xml:space="preserve"> The court rejected Mr. Rossie's reasoning.   </w:t>
      </w:r>
      <w:r>
        <w:rPr>
          <w:rFonts w:ascii="Arial" w:eastAsia="Arial" w:hAnsi="Arial" w:cs="Arial"/>
          <w:vertAlign w:val="superscript"/>
        </w:rPr>
        <w:footnoteReference w:customMarkFollows="1" w:id="279"/>
        <w:t>279</w:t>
      </w:r>
      <w:r>
        <w:rPr>
          <w:rFonts w:ascii="Arial" w:eastAsia="Arial" w:hAnsi="Arial" w:cs="Arial"/>
          <w:color w:val="000000"/>
          <w:sz w:val="20"/>
        </w:rPr>
        <w:t xml:space="preserve"> The court pointed out that although the law prohi</w:t>
      </w:r>
      <w:r>
        <w:rPr>
          <w:rFonts w:ascii="Arial" w:eastAsia="Arial" w:hAnsi="Arial" w:cs="Arial"/>
          <w:color w:val="000000"/>
          <w:sz w:val="20"/>
        </w:rPr>
        <w:t xml:space="preserve">bited </w:t>
      </w:r>
      <w:r>
        <w:rPr>
          <w:rFonts w:ascii="Arial" w:eastAsia="Arial" w:hAnsi="Arial" w:cs="Arial"/>
          <w:b/>
          <w:i/>
          <w:color w:val="000000"/>
          <w:sz w:val="20"/>
          <w:u w:val="single"/>
        </w:rPr>
        <w:t>smoking</w:t>
      </w:r>
      <w:r>
        <w:rPr>
          <w:rFonts w:ascii="Arial" w:eastAsia="Arial" w:hAnsi="Arial" w:cs="Arial"/>
          <w:color w:val="000000"/>
          <w:sz w:val="20"/>
        </w:rPr>
        <w:t xml:space="preserve"> in some areas, but allowed it in other areas, the law did not violate equal protection.   </w:t>
      </w:r>
      <w:r>
        <w:rPr>
          <w:rFonts w:ascii="Arial" w:eastAsia="Arial" w:hAnsi="Arial" w:cs="Arial"/>
          <w:vertAlign w:val="superscript"/>
        </w:rPr>
        <w:footnoteReference w:customMarkFollows="1" w:id="280"/>
        <w:t>280</w:t>
      </w:r>
      <w:r>
        <w:rPr>
          <w:rFonts w:ascii="Arial" w:eastAsia="Arial" w:hAnsi="Arial" w:cs="Arial"/>
          <w:color w:val="000000"/>
          <w:sz w:val="20"/>
        </w:rPr>
        <w:t xml:space="preserve"> Indeed, the court noted that the law was designed to prohibit </w:t>
      </w:r>
      <w:r>
        <w:rPr>
          <w:rFonts w:ascii="Arial" w:eastAsia="Arial" w:hAnsi="Arial" w:cs="Arial"/>
          <w:b/>
          <w:i/>
          <w:color w:val="000000"/>
          <w:sz w:val="20"/>
          <w:u w:val="single"/>
        </w:rPr>
        <w:t>smoking</w:t>
      </w:r>
      <w:r>
        <w:rPr>
          <w:rFonts w:ascii="Arial" w:eastAsia="Arial" w:hAnsi="Arial" w:cs="Arial"/>
          <w:color w:val="000000"/>
          <w:sz w:val="20"/>
        </w:rPr>
        <w:t xml:space="preserve"> in precisely those areas that nonsmokers would have difficulty avoiding.   </w:t>
      </w:r>
      <w:r>
        <w:rPr>
          <w:rFonts w:ascii="Arial" w:eastAsia="Arial" w:hAnsi="Arial" w:cs="Arial"/>
          <w:vertAlign w:val="superscript"/>
        </w:rPr>
        <w:footnoteReference w:customMarkFollows="1" w:id="281"/>
        <w:t>281</w:t>
      </w:r>
    </w:p>
    <w:p w14:paraId="19B095C3" w14:textId="77777777" w:rsidR="003E3B8A" w:rsidRDefault="003E65CF">
      <w:pPr>
        <w:spacing w:before="200" w:line="260" w:lineRule="atLeast"/>
        <w:jc w:val="both"/>
      </w:pPr>
      <w:r>
        <w:rPr>
          <w:rFonts w:ascii="Arial" w:eastAsia="Arial" w:hAnsi="Arial" w:cs="Arial"/>
          <w:color w:val="000000"/>
          <w:sz w:val="20"/>
        </w:rPr>
        <w:t xml:space="preserve">Together, Grusendorf and Rossie show that even a public employer is not constitutionally prohibited from implementing </w:t>
      </w:r>
      <w:r>
        <w:rPr>
          <w:rFonts w:ascii="Arial" w:eastAsia="Arial" w:hAnsi="Arial" w:cs="Arial"/>
          <w:b/>
          <w:i/>
          <w:color w:val="000000"/>
          <w:sz w:val="20"/>
          <w:u w:val="single"/>
        </w:rPr>
        <w:t>smoking</w:t>
      </w:r>
      <w:r>
        <w:rPr>
          <w:rFonts w:ascii="Arial" w:eastAsia="Arial" w:hAnsi="Arial" w:cs="Arial"/>
          <w:color w:val="000000"/>
          <w:sz w:val="20"/>
        </w:rPr>
        <w:t xml:space="preserve"> restrictions.  However, the Constitution is not the only basis upon which smokers may assert a </w:t>
      </w:r>
      <w:r>
        <w:rPr>
          <w:rFonts w:ascii="Arial" w:eastAsia="Arial" w:hAnsi="Arial" w:cs="Arial"/>
          <w:b/>
          <w:i/>
          <w:color w:val="000000"/>
          <w:sz w:val="20"/>
          <w:u w:val="single"/>
        </w:rPr>
        <w:t>right</w:t>
      </w:r>
      <w:r>
        <w:rPr>
          <w:rFonts w:ascii="Arial" w:eastAsia="Arial" w:hAnsi="Arial" w:cs="Arial"/>
          <w:color w:val="000000"/>
          <w:sz w:val="20"/>
        </w:rPr>
        <w:t xml:space="preserve"> to </w:t>
      </w:r>
      <w:r>
        <w:rPr>
          <w:rFonts w:ascii="Arial" w:eastAsia="Arial" w:hAnsi="Arial" w:cs="Arial"/>
          <w:b/>
          <w:i/>
          <w:color w:val="000000"/>
          <w:sz w:val="20"/>
          <w:u w:val="single"/>
        </w:rPr>
        <w:t>smoke</w:t>
      </w:r>
      <w:r>
        <w:rPr>
          <w:rFonts w:ascii="Arial" w:eastAsia="Arial" w:hAnsi="Arial" w:cs="Arial"/>
          <w:color w:val="000000"/>
          <w:sz w:val="20"/>
        </w:rPr>
        <w:t>.</w:t>
      </w:r>
    </w:p>
    <w:p w14:paraId="266E12B6" w14:textId="77777777" w:rsidR="003E3B8A" w:rsidRDefault="003E65CF">
      <w:pPr>
        <w:spacing w:before="200" w:line="260" w:lineRule="atLeast"/>
        <w:jc w:val="both"/>
      </w:pPr>
      <w:r>
        <w:rPr>
          <w:rFonts w:ascii="Arial" w:eastAsia="Arial" w:hAnsi="Arial" w:cs="Arial"/>
          <w:color w:val="000000"/>
          <w:sz w:val="20"/>
        </w:rPr>
        <w:t>C.  Discrimination</w:t>
      </w:r>
    </w:p>
    <w:p w14:paraId="67D0A4C9" w14:textId="77777777" w:rsidR="003E3B8A" w:rsidRDefault="003E65CF">
      <w:pPr>
        <w:spacing w:before="200" w:line="260" w:lineRule="atLeast"/>
        <w:jc w:val="both"/>
      </w:pPr>
      <w:r>
        <w:rPr>
          <w:rFonts w:ascii="Arial" w:eastAsia="Arial" w:hAnsi="Arial" w:cs="Arial"/>
          <w:color w:val="000000"/>
          <w:sz w:val="20"/>
        </w:rPr>
        <w:t xml:space="preserve">In an effort to challenge workplace </w:t>
      </w:r>
      <w:r>
        <w:rPr>
          <w:rFonts w:ascii="Arial" w:eastAsia="Arial" w:hAnsi="Arial" w:cs="Arial"/>
          <w:b/>
          <w:i/>
          <w:color w:val="000000"/>
          <w:sz w:val="20"/>
          <w:u w:val="single"/>
        </w:rPr>
        <w:t>smoking</w:t>
      </w:r>
      <w:r>
        <w:rPr>
          <w:rFonts w:ascii="Arial" w:eastAsia="Arial" w:hAnsi="Arial" w:cs="Arial"/>
          <w:color w:val="000000"/>
          <w:sz w:val="20"/>
        </w:rPr>
        <w:t xml:space="preserve"> restrictions, some have even suggested that </w:t>
      </w:r>
      <w:r>
        <w:rPr>
          <w:rFonts w:ascii="Arial" w:eastAsia="Arial" w:hAnsi="Arial" w:cs="Arial"/>
          <w:b/>
          <w:i/>
          <w:color w:val="000000"/>
          <w:sz w:val="20"/>
          <w:u w:val="single"/>
        </w:rPr>
        <w:t>smoking</w:t>
      </w:r>
      <w:r>
        <w:rPr>
          <w:rFonts w:ascii="Arial" w:eastAsia="Arial" w:hAnsi="Arial" w:cs="Arial"/>
          <w:color w:val="000000"/>
          <w:sz w:val="20"/>
        </w:rPr>
        <w:t xml:space="preserve"> restrictions have a discriminatory effect on blacks,   </w:t>
      </w:r>
      <w:r>
        <w:rPr>
          <w:rFonts w:ascii="Arial" w:eastAsia="Arial" w:hAnsi="Arial" w:cs="Arial"/>
          <w:vertAlign w:val="superscript"/>
        </w:rPr>
        <w:footnoteReference w:customMarkFollows="1" w:id="282"/>
        <w:t>282</w:t>
      </w:r>
      <w:r>
        <w:rPr>
          <w:rFonts w:ascii="Arial" w:eastAsia="Arial" w:hAnsi="Arial" w:cs="Arial"/>
          <w:color w:val="000000"/>
          <w:sz w:val="20"/>
        </w:rPr>
        <w:t xml:space="preserve"> and thus constitute unlawful discrimination.   </w:t>
      </w:r>
      <w:r>
        <w:rPr>
          <w:rFonts w:ascii="Arial" w:eastAsia="Arial" w:hAnsi="Arial" w:cs="Arial"/>
          <w:vertAlign w:val="superscript"/>
        </w:rPr>
        <w:footnoteReference w:customMarkFollows="1" w:id="283"/>
        <w:t>283</w:t>
      </w:r>
      <w:r>
        <w:rPr>
          <w:rFonts w:ascii="Arial" w:eastAsia="Arial" w:hAnsi="Arial" w:cs="Arial"/>
          <w:color w:val="000000"/>
          <w:sz w:val="20"/>
        </w:rPr>
        <w:t xml:space="preserve"> The argument </w:t>
      </w:r>
      <w:r>
        <w:rPr>
          <w:rFonts w:ascii="Arial" w:eastAsia="Arial" w:hAnsi="Arial" w:cs="Arial"/>
          <w:b/>
          <w:color w:val="000000"/>
          <w:sz w:val="20"/>
        </w:rPr>
        <w:t> [*949] </w:t>
      </w:r>
      <w:r>
        <w:rPr>
          <w:rFonts w:ascii="Arial" w:eastAsia="Arial" w:hAnsi="Arial" w:cs="Arial"/>
          <w:color w:val="000000"/>
          <w:sz w:val="20"/>
        </w:rPr>
        <w:t xml:space="preserve"> </w:t>
      </w:r>
      <w:r>
        <w:rPr>
          <w:rFonts w:ascii="Arial" w:eastAsia="Arial" w:hAnsi="Arial" w:cs="Arial"/>
          <w:color w:val="000000"/>
          <w:sz w:val="20"/>
        </w:rPr>
        <w:lastRenderedPageBreak/>
        <w:t xml:space="preserve">is fairly simple.  Because blacks as a group have a slightly higher rate of </w:t>
      </w:r>
      <w:r>
        <w:rPr>
          <w:rFonts w:ascii="Arial" w:eastAsia="Arial" w:hAnsi="Arial" w:cs="Arial"/>
          <w:b/>
          <w:i/>
          <w:color w:val="000000"/>
          <w:sz w:val="20"/>
          <w:u w:val="single"/>
        </w:rPr>
        <w:t>smoking</w:t>
      </w:r>
      <w:r>
        <w:rPr>
          <w:rFonts w:ascii="Arial" w:eastAsia="Arial" w:hAnsi="Arial" w:cs="Arial"/>
          <w:color w:val="000000"/>
          <w:sz w:val="20"/>
        </w:rPr>
        <w:t xml:space="preserve"> than whites as a group, workplace </w:t>
      </w:r>
      <w:r>
        <w:rPr>
          <w:rFonts w:ascii="Arial" w:eastAsia="Arial" w:hAnsi="Arial" w:cs="Arial"/>
          <w:b/>
          <w:i/>
          <w:color w:val="000000"/>
          <w:sz w:val="20"/>
          <w:u w:val="single"/>
        </w:rPr>
        <w:t>smoking</w:t>
      </w:r>
      <w:r>
        <w:rPr>
          <w:rFonts w:ascii="Arial" w:eastAsia="Arial" w:hAnsi="Arial" w:cs="Arial"/>
          <w:color w:val="000000"/>
          <w:sz w:val="20"/>
        </w:rPr>
        <w:t xml:space="preserve"> restrictions unlawfully discriminate against blacks.   </w:t>
      </w:r>
      <w:r>
        <w:rPr>
          <w:rFonts w:ascii="Arial" w:eastAsia="Arial" w:hAnsi="Arial" w:cs="Arial"/>
          <w:vertAlign w:val="superscript"/>
        </w:rPr>
        <w:footnoteReference w:customMarkFollows="1" w:id="284"/>
        <w:t>284</w:t>
      </w:r>
    </w:p>
    <w:p w14:paraId="4A4E9699" w14:textId="77777777" w:rsidR="003E3B8A" w:rsidRDefault="003E65CF">
      <w:pPr>
        <w:spacing w:before="200" w:line="260" w:lineRule="atLeast"/>
        <w:jc w:val="both"/>
      </w:pPr>
      <w:r>
        <w:rPr>
          <w:rFonts w:ascii="Arial" w:eastAsia="Arial" w:hAnsi="Arial" w:cs="Arial"/>
          <w:color w:val="000000"/>
          <w:sz w:val="20"/>
        </w:rPr>
        <w:t xml:space="preserve">The argument that employer </w:t>
      </w:r>
      <w:r>
        <w:rPr>
          <w:rFonts w:ascii="Arial" w:eastAsia="Arial" w:hAnsi="Arial" w:cs="Arial"/>
          <w:b/>
          <w:i/>
          <w:color w:val="000000"/>
          <w:sz w:val="20"/>
          <w:u w:val="single"/>
        </w:rPr>
        <w:t>smoking</w:t>
      </w:r>
      <w:r>
        <w:rPr>
          <w:rFonts w:ascii="Arial" w:eastAsia="Arial" w:hAnsi="Arial" w:cs="Arial"/>
          <w:color w:val="000000"/>
          <w:sz w:val="20"/>
        </w:rPr>
        <w:t xml:space="preserve"> restrictions are really just pretex</w:t>
      </w:r>
      <w:r>
        <w:rPr>
          <w:rFonts w:ascii="Arial" w:eastAsia="Arial" w:hAnsi="Arial" w:cs="Arial"/>
          <w:color w:val="000000"/>
          <w:sz w:val="20"/>
        </w:rPr>
        <w:t xml:space="preserve">ts for racial discrimination falls flat upon closer scrutiny.  First, the connection between </w:t>
      </w:r>
      <w:r>
        <w:rPr>
          <w:rFonts w:ascii="Arial" w:eastAsia="Arial" w:hAnsi="Arial" w:cs="Arial"/>
          <w:b/>
          <w:i/>
          <w:color w:val="000000"/>
          <w:sz w:val="20"/>
          <w:u w:val="single"/>
        </w:rPr>
        <w:t>smoking</w:t>
      </w:r>
      <w:r>
        <w:rPr>
          <w:rFonts w:ascii="Arial" w:eastAsia="Arial" w:hAnsi="Arial" w:cs="Arial"/>
          <w:color w:val="000000"/>
          <w:sz w:val="20"/>
        </w:rPr>
        <w:t xml:space="preserve"> and race is, at best, extremely tenuous.  While tobacco companies have begun to target blacks with advertising designed to encourage </w:t>
      </w:r>
      <w:r>
        <w:rPr>
          <w:rFonts w:ascii="Arial" w:eastAsia="Arial" w:hAnsi="Arial" w:cs="Arial"/>
          <w:b/>
          <w:i/>
          <w:color w:val="000000"/>
          <w:sz w:val="20"/>
          <w:u w:val="single"/>
        </w:rPr>
        <w:t>smoking</w:t>
      </w:r>
      <w:r>
        <w:rPr>
          <w:rFonts w:ascii="Arial" w:eastAsia="Arial" w:hAnsi="Arial" w:cs="Arial"/>
          <w:color w:val="000000"/>
          <w:sz w:val="20"/>
        </w:rPr>
        <w:t xml:space="preserve"> among blacks, </w:t>
      </w:r>
      <w:r>
        <w:rPr>
          <w:rFonts w:ascii="Arial" w:eastAsia="Arial" w:hAnsi="Arial" w:cs="Arial"/>
          <w:color w:val="000000"/>
          <w:sz w:val="20"/>
        </w:rPr>
        <w:t xml:space="preserve">  </w:t>
      </w:r>
      <w:r>
        <w:rPr>
          <w:rFonts w:ascii="Arial" w:eastAsia="Arial" w:hAnsi="Arial" w:cs="Arial"/>
          <w:vertAlign w:val="superscript"/>
        </w:rPr>
        <w:footnoteReference w:customMarkFollows="1" w:id="285"/>
        <w:t>285</w:t>
      </w:r>
      <w:r>
        <w:rPr>
          <w:rFonts w:ascii="Arial" w:eastAsia="Arial" w:hAnsi="Arial" w:cs="Arial"/>
          <w:color w:val="000000"/>
          <w:sz w:val="20"/>
        </w:rPr>
        <w:t xml:space="preserve"> there is nothing about one's race that causes one to </w:t>
      </w:r>
      <w:r>
        <w:rPr>
          <w:rFonts w:ascii="Arial" w:eastAsia="Arial" w:hAnsi="Arial" w:cs="Arial"/>
          <w:b/>
          <w:i/>
          <w:color w:val="000000"/>
          <w:sz w:val="20"/>
          <w:u w:val="single"/>
        </w:rPr>
        <w:t>smoke</w:t>
      </w:r>
      <w:r>
        <w:rPr>
          <w:rFonts w:ascii="Arial" w:eastAsia="Arial" w:hAnsi="Arial" w:cs="Arial"/>
          <w:color w:val="000000"/>
          <w:sz w:val="20"/>
        </w:rPr>
        <w:t xml:space="preserve">.  In fact, the percentage of black smokers has fluctuated dramatically over time.   </w:t>
      </w:r>
      <w:r>
        <w:rPr>
          <w:rFonts w:ascii="Arial" w:eastAsia="Arial" w:hAnsi="Arial" w:cs="Arial"/>
          <w:vertAlign w:val="superscript"/>
        </w:rPr>
        <w:footnoteReference w:customMarkFollows="1" w:id="286"/>
        <w:t>286</w:t>
      </w:r>
      <w:r>
        <w:rPr>
          <w:rFonts w:ascii="Arial" w:eastAsia="Arial" w:hAnsi="Arial" w:cs="Arial"/>
          <w:color w:val="000000"/>
          <w:sz w:val="20"/>
        </w:rPr>
        <w:t xml:space="preserve"> Moreover, it is likely that as the black community turns more attention toward the harm inflicted by to</w:t>
      </w:r>
      <w:r>
        <w:rPr>
          <w:rFonts w:ascii="Arial" w:eastAsia="Arial" w:hAnsi="Arial" w:cs="Arial"/>
          <w:color w:val="000000"/>
          <w:sz w:val="20"/>
        </w:rPr>
        <w:t xml:space="preserve">bacco products, the rate of </w:t>
      </w:r>
      <w:r>
        <w:rPr>
          <w:rFonts w:ascii="Arial" w:eastAsia="Arial" w:hAnsi="Arial" w:cs="Arial"/>
          <w:b/>
          <w:i/>
          <w:color w:val="000000"/>
          <w:sz w:val="20"/>
          <w:u w:val="single"/>
        </w:rPr>
        <w:t>smoking</w:t>
      </w:r>
      <w:r>
        <w:rPr>
          <w:rFonts w:ascii="Arial" w:eastAsia="Arial" w:hAnsi="Arial" w:cs="Arial"/>
          <w:color w:val="000000"/>
          <w:sz w:val="20"/>
        </w:rPr>
        <w:t xml:space="preserve"> among blacks will also decline.   </w:t>
      </w:r>
      <w:r>
        <w:rPr>
          <w:rFonts w:ascii="Arial" w:eastAsia="Arial" w:hAnsi="Arial" w:cs="Arial"/>
          <w:vertAlign w:val="superscript"/>
        </w:rPr>
        <w:footnoteReference w:customMarkFollows="1" w:id="287"/>
        <w:t>287</w:t>
      </w:r>
    </w:p>
    <w:p w14:paraId="43F454C8" w14:textId="77777777" w:rsidR="003E3B8A" w:rsidRDefault="003E65CF">
      <w:pPr>
        <w:spacing w:before="200" w:line="260" w:lineRule="atLeast"/>
        <w:jc w:val="both"/>
      </w:pPr>
      <w:r>
        <w:rPr>
          <w:rFonts w:ascii="Arial" w:eastAsia="Arial" w:hAnsi="Arial" w:cs="Arial"/>
          <w:color w:val="000000"/>
          <w:sz w:val="20"/>
        </w:rPr>
        <w:t xml:space="preserve">Second, the statistics do not support the contention that antismoking policies are intended to harm blacks.  Blacks are slightly more likely to </w:t>
      </w:r>
      <w:r>
        <w:rPr>
          <w:rFonts w:ascii="Arial" w:eastAsia="Arial" w:hAnsi="Arial" w:cs="Arial"/>
          <w:b/>
          <w:i/>
          <w:color w:val="000000"/>
          <w:sz w:val="20"/>
          <w:u w:val="single"/>
        </w:rPr>
        <w:t>smoke</w:t>
      </w:r>
      <w:r>
        <w:rPr>
          <w:rFonts w:ascii="Arial" w:eastAsia="Arial" w:hAnsi="Arial" w:cs="Arial"/>
          <w:color w:val="000000"/>
          <w:sz w:val="20"/>
        </w:rPr>
        <w:t xml:space="preserve"> than are whites.   </w:t>
      </w:r>
      <w:r>
        <w:rPr>
          <w:rFonts w:ascii="Arial" w:eastAsia="Arial" w:hAnsi="Arial" w:cs="Arial"/>
          <w:vertAlign w:val="superscript"/>
        </w:rPr>
        <w:footnoteReference w:customMarkFollows="1" w:id="288"/>
        <w:t>288</w:t>
      </w:r>
      <w:r>
        <w:rPr>
          <w:rFonts w:ascii="Arial" w:eastAsia="Arial" w:hAnsi="Arial" w:cs="Arial"/>
          <w:color w:val="000000"/>
          <w:sz w:val="20"/>
        </w:rPr>
        <w:t xml:space="preserve"> But overa</w:t>
      </w:r>
      <w:r>
        <w:rPr>
          <w:rFonts w:ascii="Arial" w:eastAsia="Arial" w:hAnsi="Arial" w:cs="Arial"/>
          <w:color w:val="000000"/>
          <w:sz w:val="20"/>
        </w:rPr>
        <w:t>ll, American smokers are far more likely to be white than black.  Thus, it is extremely unlikely that any court would view an antismoking rule as disproportionately impacting blacks.  The United States Supreme Court's decision in New York City Transit Auth</w:t>
      </w:r>
      <w:r>
        <w:rPr>
          <w:rFonts w:ascii="Arial" w:eastAsia="Arial" w:hAnsi="Arial" w:cs="Arial"/>
          <w:color w:val="000000"/>
          <w:sz w:val="20"/>
        </w:rPr>
        <w:t xml:space="preserve">ority v. Beazer   </w:t>
      </w:r>
      <w:r>
        <w:rPr>
          <w:rFonts w:ascii="Arial" w:eastAsia="Arial" w:hAnsi="Arial" w:cs="Arial"/>
          <w:vertAlign w:val="superscript"/>
        </w:rPr>
        <w:footnoteReference w:customMarkFollows="1" w:id="289"/>
        <w:t>289</w:t>
      </w:r>
      <w:r>
        <w:rPr>
          <w:rFonts w:ascii="Arial" w:eastAsia="Arial" w:hAnsi="Arial" w:cs="Arial"/>
          <w:color w:val="000000"/>
          <w:sz w:val="20"/>
        </w:rPr>
        <w:t xml:space="preserve"> establishes the difficulty a smoker would have in asserting a racial discrimination claim based on </w:t>
      </w:r>
      <w:r>
        <w:rPr>
          <w:rFonts w:ascii="Arial" w:eastAsia="Arial" w:hAnsi="Arial" w:cs="Arial"/>
          <w:b/>
          <w:i/>
          <w:color w:val="000000"/>
          <w:sz w:val="20"/>
          <w:u w:val="single"/>
        </w:rPr>
        <w:t>smoking</w:t>
      </w:r>
      <w:r>
        <w:rPr>
          <w:rFonts w:ascii="Arial" w:eastAsia="Arial" w:hAnsi="Arial" w:cs="Arial"/>
          <w:color w:val="000000"/>
          <w:sz w:val="20"/>
        </w:rPr>
        <w:t xml:space="preserve"> restrictions.  In Beazer, an </w:t>
      </w:r>
      <w:r>
        <w:rPr>
          <w:rFonts w:ascii="Arial" w:eastAsia="Arial" w:hAnsi="Arial" w:cs="Arial"/>
          <w:b/>
          <w:i/>
          <w:color w:val="000000"/>
          <w:sz w:val="20"/>
          <w:u w:val="single"/>
        </w:rPr>
        <w:t>employer's</w:t>
      </w:r>
      <w:r>
        <w:rPr>
          <w:rFonts w:ascii="Arial" w:eastAsia="Arial" w:hAnsi="Arial" w:cs="Arial"/>
          <w:color w:val="000000"/>
          <w:sz w:val="20"/>
        </w:rPr>
        <w:t xml:space="preserve"> refusal to hire persons from a methadone program for recovering heroine addicts was cha</w:t>
      </w:r>
      <w:r>
        <w:rPr>
          <w:rFonts w:ascii="Arial" w:eastAsia="Arial" w:hAnsi="Arial" w:cs="Arial"/>
          <w:color w:val="000000"/>
          <w:sz w:val="20"/>
        </w:rPr>
        <w:t xml:space="preserve">llenged as racially discriminatory under the Equal Protection Clause of the Constitution   </w:t>
      </w:r>
      <w:r>
        <w:rPr>
          <w:rFonts w:ascii="Arial" w:eastAsia="Arial" w:hAnsi="Arial" w:cs="Arial"/>
          <w:vertAlign w:val="superscript"/>
        </w:rPr>
        <w:footnoteReference w:customMarkFollows="1" w:id="290"/>
        <w:t>290</w:t>
      </w:r>
      <w:r>
        <w:rPr>
          <w:rFonts w:ascii="Arial" w:eastAsia="Arial" w:hAnsi="Arial" w:cs="Arial"/>
          <w:color w:val="000000"/>
          <w:sz w:val="20"/>
        </w:rPr>
        <w:t xml:space="preserve"> and Title VII of the </w:t>
      </w:r>
      <w:r>
        <w:rPr>
          <w:rFonts w:ascii="Arial" w:eastAsia="Arial" w:hAnsi="Arial" w:cs="Arial"/>
          <w:b/>
          <w:color w:val="000000"/>
          <w:sz w:val="20"/>
        </w:rPr>
        <w:t> [*950] </w:t>
      </w:r>
      <w:r>
        <w:rPr>
          <w:rFonts w:ascii="Arial" w:eastAsia="Arial" w:hAnsi="Arial" w:cs="Arial"/>
          <w:color w:val="000000"/>
          <w:sz w:val="20"/>
        </w:rPr>
        <w:t xml:space="preserve"> Civil </w:t>
      </w:r>
      <w:r>
        <w:rPr>
          <w:rFonts w:ascii="Arial" w:eastAsia="Arial" w:hAnsi="Arial" w:cs="Arial"/>
          <w:b/>
          <w:i/>
          <w:color w:val="000000"/>
          <w:sz w:val="20"/>
          <w:u w:val="single"/>
        </w:rPr>
        <w:t>Rights</w:t>
      </w:r>
      <w:r>
        <w:rPr>
          <w:rFonts w:ascii="Arial" w:eastAsia="Arial" w:hAnsi="Arial" w:cs="Arial"/>
          <w:color w:val="000000"/>
          <w:sz w:val="20"/>
        </w:rPr>
        <w:t xml:space="preserve"> Act.   </w:t>
      </w:r>
      <w:r>
        <w:rPr>
          <w:rFonts w:ascii="Arial" w:eastAsia="Arial" w:hAnsi="Arial" w:cs="Arial"/>
          <w:vertAlign w:val="superscript"/>
        </w:rPr>
        <w:footnoteReference w:customMarkFollows="1" w:id="291"/>
        <w:t>291</w:t>
      </w:r>
      <w:r>
        <w:rPr>
          <w:rFonts w:ascii="Arial" w:eastAsia="Arial" w:hAnsi="Arial" w:cs="Arial"/>
          <w:color w:val="000000"/>
          <w:sz w:val="20"/>
        </w:rPr>
        <w:t xml:space="preserve"> The Court acknowledged that 63% of persons in public methadone programs were black or Hispanic.   </w:t>
      </w:r>
      <w:r>
        <w:rPr>
          <w:rFonts w:ascii="Arial" w:eastAsia="Arial" w:hAnsi="Arial" w:cs="Arial"/>
          <w:vertAlign w:val="superscript"/>
        </w:rPr>
        <w:footnoteReference w:customMarkFollows="1" w:id="292"/>
        <w:t>292</w:t>
      </w:r>
      <w:r>
        <w:rPr>
          <w:rFonts w:ascii="Arial" w:eastAsia="Arial" w:hAnsi="Arial" w:cs="Arial"/>
          <w:color w:val="000000"/>
          <w:sz w:val="20"/>
        </w:rPr>
        <w:t xml:space="preserve"> Nevertheless, the Court refused to find a violation of either Title VII or the </w:t>
      </w:r>
      <w:r>
        <w:rPr>
          <w:rFonts w:ascii="Arial" w:eastAsia="Arial" w:hAnsi="Arial" w:cs="Arial"/>
          <w:color w:val="000000"/>
          <w:sz w:val="20"/>
        </w:rPr>
        <w:lastRenderedPageBreak/>
        <w:t xml:space="preserve">Constitution.   </w:t>
      </w:r>
      <w:r>
        <w:rPr>
          <w:rFonts w:ascii="Arial" w:eastAsia="Arial" w:hAnsi="Arial" w:cs="Arial"/>
          <w:vertAlign w:val="superscript"/>
        </w:rPr>
        <w:footnoteReference w:customMarkFollows="1" w:id="293"/>
        <w:t>293</w:t>
      </w:r>
      <w:r>
        <w:rPr>
          <w:rFonts w:ascii="Arial" w:eastAsia="Arial" w:hAnsi="Arial" w:cs="Arial"/>
          <w:color w:val="000000"/>
          <w:sz w:val="20"/>
        </w:rPr>
        <w:t xml:space="preserve"> Even though more than half of all persons disqualified were minorities, the Court found the statistical showing "weak."   </w:t>
      </w:r>
      <w:r>
        <w:rPr>
          <w:rFonts w:ascii="Arial" w:eastAsia="Arial" w:hAnsi="Arial" w:cs="Arial"/>
          <w:vertAlign w:val="superscript"/>
        </w:rPr>
        <w:footnoteReference w:customMarkFollows="1" w:id="294"/>
        <w:t>294</w:t>
      </w:r>
    </w:p>
    <w:p w14:paraId="0F655766" w14:textId="77777777" w:rsidR="003E3B8A" w:rsidRDefault="003E65CF">
      <w:pPr>
        <w:spacing w:before="200" w:line="260" w:lineRule="atLeast"/>
        <w:jc w:val="both"/>
      </w:pPr>
      <w:r>
        <w:rPr>
          <w:rFonts w:ascii="Arial" w:eastAsia="Arial" w:hAnsi="Arial" w:cs="Arial"/>
          <w:color w:val="000000"/>
          <w:sz w:val="20"/>
        </w:rPr>
        <w:t>Because blacks currently are o</w:t>
      </w:r>
      <w:r>
        <w:rPr>
          <w:rFonts w:ascii="Arial" w:eastAsia="Arial" w:hAnsi="Arial" w:cs="Arial"/>
          <w:color w:val="000000"/>
          <w:sz w:val="20"/>
        </w:rPr>
        <w:t xml:space="preserve">nly slightly more likely to </w:t>
      </w:r>
      <w:r>
        <w:rPr>
          <w:rFonts w:ascii="Arial" w:eastAsia="Arial" w:hAnsi="Arial" w:cs="Arial"/>
          <w:b/>
          <w:i/>
          <w:color w:val="000000"/>
          <w:sz w:val="20"/>
          <w:u w:val="single"/>
        </w:rPr>
        <w:t>smoke</w:t>
      </w:r>
      <w:r>
        <w:rPr>
          <w:rFonts w:ascii="Arial" w:eastAsia="Arial" w:hAnsi="Arial" w:cs="Arial"/>
          <w:color w:val="000000"/>
          <w:sz w:val="20"/>
        </w:rPr>
        <w:t xml:space="preserve"> than are whites, and because blacks are far less than half of all smokers, the link between blacks and </w:t>
      </w:r>
      <w:r>
        <w:rPr>
          <w:rFonts w:ascii="Arial" w:eastAsia="Arial" w:hAnsi="Arial" w:cs="Arial"/>
          <w:b/>
          <w:i/>
          <w:color w:val="000000"/>
          <w:sz w:val="20"/>
          <w:u w:val="single"/>
        </w:rPr>
        <w:t>smoking</w:t>
      </w:r>
      <w:r>
        <w:rPr>
          <w:rFonts w:ascii="Arial" w:eastAsia="Arial" w:hAnsi="Arial" w:cs="Arial"/>
          <w:color w:val="000000"/>
          <w:sz w:val="20"/>
        </w:rPr>
        <w:t xml:space="preserve"> is substantially less certain than the weak minority-methadone link that the Supreme Court rejected in Beazer. </w:t>
      </w:r>
      <w:r>
        <w:rPr>
          <w:rFonts w:ascii="Arial" w:eastAsia="Arial" w:hAnsi="Arial" w:cs="Arial"/>
          <w:color w:val="000000"/>
          <w:sz w:val="20"/>
        </w:rPr>
        <w:t xml:space="preserve"> As a result, it is very unlikely that employer policies which prohibit </w:t>
      </w:r>
      <w:r>
        <w:rPr>
          <w:rFonts w:ascii="Arial" w:eastAsia="Arial" w:hAnsi="Arial" w:cs="Arial"/>
          <w:b/>
          <w:i/>
          <w:color w:val="000000"/>
          <w:sz w:val="20"/>
          <w:u w:val="single"/>
        </w:rPr>
        <w:t>smoking</w:t>
      </w:r>
      <w:r>
        <w:rPr>
          <w:rFonts w:ascii="Arial" w:eastAsia="Arial" w:hAnsi="Arial" w:cs="Arial"/>
          <w:color w:val="000000"/>
          <w:sz w:val="20"/>
        </w:rPr>
        <w:t xml:space="preserve"> will be found to unlawfully discriminate against minorities.   </w:t>
      </w:r>
      <w:r>
        <w:rPr>
          <w:rFonts w:ascii="Arial" w:eastAsia="Arial" w:hAnsi="Arial" w:cs="Arial"/>
          <w:vertAlign w:val="superscript"/>
        </w:rPr>
        <w:footnoteReference w:customMarkFollows="1" w:id="295"/>
        <w:t>295</w:t>
      </w:r>
    </w:p>
    <w:p w14:paraId="3DD69642" w14:textId="77777777" w:rsidR="003E3B8A" w:rsidRDefault="003E65CF">
      <w:pPr>
        <w:spacing w:before="200" w:line="260" w:lineRule="atLeast"/>
        <w:jc w:val="both"/>
      </w:pPr>
      <w:r>
        <w:rPr>
          <w:rFonts w:ascii="Arial" w:eastAsia="Arial" w:hAnsi="Arial" w:cs="Arial"/>
          <w:color w:val="000000"/>
          <w:sz w:val="20"/>
        </w:rPr>
        <w:t>D.  Handicap and Disability -- Addiction to Tobacco</w:t>
      </w:r>
    </w:p>
    <w:p w14:paraId="6C4F3046" w14:textId="77777777" w:rsidR="003E3B8A" w:rsidRDefault="003E65CF">
      <w:pPr>
        <w:spacing w:before="200" w:line="260" w:lineRule="atLeast"/>
        <w:jc w:val="both"/>
      </w:pPr>
      <w:r>
        <w:rPr>
          <w:rFonts w:ascii="Arial" w:eastAsia="Arial" w:hAnsi="Arial" w:cs="Arial"/>
          <w:color w:val="000000"/>
          <w:sz w:val="20"/>
        </w:rPr>
        <w:t>Nonsmokers have had modest success arguing that sensitivi</w:t>
      </w:r>
      <w:r>
        <w:rPr>
          <w:rFonts w:ascii="Arial" w:eastAsia="Arial" w:hAnsi="Arial" w:cs="Arial"/>
          <w:color w:val="000000"/>
          <w:sz w:val="20"/>
        </w:rPr>
        <w:t xml:space="preserve">ty to tobacco </w:t>
      </w:r>
      <w:r>
        <w:rPr>
          <w:rFonts w:ascii="Arial" w:eastAsia="Arial" w:hAnsi="Arial" w:cs="Arial"/>
          <w:b/>
          <w:i/>
          <w:color w:val="000000"/>
          <w:sz w:val="20"/>
          <w:u w:val="single"/>
        </w:rPr>
        <w:t>smoke</w:t>
      </w:r>
      <w:r>
        <w:rPr>
          <w:rFonts w:ascii="Arial" w:eastAsia="Arial" w:hAnsi="Arial" w:cs="Arial"/>
          <w:color w:val="000000"/>
          <w:sz w:val="20"/>
        </w:rPr>
        <w:t xml:space="preserve"> can amount to a handicap that warrants protection under federal law.   </w:t>
      </w:r>
      <w:r>
        <w:rPr>
          <w:rFonts w:ascii="Arial" w:eastAsia="Arial" w:hAnsi="Arial" w:cs="Arial"/>
          <w:vertAlign w:val="superscript"/>
        </w:rPr>
        <w:footnoteReference w:customMarkFollows="1" w:id="296"/>
        <w:t>296</w:t>
      </w:r>
      <w:r>
        <w:rPr>
          <w:rFonts w:ascii="Arial" w:eastAsia="Arial" w:hAnsi="Arial" w:cs="Arial"/>
          <w:color w:val="000000"/>
          <w:sz w:val="20"/>
        </w:rPr>
        <w:t xml:space="preserve"> Therefore, it is not altogether unlikely that smokers will also advance this same argument, only in reverse based on their addiction to </w:t>
      </w:r>
      <w:r>
        <w:rPr>
          <w:rFonts w:ascii="Arial" w:eastAsia="Arial" w:hAnsi="Arial" w:cs="Arial"/>
          <w:b/>
          <w:i/>
          <w:color w:val="000000"/>
          <w:sz w:val="20"/>
          <w:u w:val="single"/>
        </w:rPr>
        <w:t>smoking</w:t>
      </w:r>
      <w:r>
        <w:rPr>
          <w:rFonts w:ascii="Arial" w:eastAsia="Arial" w:hAnsi="Arial" w:cs="Arial"/>
          <w:color w:val="000000"/>
          <w:sz w:val="20"/>
        </w:rPr>
        <w:t>.</w:t>
      </w:r>
    </w:p>
    <w:p w14:paraId="34FBE684" w14:textId="77777777" w:rsidR="003E3B8A" w:rsidRDefault="003E65CF">
      <w:pPr>
        <w:spacing w:before="200" w:line="260" w:lineRule="atLeast"/>
        <w:jc w:val="both"/>
      </w:pPr>
      <w:r>
        <w:rPr>
          <w:rFonts w:ascii="Arial" w:eastAsia="Arial" w:hAnsi="Arial" w:cs="Arial"/>
          <w:color w:val="000000"/>
          <w:sz w:val="20"/>
        </w:rPr>
        <w:t>Two basic federa</w:t>
      </w:r>
      <w:r>
        <w:rPr>
          <w:rFonts w:ascii="Arial" w:eastAsia="Arial" w:hAnsi="Arial" w:cs="Arial"/>
          <w:color w:val="000000"/>
          <w:sz w:val="20"/>
        </w:rPr>
        <w:t xml:space="preserve">l laws protect the employment </w:t>
      </w:r>
      <w:r>
        <w:rPr>
          <w:rFonts w:ascii="Arial" w:eastAsia="Arial" w:hAnsi="Arial" w:cs="Arial"/>
          <w:b/>
          <w:i/>
          <w:color w:val="000000"/>
          <w:sz w:val="20"/>
          <w:u w:val="single"/>
        </w:rPr>
        <w:t>rights</w:t>
      </w:r>
      <w:r>
        <w:rPr>
          <w:rFonts w:ascii="Arial" w:eastAsia="Arial" w:hAnsi="Arial" w:cs="Arial"/>
          <w:color w:val="000000"/>
          <w:sz w:val="20"/>
        </w:rPr>
        <w:t xml:space="preserve"> of disabled workers.  These laws call on employers to take reasonable steps to accommodate the disabled persons, to the extent that such steps are consistent with job function and business needs.</w:t>
      </w:r>
    </w:p>
    <w:p w14:paraId="3EC71DCF" w14:textId="77777777" w:rsidR="003E3B8A" w:rsidRDefault="003E65CF">
      <w:pPr>
        <w:spacing w:before="200" w:line="260" w:lineRule="atLeast"/>
        <w:jc w:val="both"/>
      </w:pPr>
      <w:r>
        <w:rPr>
          <w:rFonts w:ascii="Arial" w:eastAsia="Arial" w:hAnsi="Arial" w:cs="Arial"/>
          <w:color w:val="000000"/>
          <w:sz w:val="20"/>
        </w:rPr>
        <w:t>The first law protectin</w:t>
      </w:r>
      <w:r>
        <w:rPr>
          <w:rFonts w:ascii="Arial" w:eastAsia="Arial" w:hAnsi="Arial" w:cs="Arial"/>
          <w:color w:val="000000"/>
          <w:sz w:val="20"/>
        </w:rPr>
        <w:t xml:space="preserve">g disabled persons' employment </w:t>
      </w:r>
      <w:r>
        <w:rPr>
          <w:rFonts w:ascii="Arial" w:eastAsia="Arial" w:hAnsi="Arial" w:cs="Arial"/>
          <w:b/>
          <w:i/>
          <w:color w:val="000000"/>
          <w:sz w:val="20"/>
          <w:u w:val="single"/>
        </w:rPr>
        <w:t>rights</w:t>
      </w:r>
      <w:r>
        <w:rPr>
          <w:rFonts w:ascii="Arial" w:eastAsia="Arial" w:hAnsi="Arial" w:cs="Arial"/>
          <w:color w:val="000000"/>
          <w:sz w:val="20"/>
        </w:rPr>
        <w:t xml:space="preserve"> is the Rehabilitation Act of 1973.   </w:t>
      </w:r>
      <w:r>
        <w:rPr>
          <w:rFonts w:ascii="Arial" w:eastAsia="Arial" w:hAnsi="Arial" w:cs="Arial"/>
          <w:vertAlign w:val="superscript"/>
        </w:rPr>
        <w:footnoteReference w:customMarkFollows="1" w:id="297"/>
        <w:t>297</w:t>
      </w:r>
      <w:r>
        <w:rPr>
          <w:rFonts w:ascii="Arial" w:eastAsia="Arial" w:hAnsi="Arial" w:cs="Arial"/>
          <w:color w:val="000000"/>
          <w:sz w:val="20"/>
        </w:rPr>
        <w:t xml:space="preserve"> The Rehabilitation Act precludes discrimination based on a person's handicap in federal jobs and programs receiving federal funding.   </w:t>
      </w:r>
      <w:r>
        <w:rPr>
          <w:rFonts w:ascii="Arial" w:eastAsia="Arial" w:hAnsi="Arial" w:cs="Arial"/>
          <w:vertAlign w:val="superscript"/>
        </w:rPr>
        <w:footnoteReference w:customMarkFollows="1" w:id="298"/>
        <w:t>298</w:t>
      </w:r>
      <w:r>
        <w:rPr>
          <w:rFonts w:ascii="Arial" w:eastAsia="Arial" w:hAnsi="Arial" w:cs="Arial"/>
          <w:color w:val="000000"/>
          <w:sz w:val="20"/>
        </w:rPr>
        <w:t xml:space="preserve"> The second law is the Americans with D</w:t>
      </w:r>
      <w:r>
        <w:rPr>
          <w:rFonts w:ascii="Arial" w:eastAsia="Arial" w:hAnsi="Arial" w:cs="Arial"/>
          <w:color w:val="000000"/>
          <w:sz w:val="20"/>
        </w:rPr>
        <w:t xml:space="preserve">isabilities Act of 1990 (ADA).   </w:t>
      </w:r>
      <w:r>
        <w:rPr>
          <w:rFonts w:ascii="Arial" w:eastAsia="Arial" w:hAnsi="Arial" w:cs="Arial"/>
          <w:vertAlign w:val="superscript"/>
        </w:rPr>
        <w:footnoteReference w:customMarkFollows="1" w:id="299"/>
        <w:t>299</w:t>
      </w:r>
      <w:r>
        <w:rPr>
          <w:rFonts w:ascii="Arial" w:eastAsia="Arial" w:hAnsi="Arial" w:cs="Arial"/>
          <w:color w:val="000000"/>
          <w:sz w:val="20"/>
        </w:rPr>
        <w:t xml:space="preserve"> The ADA's reach is far broader than that of the Rehabilitation Act.  The ADA applies to all employers with twenty-five or more </w:t>
      </w:r>
      <w:r>
        <w:rPr>
          <w:rFonts w:ascii="Arial" w:eastAsia="Arial" w:hAnsi="Arial" w:cs="Arial"/>
          <w:b/>
          <w:i/>
          <w:color w:val="000000"/>
          <w:sz w:val="20"/>
          <w:u w:val="single"/>
        </w:rPr>
        <w:t>employees</w:t>
      </w:r>
      <w:r>
        <w:rPr>
          <w:rFonts w:ascii="Arial" w:eastAsia="Arial" w:hAnsi="Arial" w:cs="Arial"/>
          <w:color w:val="000000"/>
          <w:sz w:val="20"/>
        </w:rPr>
        <w:t xml:space="preserve">.   </w:t>
      </w:r>
      <w:r>
        <w:rPr>
          <w:rFonts w:ascii="Arial" w:eastAsia="Arial" w:hAnsi="Arial" w:cs="Arial"/>
          <w:vertAlign w:val="superscript"/>
        </w:rPr>
        <w:footnoteReference w:customMarkFollows="1" w:id="300"/>
        <w:t>300</w:t>
      </w:r>
      <w:r>
        <w:rPr>
          <w:rFonts w:ascii="Arial" w:eastAsia="Arial" w:hAnsi="Arial" w:cs="Arial"/>
          <w:color w:val="000000"/>
          <w:sz w:val="20"/>
        </w:rPr>
        <w:t xml:space="preserve"> Like the Rehabilitation Act, the ADA precludes </w:t>
      </w:r>
      <w:r>
        <w:rPr>
          <w:rFonts w:ascii="Arial" w:eastAsia="Arial" w:hAnsi="Arial" w:cs="Arial"/>
          <w:b/>
          <w:color w:val="000000"/>
          <w:sz w:val="20"/>
        </w:rPr>
        <w:t> [*951] </w:t>
      </w:r>
      <w:r>
        <w:rPr>
          <w:rFonts w:ascii="Arial" w:eastAsia="Arial" w:hAnsi="Arial" w:cs="Arial"/>
          <w:color w:val="000000"/>
          <w:sz w:val="20"/>
        </w:rPr>
        <w:t xml:space="preserve"> discrimination base</w:t>
      </w:r>
      <w:r>
        <w:rPr>
          <w:rFonts w:ascii="Arial" w:eastAsia="Arial" w:hAnsi="Arial" w:cs="Arial"/>
          <w:color w:val="000000"/>
          <w:sz w:val="20"/>
        </w:rPr>
        <w:t xml:space="preserve">d on an </w:t>
      </w:r>
      <w:r>
        <w:rPr>
          <w:rFonts w:ascii="Arial" w:eastAsia="Arial" w:hAnsi="Arial" w:cs="Arial"/>
          <w:b/>
          <w:i/>
          <w:color w:val="000000"/>
          <w:sz w:val="20"/>
          <w:u w:val="single"/>
        </w:rPr>
        <w:t>employee</w:t>
      </w:r>
      <w:r>
        <w:rPr>
          <w:rFonts w:ascii="Arial" w:eastAsia="Arial" w:hAnsi="Arial" w:cs="Arial"/>
          <w:color w:val="000000"/>
          <w:sz w:val="20"/>
        </w:rPr>
        <w:t xml:space="preserve">'s disability, and requires employers to make reasonable accommodations for otherwise qualified candidates and </w:t>
      </w:r>
      <w:r>
        <w:rPr>
          <w:rFonts w:ascii="Arial" w:eastAsia="Arial" w:hAnsi="Arial" w:cs="Arial"/>
          <w:b/>
          <w:i/>
          <w:color w:val="000000"/>
          <w:sz w:val="20"/>
          <w:u w:val="single"/>
        </w:rPr>
        <w:t>employees</w:t>
      </w:r>
      <w:r>
        <w:rPr>
          <w:rFonts w:ascii="Arial" w:eastAsia="Arial" w:hAnsi="Arial" w:cs="Arial"/>
          <w:color w:val="000000"/>
          <w:sz w:val="20"/>
        </w:rPr>
        <w:t xml:space="preserve">.   </w:t>
      </w:r>
      <w:r>
        <w:rPr>
          <w:rFonts w:ascii="Arial" w:eastAsia="Arial" w:hAnsi="Arial" w:cs="Arial"/>
          <w:vertAlign w:val="superscript"/>
        </w:rPr>
        <w:footnoteReference w:customMarkFollows="1" w:id="301"/>
        <w:t>301</w:t>
      </w:r>
    </w:p>
    <w:p w14:paraId="77CF6F74" w14:textId="77777777" w:rsidR="003E3B8A" w:rsidRDefault="003E65CF">
      <w:pPr>
        <w:spacing w:before="200" w:line="260" w:lineRule="atLeast"/>
        <w:jc w:val="both"/>
      </w:pPr>
      <w:r>
        <w:rPr>
          <w:rFonts w:ascii="Arial" w:eastAsia="Arial" w:hAnsi="Arial" w:cs="Arial"/>
          <w:color w:val="000000"/>
          <w:sz w:val="20"/>
        </w:rPr>
        <w:t>While the general perception is that protection against disability discrimination will benefit nonsmokers who ar</w:t>
      </w:r>
      <w:r>
        <w:rPr>
          <w:rFonts w:ascii="Arial" w:eastAsia="Arial" w:hAnsi="Arial" w:cs="Arial"/>
          <w:color w:val="000000"/>
          <w:sz w:val="20"/>
        </w:rPr>
        <w:t xml:space="preserve">e harmed by exposure to ETS,   </w:t>
      </w:r>
      <w:r>
        <w:rPr>
          <w:rFonts w:ascii="Arial" w:eastAsia="Arial" w:hAnsi="Arial" w:cs="Arial"/>
          <w:vertAlign w:val="superscript"/>
        </w:rPr>
        <w:footnoteReference w:customMarkFollows="1" w:id="302"/>
        <w:t>302</w:t>
      </w:r>
      <w:r>
        <w:rPr>
          <w:rFonts w:ascii="Arial" w:eastAsia="Arial" w:hAnsi="Arial" w:cs="Arial"/>
          <w:color w:val="000000"/>
          <w:sz w:val="20"/>
        </w:rPr>
        <w:t xml:space="preserve"> the possibility that a smoker may claim a benefit under the Rehabilitation Act or the ADA has also been noted.   </w:t>
      </w:r>
      <w:r>
        <w:rPr>
          <w:rFonts w:ascii="Arial" w:eastAsia="Arial" w:hAnsi="Arial" w:cs="Arial"/>
          <w:vertAlign w:val="superscript"/>
        </w:rPr>
        <w:footnoteReference w:customMarkFollows="1" w:id="303"/>
        <w:t>303</w:t>
      </w:r>
      <w:r>
        <w:rPr>
          <w:rFonts w:ascii="Arial" w:eastAsia="Arial" w:hAnsi="Arial" w:cs="Arial"/>
          <w:color w:val="000000"/>
          <w:sz w:val="20"/>
        </w:rPr>
        <w:t xml:space="preserve"> Smokers will probably not be so bold as to argue that the Rehabilitation Act and </w:t>
      </w:r>
      <w:r>
        <w:rPr>
          <w:rFonts w:ascii="Arial" w:eastAsia="Arial" w:hAnsi="Arial" w:cs="Arial"/>
          <w:color w:val="000000"/>
          <w:sz w:val="20"/>
        </w:rPr>
        <w:lastRenderedPageBreak/>
        <w:t xml:space="preserve">ADA permit them to </w:t>
      </w:r>
      <w:r>
        <w:rPr>
          <w:rFonts w:ascii="Arial" w:eastAsia="Arial" w:hAnsi="Arial" w:cs="Arial"/>
          <w:b/>
          <w:i/>
          <w:color w:val="000000"/>
          <w:sz w:val="20"/>
          <w:u w:val="single"/>
        </w:rPr>
        <w:t>smok</w:t>
      </w:r>
      <w:r>
        <w:rPr>
          <w:rFonts w:ascii="Arial" w:eastAsia="Arial" w:hAnsi="Arial" w:cs="Arial"/>
          <w:b/>
          <w:i/>
          <w:color w:val="000000"/>
          <w:sz w:val="20"/>
          <w:u w:val="single"/>
        </w:rPr>
        <w:t>e</w:t>
      </w:r>
      <w:r>
        <w:rPr>
          <w:rFonts w:ascii="Arial" w:eastAsia="Arial" w:hAnsi="Arial" w:cs="Arial"/>
          <w:color w:val="000000"/>
          <w:sz w:val="20"/>
        </w:rPr>
        <w:t xml:space="preserve"> at work.   </w:t>
      </w:r>
      <w:r>
        <w:rPr>
          <w:rFonts w:ascii="Arial" w:eastAsia="Arial" w:hAnsi="Arial" w:cs="Arial"/>
          <w:vertAlign w:val="superscript"/>
        </w:rPr>
        <w:footnoteReference w:customMarkFollows="1" w:id="304"/>
        <w:t>304</w:t>
      </w:r>
      <w:r>
        <w:rPr>
          <w:rFonts w:ascii="Arial" w:eastAsia="Arial" w:hAnsi="Arial" w:cs="Arial"/>
          <w:color w:val="000000"/>
          <w:sz w:val="20"/>
        </w:rPr>
        <w:t xml:space="preserve"> However, smokers are likely to argue that their addiction to tobacco renders them handicapped or disabled and thereby prevents an employer from firing or not hiring them simply because they </w:t>
      </w:r>
      <w:r>
        <w:rPr>
          <w:rFonts w:ascii="Arial" w:eastAsia="Arial" w:hAnsi="Arial" w:cs="Arial"/>
          <w:b/>
          <w:i/>
          <w:color w:val="000000"/>
          <w:sz w:val="20"/>
          <w:u w:val="single"/>
        </w:rPr>
        <w:t>smoke</w:t>
      </w:r>
      <w:r>
        <w:rPr>
          <w:rFonts w:ascii="Arial" w:eastAsia="Arial" w:hAnsi="Arial" w:cs="Arial"/>
          <w:color w:val="000000"/>
          <w:sz w:val="20"/>
        </w:rPr>
        <w:t xml:space="preserve"> away from work.</w:t>
      </w:r>
    </w:p>
    <w:p w14:paraId="6BF3AC80" w14:textId="77777777" w:rsidR="003E3B8A" w:rsidRDefault="003E65CF">
      <w:pPr>
        <w:spacing w:before="200" w:line="260" w:lineRule="atLeast"/>
        <w:jc w:val="both"/>
      </w:pPr>
      <w:r>
        <w:rPr>
          <w:rFonts w:ascii="Arial" w:eastAsia="Arial" w:hAnsi="Arial" w:cs="Arial"/>
          <w:color w:val="000000"/>
          <w:sz w:val="20"/>
        </w:rPr>
        <w:t xml:space="preserve">To claim protection under the Rehabilitation Act or the ADA, smokers must establish a "handicap" or "disability."   </w:t>
      </w:r>
      <w:r>
        <w:rPr>
          <w:rFonts w:ascii="Arial" w:eastAsia="Arial" w:hAnsi="Arial" w:cs="Arial"/>
          <w:vertAlign w:val="superscript"/>
        </w:rPr>
        <w:footnoteReference w:customMarkFollows="1" w:id="305"/>
        <w:t>305</w:t>
      </w:r>
      <w:r>
        <w:rPr>
          <w:rFonts w:ascii="Arial" w:eastAsia="Arial" w:hAnsi="Arial" w:cs="Arial"/>
          <w:color w:val="000000"/>
          <w:sz w:val="20"/>
        </w:rPr>
        <w:t xml:space="preserve"> These terms are similarly defined in both the Rehabilitation Act and the ADA.   </w:t>
      </w:r>
      <w:r>
        <w:rPr>
          <w:rFonts w:ascii="Arial" w:eastAsia="Arial" w:hAnsi="Arial" w:cs="Arial"/>
          <w:vertAlign w:val="superscript"/>
        </w:rPr>
        <w:footnoteReference w:customMarkFollows="1" w:id="306"/>
        <w:t>306</w:t>
      </w:r>
      <w:r>
        <w:rPr>
          <w:rFonts w:ascii="Arial" w:eastAsia="Arial" w:hAnsi="Arial" w:cs="Arial"/>
          <w:color w:val="000000"/>
          <w:sz w:val="20"/>
        </w:rPr>
        <w:t xml:space="preserve"> The </w:t>
      </w:r>
      <w:r>
        <w:rPr>
          <w:rFonts w:ascii="Arial" w:eastAsia="Arial" w:hAnsi="Arial" w:cs="Arial"/>
          <w:b/>
          <w:i/>
          <w:color w:val="000000"/>
          <w:sz w:val="20"/>
          <w:u w:val="single"/>
        </w:rPr>
        <w:t>employee</w:t>
      </w:r>
      <w:r>
        <w:rPr>
          <w:rFonts w:ascii="Arial" w:eastAsia="Arial" w:hAnsi="Arial" w:cs="Arial"/>
          <w:color w:val="000000"/>
          <w:sz w:val="20"/>
        </w:rPr>
        <w:t xml:space="preserve"> claiming a protected disability or hand</w:t>
      </w:r>
      <w:r>
        <w:rPr>
          <w:rFonts w:ascii="Arial" w:eastAsia="Arial" w:hAnsi="Arial" w:cs="Arial"/>
          <w:color w:val="000000"/>
          <w:sz w:val="20"/>
        </w:rPr>
        <w:t xml:space="preserve">icap must establish a condition that substantially limits a major life activity.   </w:t>
      </w:r>
      <w:r>
        <w:rPr>
          <w:rFonts w:ascii="Arial" w:eastAsia="Arial" w:hAnsi="Arial" w:cs="Arial"/>
          <w:vertAlign w:val="superscript"/>
        </w:rPr>
        <w:footnoteReference w:customMarkFollows="1" w:id="307"/>
        <w:t>307</w:t>
      </w:r>
    </w:p>
    <w:p w14:paraId="7E2D91F9" w14:textId="77777777" w:rsidR="003E3B8A" w:rsidRDefault="003E65CF">
      <w:pPr>
        <w:spacing w:before="200" w:line="260" w:lineRule="atLeast"/>
        <w:jc w:val="both"/>
      </w:pPr>
      <w:r>
        <w:rPr>
          <w:rFonts w:ascii="Arial" w:eastAsia="Arial" w:hAnsi="Arial" w:cs="Arial"/>
          <w:color w:val="000000"/>
          <w:sz w:val="20"/>
        </w:rPr>
        <w:t xml:space="preserve">The argument for protection of the smoker's </w:t>
      </w:r>
      <w:r>
        <w:rPr>
          <w:rFonts w:ascii="Arial" w:eastAsia="Arial" w:hAnsi="Arial" w:cs="Arial"/>
          <w:b/>
          <w:i/>
          <w:color w:val="000000"/>
          <w:sz w:val="20"/>
          <w:u w:val="single"/>
        </w:rPr>
        <w:t>rights</w:t>
      </w:r>
      <w:r>
        <w:rPr>
          <w:rFonts w:ascii="Arial" w:eastAsia="Arial" w:hAnsi="Arial" w:cs="Arial"/>
          <w:color w:val="000000"/>
          <w:sz w:val="20"/>
        </w:rPr>
        <w:t xml:space="preserve"> is that the smoker is physically impaired as a result of an addiction.   </w:t>
      </w:r>
      <w:r>
        <w:rPr>
          <w:rFonts w:ascii="Arial" w:eastAsia="Arial" w:hAnsi="Arial" w:cs="Arial"/>
          <w:vertAlign w:val="superscript"/>
        </w:rPr>
        <w:footnoteReference w:customMarkFollows="1" w:id="308"/>
        <w:t>308</w:t>
      </w:r>
      <w:r>
        <w:rPr>
          <w:rFonts w:ascii="Arial" w:eastAsia="Arial" w:hAnsi="Arial" w:cs="Arial"/>
          <w:color w:val="000000"/>
          <w:sz w:val="20"/>
        </w:rPr>
        <w:t xml:space="preserve"> This argument has several apparent flaws.</w:t>
      </w:r>
      <w:r>
        <w:rPr>
          <w:rFonts w:ascii="Arial" w:eastAsia="Arial" w:hAnsi="Arial" w:cs="Arial"/>
          <w:color w:val="000000"/>
          <w:sz w:val="20"/>
        </w:rPr>
        <w:t xml:space="preserve">  First, the tobacco industry itself disputes the claim that tobacco products are addictive.   </w:t>
      </w:r>
      <w:r>
        <w:rPr>
          <w:rFonts w:ascii="Arial" w:eastAsia="Arial" w:hAnsi="Arial" w:cs="Arial"/>
          <w:vertAlign w:val="superscript"/>
        </w:rPr>
        <w:footnoteReference w:customMarkFollows="1" w:id="309"/>
        <w:t>309</w:t>
      </w:r>
      <w:r>
        <w:rPr>
          <w:rFonts w:ascii="Arial" w:eastAsia="Arial" w:hAnsi="Arial" w:cs="Arial"/>
          <w:color w:val="000000"/>
          <w:sz w:val="20"/>
        </w:rPr>
        <w:t xml:space="preserve"> Second, while </w:t>
      </w:r>
      <w:r>
        <w:rPr>
          <w:rFonts w:ascii="Arial" w:eastAsia="Arial" w:hAnsi="Arial" w:cs="Arial"/>
          <w:b/>
          <w:i/>
          <w:color w:val="000000"/>
          <w:sz w:val="20"/>
          <w:u w:val="single"/>
        </w:rPr>
        <w:t>smoking</w:t>
      </w:r>
      <w:r>
        <w:rPr>
          <w:rFonts w:ascii="Arial" w:eastAsia="Arial" w:hAnsi="Arial" w:cs="Arial"/>
          <w:color w:val="000000"/>
          <w:sz w:val="20"/>
        </w:rPr>
        <w:t xml:space="preserve"> can easily be described as addictive, the number of Americans who have quit </w:t>
      </w:r>
      <w:r>
        <w:rPr>
          <w:rFonts w:ascii="Arial" w:eastAsia="Arial" w:hAnsi="Arial" w:cs="Arial"/>
          <w:b/>
          <w:i/>
          <w:color w:val="000000"/>
          <w:sz w:val="20"/>
          <w:u w:val="single"/>
        </w:rPr>
        <w:t>smoking</w:t>
      </w:r>
      <w:r>
        <w:rPr>
          <w:rFonts w:ascii="Arial" w:eastAsia="Arial" w:hAnsi="Arial" w:cs="Arial"/>
          <w:color w:val="000000"/>
          <w:sz w:val="20"/>
        </w:rPr>
        <w:t xml:space="preserve"> is staggering -- 34 million as of 1984.   </w:t>
      </w:r>
      <w:r>
        <w:rPr>
          <w:rFonts w:ascii="Arial" w:eastAsia="Arial" w:hAnsi="Arial" w:cs="Arial"/>
          <w:vertAlign w:val="superscript"/>
        </w:rPr>
        <w:footnoteReference w:customMarkFollows="1" w:id="310"/>
        <w:t>310</w:t>
      </w:r>
      <w:r>
        <w:rPr>
          <w:rFonts w:ascii="Arial" w:eastAsia="Arial" w:hAnsi="Arial" w:cs="Arial"/>
          <w:color w:val="000000"/>
          <w:sz w:val="20"/>
        </w:rPr>
        <w:t xml:space="preserve"> Thus,</w:t>
      </w:r>
      <w:r>
        <w:rPr>
          <w:rFonts w:ascii="Arial" w:eastAsia="Arial" w:hAnsi="Arial" w:cs="Arial"/>
          <w:color w:val="000000"/>
          <w:sz w:val="20"/>
        </w:rPr>
        <w:t xml:space="preserve"> it seems that many people who want to quit have successfully done so.   </w:t>
      </w:r>
      <w:r>
        <w:rPr>
          <w:rFonts w:ascii="Arial" w:eastAsia="Arial" w:hAnsi="Arial" w:cs="Arial"/>
          <w:vertAlign w:val="superscript"/>
        </w:rPr>
        <w:footnoteReference w:customMarkFollows="1" w:id="311"/>
        <w:t>311</w:t>
      </w:r>
    </w:p>
    <w:p w14:paraId="3545F7D1" w14:textId="77777777" w:rsidR="003E3B8A" w:rsidRDefault="003E65CF">
      <w:pPr>
        <w:spacing w:before="200" w:line="260" w:lineRule="atLeast"/>
        <w:jc w:val="both"/>
      </w:pPr>
      <w:r>
        <w:rPr>
          <w:rFonts w:ascii="Arial" w:eastAsia="Arial" w:hAnsi="Arial" w:cs="Arial"/>
          <w:color w:val="000000"/>
          <w:sz w:val="20"/>
        </w:rPr>
        <w:t xml:space="preserve">The third flaw, and perhaps the most significant, is the basic distinction </w:t>
      </w:r>
      <w:r>
        <w:rPr>
          <w:rFonts w:ascii="Arial" w:eastAsia="Arial" w:hAnsi="Arial" w:cs="Arial"/>
          <w:b/>
          <w:color w:val="000000"/>
          <w:sz w:val="20"/>
        </w:rPr>
        <w:t> [*952] </w:t>
      </w:r>
      <w:r>
        <w:rPr>
          <w:rFonts w:ascii="Arial" w:eastAsia="Arial" w:hAnsi="Arial" w:cs="Arial"/>
          <w:color w:val="000000"/>
          <w:sz w:val="20"/>
        </w:rPr>
        <w:t xml:space="preserve"> between </w:t>
      </w:r>
      <w:r>
        <w:rPr>
          <w:rFonts w:ascii="Arial" w:eastAsia="Arial" w:hAnsi="Arial" w:cs="Arial"/>
          <w:b/>
          <w:i/>
          <w:color w:val="000000"/>
          <w:sz w:val="20"/>
          <w:u w:val="single"/>
        </w:rPr>
        <w:t>smoking</w:t>
      </w:r>
      <w:r>
        <w:rPr>
          <w:rFonts w:ascii="Arial" w:eastAsia="Arial" w:hAnsi="Arial" w:cs="Arial"/>
          <w:color w:val="000000"/>
          <w:sz w:val="20"/>
        </w:rPr>
        <w:t xml:space="preserve"> and other forms of drug usage.  The key distinction is the intake process.  Unl</w:t>
      </w:r>
      <w:r>
        <w:rPr>
          <w:rFonts w:ascii="Arial" w:eastAsia="Arial" w:hAnsi="Arial" w:cs="Arial"/>
          <w:color w:val="000000"/>
          <w:sz w:val="20"/>
        </w:rPr>
        <w:t xml:space="preserve">ike pills, alcohol, or even heroine, tobacco is taken into the body via </w:t>
      </w:r>
      <w:r>
        <w:rPr>
          <w:rFonts w:ascii="Arial" w:eastAsia="Arial" w:hAnsi="Arial" w:cs="Arial"/>
          <w:b/>
          <w:i/>
          <w:color w:val="000000"/>
          <w:sz w:val="20"/>
          <w:u w:val="single"/>
        </w:rPr>
        <w:t>smoking</w:t>
      </w:r>
      <w:r>
        <w:rPr>
          <w:rFonts w:ascii="Arial" w:eastAsia="Arial" w:hAnsi="Arial" w:cs="Arial"/>
          <w:color w:val="000000"/>
          <w:sz w:val="20"/>
        </w:rPr>
        <w:t xml:space="preserve">.  The </w:t>
      </w:r>
      <w:r>
        <w:rPr>
          <w:rFonts w:ascii="Arial" w:eastAsia="Arial" w:hAnsi="Arial" w:cs="Arial"/>
          <w:b/>
          <w:i/>
          <w:color w:val="000000"/>
          <w:sz w:val="20"/>
          <w:u w:val="single"/>
        </w:rPr>
        <w:t>smoking</w:t>
      </w:r>
      <w:r>
        <w:rPr>
          <w:rFonts w:ascii="Arial" w:eastAsia="Arial" w:hAnsi="Arial" w:cs="Arial"/>
          <w:color w:val="000000"/>
          <w:sz w:val="20"/>
        </w:rPr>
        <w:t xml:space="preserve"> process results in production of ETS.  Thus, the process insures that persons near the smoker will also be affected.  The process also creates fire risks.  The pr</w:t>
      </w:r>
      <w:r>
        <w:rPr>
          <w:rFonts w:ascii="Arial" w:eastAsia="Arial" w:hAnsi="Arial" w:cs="Arial"/>
          <w:color w:val="000000"/>
          <w:sz w:val="20"/>
        </w:rPr>
        <w:t>ocess causes a bad odor, and the process increases maintenance costs.  Commentators who have suggested that smokers are protected under the Rehabilitation Act and ADA by virtue of their addiction have not considered the question of whether smokers are addi</w:t>
      </w:r>
      <w:r>
        <w:rPr>
          <w:rFonts w:ascii="Arial" w:eastAsia="Arial" w:hAnsi="Arial" w:cs="Arial"/>
          <w:color w:val="000000"/>
          <w:sz w:val="20"/>
        </w:rPr>
        <w:t xml:space="preserve">cted to the act of </w:t>
      </w:r>
      <w:r>
        <w:rPr>
          <w:rFonts w:ascii="Arial" w:eastAsia="Arial" w:hAnsi="Arial" w:cs="Arial"/>
          <w:b/>
          <w:i/>
          <w:color w:val="000000"/>
          <w:sz w:val="20"/>
          <w:u w:val="single"/>
        </w:rPr>
        <w:t>smoking</w:t>
      </w:r>
      <w:r>
        <w:rPr>
          <w:rFonts w:ascii="Arial" w:eastAsia="Arial" w:hAnsi="Arial" w:cs="Arial"/>
          <w:color w:val="000000"/>
          <w:sz w:val="20"/>
        </w:rPr>
        <w:t xml:space="preserve"> or to the nicotine.   </w:t>
      </w:r>
      <w:r>
        <w:rPr>
          <w:rFonts w:ascii="Arial" w:eastAsia="Arial" w:hAnsi="Arial" w:cs="Arial"/>
          <w:vertAlign w:val="superscript"/>
        </w:rPr>
        <w:footnoteReference w:customMarkFollows="1" w:id="312"/>
        <w:t>312</w:t>
      </w:r>
      <w:r>
        <w:rPr>
          <w:rFonts w:ascii="Arial" w:eastAsia="Arial" w:hAnsi="Arial" w:cs="Arial"/>
          <w:color w:val="000000"/>
          <w:sz w:val="20"/>
        </w:rPr>
        <w:t xml:space="preserve"> The current popularity of the nicotine skin patch (a </w:t>
      </w:r>
      <w:r>
        <w:rPr>
          <w:rFonts w:ascii="Arial" w:eastAsia="Arial" w:hAnsi="Arial" w:cs="Arial"/>
          <w:b/>
          <w:i/>
          <w:color w:val="000000"/>
          <w:sz w:val="20"/>
          <w:u w:val="single"/>
        </w:rPr>
        <w:t>smoking</w:t>
      </w:r>
      <w:r>
        <w:rPr>
          <w:rFonts w:ascii="Arial" w:eastAsia="Arial" w:hAnsi="Arial" w:cs="Arial"/>
          <w:color w:val="000000"/>
          <w:sz w:val="20"/>
        </w:rPr>
        <w:t xml:space="preserve"> substitute of sorts) shows that the addiction may be to nicotine and not to the act of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313"/>
        <w:t>313</w:t>
      </w:r>
    </w:p>
    <w:p w14:paraId="5840D83A" w14:textId="77777777" w:rsidR="003E3B8A" w:rsidRDefault="003E65CF">
      <w:pPr>
        <w:spacing w:before="200" w:line="260" w:lineRule="atLeast"/>
        <w:jc w:val="both"/>
      </w:pPr>
      <w:r>
        <w:rPr>
          <w:rFonts w:ascii="Arial" w:eastAsia="Arial" w:hAnsi="Arial" w:cs="Arial"/>
          <w:color w:val="000000"/>
          <w:sz w:val="20"/>
        </w:rPr>
        <w:t xml:space="preserve">Of course, few people would complain if </w:t>
      </w:r>
      <w:r>
        <w:rPr>
          <w:rFonts w:ascii="Arial" w:eastAsia="Arial" w:hAnsi="Arial" w:cs="Arial"/>
          <w:color w:val="000000"/>
          <w:sz w:val="20"/>
        </w:rPr>
        <w:t xml:space="preserve">smokers simply took in nicotine by skin patches or by swallowing tablets.  Similarly, employers' reasons for restricting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have nothing to do with nicotine.  It is </w:t>
      </w:r>
      <w:r>
        <w:rPr>
          <w:rFonts w:ascii="Arial" w:eastAsia="Arial" w:hAnsi="Arial" w:cs="Arial"/>
          <w:b/>
          <w:i/>
          <w:color w:val="000000"/>
          <w:sz w:val="20"/>
          <w:u w:val="single"/>
        </w:rPr>
        <w:t>smoking</w:t>
      </w:r>
      <w:r>
        <w:rPr>
          <w:rFonts w:ascii="Arial" w:eastAsia="Arial" w:hAnsi="Arial" w:cs="Arial"/>
          <w:color w:val="000000"/>
          <w:sz w:val="20"/>
        </w:rPr>
        <w:t xml:space="preserve"> and its byproduct -- not the nicotine addiction -- that makes tobacco</w:t>
      </w:r>
      <w:r>
        <w:rPr>
          <w:rFonts w:ascii="Arial" w:eastAsia="Arial" w:hAnsi="Arial" w:cs="Arial"/>
          <w:color w:val="000000"/>
          <w:sz w:val="20"/>
        </w:rPr>
        <w:t xml:space="preserve"> use unpopular with nonsmokers and employers.</w:t>
      </w:r>
    </w:p>
    <w:p w14:paraId="4AB417F7" w14:textId="77777777" w:rsidR="003E3B8A" w:rsidRDefault="003E65CF">
      <w:pPr>
        <w:spacing w:before="200" w:line="260" w:lineRule="atLeast"/>
        <w:jc w:val="both"/>
      </w:pPr>
      <w:r>
        <w:rPr>
          <w:rFonts w:ascii="Arial" w:eastAsia="Arial" w:hAnsi="Arial" w:cs="Arial"/>
          <w:color w:val="000000"/>
          <w:sz w:val="20"/>
        </w:rPr>
        <w:t xml:space="preserve">Moreover, even if </w:t>
      </w:r>
      <w:r>
        <w:rPr>
          <w:rFonts w:ascii="Arial" w:eastAsia="Arial" w:hAnsi="Arial" w:cs="Arial"/>
          <w:b/>
          <w:i/>
          <w:color w:val="000000"/>
          <w:sz w:val="20"/>
          <w:u w:val="single"/>
        </w:rPr>
        <w:t>smoking</w:t>
      </w:r>
      <w:r>
        <w:rPr>
          <w:rFonts w:ascii="Arial" w:eastAsia="Arial" w:hAnsi="Arial" w:cs="Arial"/>
          <w:color w:val="000000"/>
          <w:sz w:val="20"/>
        </w:rPr>
        <w:t xml:space="preserve"> is viewed as a protected addiction, an employer can still justify the refusal to hire smokers based on business necessities.   </w:t>
      </w:r>
      <w:r>
        <w:rPr>
          <w:rFonts w:ascii="Arial" w:eastAsia="Arial" w:hAnsi="Arial" w:cs="Arial"/>
          <w:vertAlign w:val="superscript"/>
        </w:rPr>
        <w:footnoteReference w:customMarkFollows="1" w:id="314"/>
        <w:t>314</w:t>
      </w:r>
      <w:r>
        <w:rPr>
          <w:rFonts w:ascii="Arial" w:eastAsia="Arial" w:hAnsi="Arial" w:cs="Arial"/>
          <w:color w:val="000000"/>
          <w:sz w:val="20"/>
        </w:rPr>
        <w:t xml:space="preserve"> The </w:t>
      </w:r>
      <w:r>
        <w:rPr>
          <w:rFonts w:ascii="Arial" w:eastAsia="Arial" w:hAnsi="Arial" w:cs="Arial"/>
          <w:b/>
          <w:i/>
          <w:color w:val="000000"/>
          <w:sz w:val="20"/>
          <w:u w:val="single"/>
        </w:rPr>
        <w:t>employer's</w:t>
      </w:r>
      <w:r>
        <w:rPr>
          <w:rFonts w:ascii="Arial" w:eastAsia="Arial" w:hAnsi="Arial" w:cs="Arial"/>
          <w:color w:val="000000"/>
          <w:sz w:val="20"/>
        </w:rPr>
        <w:t xml:space="preserve"> business needs obviously include cost </w:t>
      </w:r>
      <w:r>
        <w:rPr>
          <w:rFonts w:ascii="Arial" w:eastAsia="Arial" w:hAnsi="Arial" w:cs="Arial"/>
          <w:color w:val="000000"/>
          <w:sz w:val="20"/>
        </w:rPr>
        <w:t xml:space="preserve">controls, </w:t>
      </w:r>
      <w:r>
        <w:rPr>
          <w:rFonts w:ascii="Arial" w:eastAsia="Arial" w:hAnsi="Arial" w:cs="Arial"/>
          <w:b/>
          <w:i/>
          <w:color w:val="000000"/>
          <w:sz w:val="20"/>
          <w:u w:val="single"/>
        </w:rPr>
        <w:lastRenderedPageBreak/>
        <w:t>employee</w:t>
      </w:r>
      <w:r>
        <w:rPr>
          <w:rFonts w:ascii="Arial" w:eastAsia="Arial" w:hAnsi="Arial" w:cs="Arial"/>
          <w:color w:val="000000"/>
          <w:sz w:val="20"/>
        </w:rPr>
        <w:t xml:space="preserve"> health and safety, and </w:t>
      </w:r>
      <w:r>
        <w:rPr>
          <w:rFonts w:ascii="Arial" w:eastAsia="Arial" w:hAnsi="Arial" w:cs="Arial"/>
          <w:b/>
          <w:i/>
          <w:color w:val="000000"/>
          <w:sz w:val="20"/>
          <w:u w:val="single"/>
        </w:rPr>
        <w:t>employee</w:t>
      </w:r>
      <w:r>
        <w:rPr>
          <w:rFonts w:ascii="Arial" w:eastAsia="Arial" w:hAnsi="Arial" w:cs="Arial"/>
          <w:color w:val="000000"/>
          <w:sz w:val="20"/>
        </w:rPr>
        <w:t xml:space="preserve"> appearance and grooming.  All of these business needs are adversely impacted by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w:t>
      </w:r>
    </w:p>
    <w:p w14:paraId="7A0831F9" w14:textId="77777777" w:rsidR="003E3B8A" w:rsidRDefault="003E65CF">
      <w:pPr>
        <w:spacing w:before="200" w:line="260" w:lineRule="atLeast"/>
        <w:jc w:val="both"/>
      </w:pPr>
      <w:r>
        <w:rPr>
          <w:rFonts w:ascii="Arial" w:eastAsia="Arial" w:hAnsi="Arial" w:cs="Arial"/>
          <w:color w:val="000000"/>
          <w:sz w:val="20"/>
        </w:rPr>
        <w:t xml:space="preserve">V.  IMPLEMENTING A </w:t>
      </w:r>
      <w:r>
        <w:rPr>
          <w:rFonts w:ascii="Arial" w:eastAsia="Arial" w:hAnsi="Arial" w:cs="Arial"/>
          <w:b/>
          <w:i/>
          <w:color w:val="000000"/>
          <w:sz w:val="20"/>
          <w:u w:val="single"/>
        </w:rPr>
        <w:t>SMOKING</w:t>
      </w:r>
      <w:r>
        <w:rPr>
          <w:rFonts w:ascii="Arial" w:eastAsia="Arial" w:hAnsi="Arial" w:cs="Arial"/>
          <w:color w:val="000000"/>
          <w:sz w:val="20"/>
        </w:rPr>
        <w:t xml:space="preserve"> POLICY: SOME FACTORS TO CONSIDER</w:t>
      </w:r>
    </w:p>
    <w:p w14:paraId="27721618" w14:textId="77777777" w:rsidR="003E3B8A" w:rsidRDefault="003E65CF">
      <w:pPr>
        <w:spacing w:before="200" w:line="260" w:lineRule="atLeast"/>
        <w:jc w:val="both"/>
      </w:pPr>
      <w:r>
        <w:rPr>
          <w:rFonts w:ascii="Arial" w:eastAsia="Arial" w:hAnsi="Arial" w:cs="Arial"/>
          <w:color w:val="000000"/>
          <w:sz w:val="20"/>
        </w:rPr>
        <w:t xml:space="preserve">While general observations about </w:t>
      </w:r>
      <w:r>
        <w:rPr>
          <w:rFonts w:ascii="Arial" w:eastAsia="Arial" w:hAnsi="Arial" w:cs="Arial"/>
          <w:b/>
          <w:i/>
          <w:color w:val="000000"/>
          <w:sz w:val="20"/>
          <w:u w:val="single"/>
        </w:rPr>
        <w:t>smoking</w:t>
      </w:r>
      <w:r>
        <w:rPr>
          <w:rFonts w:ascii="Arial" w:eastAsia="Arial" w:hAnsi="Arial" w:cs="Arial"/>
          <w:color w:val="000000"/>
          <w:sz w:val="20"/>
        </w:rPr>
        <w:t xml:space="preserve"> policies are worthwhile, each employer has a unique set of needs and circumstances that will effect implementation of a </w:t>
      </w:r>
      <w:r>
        <w:rPr>
          <w:rFonts w:ascii="Arial" w:eastAsia="Arial" w:hAnsi="Arial" w:cs="Arial"/>
          <w:b/>
          <w:i/>
          <w:color w:val="000000"/>
          <w:sz w:val="20"/>
          <w:u w:val="single"/>
        </w:rPr>
        <w:t>smoking</w:t>
      </w:r>
      <w:r>
        <w:rPr>
          <w:rFonts w:ascii="Arial" w:eastAsia="Arial" w:hAnsi="Arial" w:cs="Arial"/>
          <w:color w:val="000000"/>
          <w:sz w:val="20"/>
        </w:rPr>
        <w:t xml:space="preserve"> policy.  The first step for an employer in crafting an effective </w:t>
      </w:r>
      <w:r>
        <w:rPr>
          <w:rFonts w:ascii="Arial" w:eastAsia="Arial" w:hAnsi="Arial" w:cs="Arial"/>
          <w:b/>
          <w:i/>
          <w:color w:val="000000"/>
          <w:sz w:val="20"/>
          <w:u w:val="single"/>
        </w:rPr>
        <w:t>smoking</w:t>
      </w:r>
      <w:r>
        <w:rPr>
          <w:rFonts w:ascii="Arial" w:eastAsia="Arial" w:hAnsi="Arial" w:cs="Arial"/>
          <w:color w:val="000000"/>
          <w:sz w:val="20"/>
        </w:rPr>
        <w:t xml:space="preserve"> policy is to identify the objectives the policy will f</w:t>
      </w:r>
      <w:r>
        <w:rPr>
          <w:rFonts w:ascii="Arial" w:eastAsia="Arial" w:hAnsi="Arial" w:cs="Arial"/>
          <w:color w:val="000000"/>
          <w:sz w:val="20"/>
        </w:rPr>
        <w:t xml:space="preserve">acilitate.  A typical </w:t>
      </w:r>
      <w:r>
        <w:rPr>
          <w:rFonts w:ascii="Arial" w:eastAsia="Arial" w:hAnsi="Arial" w:cs="Arial"/>
          <w:b/>
          <w:i/>
          <w:color w:val="000000"/>
          <w:sz w:val="20"/>
          <w:u w:val="single"/>
        </w:rPr>
        <w:t>employer's</w:t>
      </w:r>
      <w:r>
        <w:rPr>
          <w:rFonts w:ascii="Arial" w:eastAsia="Arial" w:hAnsi="Arial" w:cs="Arial"/>
          <w:color w:val="000000"/>
          <w:sz w:val="20"/>
        </w:rPr>
        <w:t xml:space="preserve"> objectives might include some or all of the following:</w:t>
      </w:r>
    </w:p>
    <w:p w14:paraId="5EC65B47" w14:textId="77777777" w:rsidR="003E3B8A" w:rsidRDefault="003E65CF">
      <w:pPr>
        <w:spacing w:before="200" w:line="260" w:lineRule="atLeast"/>
        <w:jc w:val="both"/>
      </w:pPr>
      <w:r>
        <w:rPr>
          <w:rFonts w:ascii="Arial" w:eastAsia="Arial" w:hAnsi="Arial" w:cs="Arial"/>
          <w:color w:val="000000"/>
          <w:sz w:val="20"/>
        </w:rPr>
        <w:t>1.  Reduce absenteeism;</w:t>
      </w:r>
    </w:p>
    <w:p w14:paraId="7AA89459" w14:textId="77777777" w:rsidR="003E3B8A" w:rsidRDefault="003E65CF">
      <w:pPr>
        <w:spacing w:before="200" w:line="260" w:lineRule="atLeast"/>
        <w:jc w:val="both"/>
      </w:pPr>
      <w:r>
        <w:rPr>
          <w:rFonts w:ascii="Arial" w:eastAsia="Arial" w:hAnsi="Arial" w:cs="Arial"/>
          <w:color w:val="000000"/>
          <w:sz w:val="20"/>
        </w:rPr>
        <w:t>2.  Protect health of all workers including smokers;</w:t>
      </w:r>
    </w:p>
    <w:p w14:paraId="30500734" w14:textId="77777777" w:rsidR="003E3B8A" w:rsidRDefault="003E65CF">
      <w:pPr>
        <w:spacing w:before="200" w:line="260" w:lineRule="atLeast"/>
        <w:jc w:val="both"/>
      </w:pPr>
      <w:r>
        <w:rPr>
          <w:rFonts w:ascii="Arial" w:eastAsia="Arial" w:hAnsi="Arial" w:cs="Arial"/>
          <w:color w:val="000000"/>
          <w:sz w:val="20"/>
        </w:rPr>
        <w:t>3.  Reduce health care costs;</w:t>
      </w:r>
    </w:p>
    <w:p w14:paraId="09312CE3" w14:textId="77777777" w:rsidR="003E3B8A" w:rsidRDefault="003E65CF">
      <w:pPr>
        <w:spacing w:before="200" w:line="260" w:lineRule="atLeast"/>
        <w:jc w:val="both"/>
      </w:pPr>
      <w:r>
        <w:rPr>
          <w:rFonts w:ascii="Arial" w:eastAsia="Arial" w:hAnsi="Arial" w:cs="Arial"/>
          <w:color w:val="000000"/>
          <w:sz w:val="20"/>
        </w:rPr>
        <w:t xml:space="preserve">4.  Improve image and appearance of </w:t>
      </w:r>
      <w:r>
        <w:rPr>
          <w:rFonts w:ascii="Arial" w:eastAsia="Arial" w:hAnsi="Arial" w:cs="Arial"/>
          <w:b/>
          <w:i/>
          <w:color w:val="000000"/>
          <w:sz w:val="20"/>
          <w:u w:val="single"/>
        </w:rPr>
        <w:t>employees</w:t>
      </w:r>
      <w:r>
        <w:rPr>
          <w:rFonts w:ascii="Arial" w:eastAsia="Arial" w:hAnsi="Arial" w:cs="Arial"/>
          <w:color w:val="000000"/>
          <w:sz w:val="20"/>
        </w:rPr>
        <w:t>;</w:t>
      </w:r>
    </w:p>
    <w:p w14:paraId="3E93AF85" w14:textId="77777777" w:rsidR="003E3B8A" w:rsidRDefault="003E65CF">
      <w:pPr>
        <w:spacing w:before="200" w:line="260" w:lineRule="atLeast"/>
        <w:jc w:val="both"/>
      </w:pPr>
      <w:r>
        <w:rPr>
          <w:rFonts w:ascii="Arial" w:eastAsia="Arial" w:hAnsi="Arial" w:cs="Arial"/>
          <w:color w:val="000000"/>
          <w:sz w:val="20"/>
        </w:rPr>
        <w:t>5.  Increase w</w:t>
      </w:r>
      <w:r>
        <w:rPr>
          <w:rFonts w:ascii="Arial" w:eastAsia="Arial" w:hAnsi="Arial" w:cs="Arial"/>
          <w:color w:val="000000"/>
          <w:sz w:val="20"/>
        </w:rPr>
        <w:t>orker productivity;</w:t>
      </w:r>
    </w:p>
    <w:p w14:paraId="42C15DDA" w14:textId="77777777" w:rsidR="003E3B8A" w:rsidRDefault="003E65CF">
      <w:pPr>
        <w:spacing w:before="200" w:line="260" w:lineRule="atLeast"/>
        <w:jc w:val="both"/>
      </w:pPr>
      <w:r>
        <w:rPr>
          <w:rFonts w:ascii="Arial" w:eastAsia="Arial" w:hAnsi="Arial" w:cs="Arial"/>
          <w:color w:val="000000"/>
          <w:sz w:val="20"/>
        </w:rPr>
        <w:t>6.  Reduce likelihood of lawsuits by injured nonsmokers;</w:t>
      </w:r>
    </w:p>
    <w:p w14:paraId="0F3A5A8D" w14:textId="77777777" w:rsidR="003E3B8A" w:rsidRDefault="003E65CF">
      <w:pPr>
        <w:spacing w:before="200" w:line="260" w:lineRule="atLeast"/>
        <w:jc w:val="both"/>
      </w:pPr>
      <w:r>
        <w:rPr>
          <w:rFonts w:ascii="Arial" w:eastAsia="Arial" w:hAnsi="Arial" w:cs="Arial"/>
          <w:color w:val="000000"/>
          <w:sz w:val="20"/>
        </w:rPr>
        <w:t xml:space="preserve">7.  Reduce conflict between </w:t>
      </w:r>
      <w:r>
        <w:rPr>
          <w:rFonts w:ascii="Arial" w:eastAsia="Arial" w:hAnsi="Arial" w:cs="Arial"/>
          <w:b/>
          <w:i/>
          <w:color w:val="000000"/>
          <w:sz w:val="20"/>
          <w:u w:val="single"/>
        </w:rPr>
        <w:t>smoking</w:t>
      </w:r>
      <w:r>
        <w:rPr>
          <w:rFonts w:ascii="Arial" w:eastAsia="Arial" w:hAnsi="Arial" w:cs="Arial"/>
          <w:color w:val="000000"/>
          <w:sz w:val="20"/>
        </w:rPr>
        <w:t xml:space="preserve"> and nonsmoking </w:t>
      </w:r>
      <w:r>
        <w:rPr>
          <w:rFonts w:ascii="Arial" w:eastAsia="Arial" w:hAnsi="Arial" w:cs="Arial"/>
          <w:b/>
          <w:i/>
          <w:color w:val="000000"/>
          <w:sz w:val="20"/>
          <w:u w:val="single"/>
        </w:rPr>
        <w:t>employees</w:t>
      </w:r>
      <w:r>
        <w:rPr>
          <w:rFonts w:ascii="Arial" w:eastAsia="Arial" w:hAnsi="Arial" w:cs="Arial"/>
          <w:color w:val="000000"/>
          <w:sz w:val="20"/>
        </w:rPr>
        <w:t>;</w:t>
      </w:r>
    </w:p>
    <w:p w14:paraId="4CB08B58" w14:textId="77777777" w:rsidR="003E3B8A" w:rsidRDefault="003E65CF">
      <w:pPr>
        <w:spacing w:before="200" w:line="260" w:lineRule="atLeast"/>
        <w:jc w:val="both"/>
      </w:pPr>
      <w:r>
        <w:rPr>
          <w:rFonts w:ascii="Arial" w:eastAsia="Arial" w:hAnsi="Arial" w:cs="Arial"/>
          <w:b/>
          <w:color w:val="000000"/>
          <w:sz w:val="20"/>
        </w:rPr>
        <w:t> [*953] </w:t>
      </w:r>
      <w:r>
        <w:rPr>
          <w:rFonts w:ascii="Arial" w:eastAsia="Arial" w:hAnsi="Arial" w:cs="Arial"/>
          <w:color w:val="000000"/>
          <w:sz w:val="20"/>
        </w:rPr>
        <w:t xml:space="preserve"> 8.  Reduce risk of fire;</w:t>
      </w:r>
    </w:p>
    <w:p w14:paraId="2BDE8AAF" w14:textId="77777777" w:rsidR="003E3B8A" w:rsidRDefault="003E65CF">
      <w:pPr>
        <w:spacing w:before="200" w:line="260" w:lineRule="atLeast"/>
        <w:jc w:val="both"/>
      </w:pPr>
      <w:r>
        <w:rPr>
          <w:rFonts w:ascii="Arial" w:eastAsia="Arial" w:hAnsi="Arial" w:cs="Arial"/>
          <w:color w:val="000000"/>
          <w:sz w:val="20"/>
        </w:rPr>
        <w:t>9.  Reduce maintenance costs;</w:t>
      </w:r>
    </w:p>
    <w:p w14:paraId="137B1BA4" w14:textId="77777777" w:rsidR="003E3B8A" w:rsidRDefault="003E65CF">
      <w:pPr>
        <w:spacing w:before="200" w:line="260" w:lineRule="atLeast"/>
        <w:jc w:val="both"/>
      </w:pPr>
      <w:r>
        <w:rPr>
          <w:rFonts w:ascii="Arial" w:eastAsia="Arial" w:hAnsi="Arial" w:cs="Arial"/>
          <w:color w:val="000000"/>
          <w:sz w:val="20"/>
        </w:rPr>
        <w:t>10.  Protect purity of products such as foodstuffs;</w:t>
      </w:r>
    </w:p>
    <w:p w14:paraId="74E021AA" w14:textId="77777777" w:rsidR="003E3B8A" w:rsidRDefault="003E65CF">
      <w:pPr>
        <w:spacing w:before="200" w:line="260" w:lineRule="atLeast"/>
        <w:jc w:val="both"/>
      </w:pPr>
      <w:r>
        <w:rPr>
          <w:rFonts w:ascii="Arial" w:eastAsia="Arial" w:hAnsi="Arial" w:cs="Arial"/>
          <w:color w:val="000000"/>
          <w:sz w:val="20"/>
        </w:rPr>
        <w:t>1</w:t>
      </w:r>
      <w:r>
        <w:rPr>
          <w:rFonts w:ascii="Arial" w:eastAsia="Arial" w:hAnsi="Arial" w:cs="Arial"/>
          <w:color w:val="000000"/>
          <w:sz w:val="20"/>
        </w:rPr>
        <w:t>1.  Protect expensive equipment;</w:t>
      </w:r>
    </w:p>
    <w:p w14:paraId="557874B6" w14:textId="77777777" w:rsidR="003E3B8A" w:rsidRDefault="003E65CF">
      <w:pPr>
        <w:spacing w:before="200" w:line="260" w:lineRule="atLeast"/>
        <w:jc w:val="both"/>
      </w:pPr>
      <w:r>
        <w:rPr>
          <w:rFonts w:ascii="Arial" w:eastAsia="Arial" w:hAnsi="Arial" w:cs="Arial"/>
          <w:color w:val="000000"/>
          <w:sz w:val="20"/>
        </w:rPr>
        <w:t>12.  Eliminate odors in the workplace; and</w:t>
      </w:r>
    </w:p>
    <w:p w14:paraId="092250FF" w14:textId="77777777" w:rsidR="003E3B8A" w:rsidRDefault="003E65CF">
      <w:pPr>
        <w:spacing w:before="200" w:line="260" w:lineRule="atLeast"/>
        <w:jc w:val="both"/>
      </w:pPr>
      <w:r>
        <w:rPr>
          <w:rFonts w:ascii="Arial" w:eastAsia="Arial" w:hAnsi="Arial" w:cs="Arial"/>
          <w:color w:val="000000"/>
          <w:sz w:val="20"/>
        </w:rPr>
        <w:t>13.  Make the workplace more attractive to customers.</w:t>
      </w:r>
    </w:p>
    <w:p w14:paraId="048A092D" w14:textId="77777777" w:rsidR="003E3B8A" w:rsidRDefault="003E65CF">
      <w:pPr>
        <w:spacing w:before="200" w:line="260" w:lineRule="atLeast"/>
        <w:jc w:val="both"/>
      </w:pPr>
      <w:r>
        <w:rPr>
          <w:rFonts w:ascii="Arial" w:eastAsia="Arial" w:hAnsi="Arial" w:cs="Arial"/>
          <w:color w:val="000000"/>
          <w:sz w:val="20"/>
        </w:rPr>
        <w:t xml:space="preserve">Items one through five can be best achieved by complete restrictions on </w:t>
      </w:r>
      <w:r>
        <w:rPr>
          <w:rFonts w:ascii="Arial" w:eastAsia="Arial" w:hAnsi="Arial" w:cs="Arial"/>
          <w:b/>
          <w:i/>
          <w:color w:val="000000"/>
          <w:sz w:val="20"/>
          <w:u w:val="single"/>
        </w:rPr>
        <w:t>smoking</w:t>
      </w:r>
      <w:r>
        <w:rPr>
          <w:rFonts w:ascii="Arial" w:eastAsia="Arial" w:hAnsi="Arial" w:cs="Arial"/>
          <w:color w:val="000000"/>
          <w:sz w:val="20"/>
        </w:rPr>
        <w:t xml:space="preserve">, including restrictions on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away from work.  Items six through thirteen can be achieved simply by restricting </w:t>
      </w:r>
      <w:r>
        <w:rPr>
          <w:rFonts w:ascii="Arial" w:eastAsia="Arial" w:hAnsi="Arial" w:cs="Arial"/>
          <w:b/>
          <w:i/>
          <w:color w:val="000000"/>
          <w:sz w:val="20"/>
          <w:u w:val="single"/>
        </w:rPr>
        <w:t>smoking</w:t>
      </w:r>
      <w:r>
        <w:rPr>
          <w:rFonts w:ascii="Arial" w:eastAsia="Arial" w:hAnsi="Arial" w:cs="Arial"/>
          <w:color w:val="000000"/>
          <w:sz w:val="20"/>
        </w:rPr>
        <w:t xml:space="preserve"> in the workplace.</w:t>
      </w:r>
    </w:p>
    <w:p w14:paraId="3E8EC237" w14:textId="77777777" w:rsidR="003E3B8A" w:rsidRDefault="003E65CF">
      <w:pPr>
        <w:spacing w:before="200" w:line="260" w:lineRule="atLeast"/>
        <w:jc w:val="both"/>
      </w:pPr>
      <w:r>
        <w:rPr>
          <w:rFonts w:ascii="Arial" w:eastAsia="Arial" w:hAnsi="Arial" w:cs="Arial"/>
          <w:color w:val="000000"/>
          <w:sz w:val="20"/>
        </w:rPr>
        <w:t>Before implementing any policy, the employer should take steps to determine the particular objectives of the policy.  The policy can then be tailor</w:t>
      </w:r>
      <w:r>
        <w:rPr>
          <w:rFonts w:ascii="Arial" w:eastAsia="Arial" w:hAnsi="Arial" w:cs="Arial"/>
          <w:color w:val="000000"/>
          <w:sz w:val="20"/>
        </w:rPr>
        <w:t xml:space="preserve">ed to meet the objectives.  For example, an employer who wants to eliminate the possibility of lawsuits by nonsmoking </w:t>
      </w:r>
      <w:r>
        <w:rPr>
          <w:rFonts w:ascii="Arial" w:eastAsia="Arial" w:hAnsi="Arial" w:cs="Arial"/>
          <w:b/>
          <w:i/>
          <w:color w:val="000000"/>
          <w:sz w:val="20"/>
          <w:u w:val="single"/>
        </w:rPr>
        <w:t>employees</w:t>
      </w:r>
      <w:r>
        <w:rPr>
          <w:rFonts w:ascii="Arial" w:eastAsia="Arial" w:hAnsi="Arial" w:cs="Arial"/>
          <w:color w:val="000000"/>
          <w:sz w:val="20"/>
        </w:rPr>
        <w:t xml:space="preserve"> and protect its sensitive computer equipment from </w:t>
      </w:r>
      <w:r>
        <w:rPr>
          <w:rFonts w:ascii="Arial" w:eastAsia="Arial" w:hAnsi="Arial" w:cs="Arial"/>
          <w:b/>
          <w:i/>
          <w:color w:val="000000"/>
          <w:sz w:val="20"/>
          <w:u w:val="single"/>
        </w:rPr>
        <w:t>smoke</w:t>
      </w:r>
      <w:r>
        <w:rPr>
          <w:rFonts w:ascii="Arial" w:eastAsia="Arial" w:hAnsi="Arial" w:cs="Arial"/>
          <w:color w:val="000000"/>
          <w:sz w:val="20"/>
        </w:rPr>
        <w:t xml:space="preserve"> damage may need only to restrict the location of workplace </w:t>
      </w:r>
      <w:r>
        <w:rPr>
          <w:rFonts w:ascii="Arial" w:eastAsia="Arial" w:hAnsi="Arial" w:cs="Arial"/>
          <w:b/>
          <w:i/>
          <w:color w:val="000000"/>
          <w:sz w:val="20"/>
          <w:u w:val="single"/>
        </w:rPr>
        <w:t>smoking</w:t>
      </w:r>
      <w:r>
        <w:rPr>
          <w:rFonts w:ascii="Arial" w:eastAsia="Arial" w:hAnsi="Arial" w:cs="Arial"/>
          <w:color w:val="000000"/>
          <w:sz w:val="20"/>
        </w:rPr>
        <w:t xml:space="preserve"> or pr</w:t>
      </w:r>
      <w:r>
        <w:rPr>
          <w:rFonts w:ascii="Arial" w:eastAsia="Arial" w:hAnsi="Arial" w:cs="Arial"/>
          <w:color w:val="000000"/>
          <w:sz w:val="20"/>
        </w:rPr>
        <w:t xml:space="preserve">ohibit workplace </w:t>
      </w:r>
      <w:r>
        <w:rPr>
          <w:rFonts w:ascii="Arial" w:eastAsia="Arial" w:hAnsi="Arial" w:cs="Arial"/>
          <w:b/>
          <w:i/>
          <w:color w:val="000000"/>
          <w:sz w:val="20"/>
          <w:u w:val="single"/>
        </w:rPr>
        <w:t>smoking</w:t>
      </w:r>
      <w:r>
        <w:rPr>
          <w:rFonts w:ascii="Arial" w:eastAsia="Arial" w:hAnsi="Arial" w:cs="Arial"/>
          <w:color w:val="000000"/>
          <w:sz w:val="20"/>
        </w:rPr>
        <w:t xml:space="preserve">.  The employer will not need to establish a policy of terminating or refusing to hire smokers.  On the other hand, an employer who wants to reduce absenteeism and ensure that </w:t>
      </w:r>
      <w:r>
        <w:rPr>
          <w:rFonts w:ascii="Arial" w:eastAsia="Arial" w:hAnsi="Arial" w:cs="Arial"/>
          <w:b/>
          <w:i/>
          <w:color w:val="000000"/>
          <w:sz w:val="20"/>
          <w:u w:val="single"/>
        </w:rPr>
        <w:t>employees</w:t>
      </w:r>
      <w:r>
        <w:rPr>
          <w:rFonts w:ascii="Arial" w:eastAsia="Arial" w:hAnsi="Arial" w:cs="Arial"/>
          <w:color w:val="000000"/>
          <w:sz w:val="20"/>
        </w:rPr>
        <w:t xml:space="preserve"> are presentable to the public, may need to con</w:t>
      </w:r>
      <w:r>
        <w:rPr>
          <w:rFonts w:ascii="Arial" w:eastAsia="Arial" w:hAnsi="Arial" w:cs="Arial"/>
          <w:color w:val="000000"/>
          <w:sz w:val="20"/>
        </w:rPr>
        <w:t xml:space="preserve">sider a policy that precludes the hiring of smokers or that restricts all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vertAlign w:val="superscript"/>
        </w:rPr>
        <w:footnoteReference w:customMarkFollows="1" w:id="315"/>
        <w:t>315</w:t>
      </w:r>
    </w:p>
    <w:p w14:paraId="05BD7AAC" w14:textId="77777777" w:rsidR="003E3B8A" w:rsidRDefault="003E65CF">
      <w:pPr>
        <w:spacing w:before="200" w:line="260" w:lineRule="atLeast"/>
        <w:jc w:val="both"/>
      </w:pPr>
      <w:r>
        <w:rPr>
          <w:rFonts w:ascii="Arial" w:eastAsia="Arial" w:hAnsi="Arial" w:cs="Arial"/>
          <w:color w:val="000000"/>
          <w:sz w:val="20"/>
        </w:rPr>
        <w:t xml:space="preserve">Generally, employers should use the least restrictive measures available that will accomplish their goals.  Should a disgruntled </w:t>
      </w:r>
      <w:r>
        <w:rPr>
          <w:rFonts w:ascii="Arial" w:eastAsia="Arial" w:hAnsi="Arial" w:cs="Arial"/>
          <w:b/>
          <w:i/>
          <w:color w:val="000000"/>
          <w:sz w:val="20"/>
          <w:u w:val="single"/>
        </w:rPr>
        <w:t>smoking</w:t>
      </w:r>
      <w:r>
        <w:rPr>
          <w:rFonts w:ascii="Arial" w:eastAsia="Arial" w:hAnsi="Arial" w:cs="Arial"/>
          <w:color w:val="000000"/>
          <w:sz w:val="20"/>
        </w:rPr>
        <w:t xml:space="preserve"> </w:t>
      </w:r>
      <w:r>
        <w:rPr>
          <w:rFonts w:ascii="Arial" w:eastAsia="Arial" w:hAnsi="Arial" w:cs="Arial"/>
          <w:b/>
          <w:i/>
          <w:color w:val="000000"/>
          <w:sz w:val="20"/>
          <w:u w:val="single"/>
        </w:rPr>
        <w:t>employee</w:t>
      </w:r>
      <w:r>
        <w:rPr>
          <w:rFonts w:ascii="Arial" w:eastAsia="Arial" w:hAnsi="Arial" w:cs="Arial"/>
          <w:color w:val="000000"/>
          <w:sz w:val="20"/>
        </w:rPr>
        <w:t xml:space="preserve"> challenge the policy, the employer whose policy is only as restrictive as is needed to achieve the </w:t>
      </w:r>
      <w:r>
        <w:rPr>
          <w:rFonts w:ascii="Arial" w:eastAsia="Arial" w:hAnsi="Arial" w:cs="Arial"/>
          <w:b/>
          <w:i/>
          <w:color w:val="000000"/>
          <w:sz w:val="20"/>
          <w:u w:val="single"/>
        </w:rPr>
        <w:t>employer's</w:t>
      </w:r>
      <w:r>
        <w:rPr>
          <w:rFonts w:ascii="Arial" w:eastAsia="Arial" w:hAnsi="Arial" w:cs="Arial"/>
          <w:color w:val="000000"/>
          <w:sz w:val="20"/>
        </w:rPr>
        <w:t xml:space="preserve"> goals will be in the best position to have the policy upheld as reasonable.  The employer that chooses to go further with the policy than is need</w:t>
      </w:r>
      <w:r>
        <w:rPr>
          <w:rFonts w:ascii="Arial" w:eastAsia="Arial" w:hAnsi="Arial" w:cs="Arial"/>
          <w:color w:val="000000"/>
          <w:sz w:val="20"/>
        </w:rPr>
        <w:t xml:space="preserve">ed could be faced with a legal challenge by a smoker who appears to be the victim of a dictatorial and overreaching policy.  The best policies will be written, factually substantiated, and clearly explained.  An oral </w:t>
      </w:r>
      <w:r>
        <w:rPr>
          <w:rFonts w:ascii="Arial" w:eastAsia="Arial" w:hAnsi="Arial" w:cs="Arial"/>
          <w:b/>
          <w:i/>
          <w:color w:val="000000"/>
          <w:sz w:val="20"/>
          <w:u w:val="single"/>
        </w:rPr>
        <w:t>smoking</w:t>
      </w:r>
      <w:r>
        <w:rPr>
          <w:rFonts w:ascii="Arial" w:eastAsia="Arial" w:hAnsi="Arial" w:cs="Arial"/>
          <w:color w:val="000000"/>
          <w:sz w:val="20"/>
        </w:rPr>
        <w:t xml:space="preserve"> policy is an invitation to disa</w:t>
      </w:r>
      <w:r>
        <w:rPr>
          <w:rFonts w:ascii="Arial" w:eastAsia="Arial" w:hAnsi="Arial" w:cs="Arial"/>
          <w:color w:val="000000"/>
          <w:sz w:val="20"/>
        </w:rPr>
        <w:t xml:space="preserve">ster.  In any dispute concerning </w:t>
      </w:r>
      <w:r>
        <w:rPr>
          <w:rFonts w:ascii="Arial" w:eastAsia="Arial" w:hAnsi="Arial" w:cs="Arial"/>
          <w:color w:val="000000"/>
          <w:sz w:val="20"/>
        </w:rPr>
        <w:lastRenderedPageBreak/>
        <w:t xml:space="preserve">the policy (or the lack of a policy) the </w:t>
      </w:r>
      <w:r>
        <w:rPr>
          <w:rFonts w:ascii="Arial" w:eastAsia="Arial" w:hAnsi="Arial" w:cs="Arial"/>
          <w:b/>
          <w:i/>
          <w:color w:val="000000"/>
          <w:sz w:val="20"/>
          <w:u w:val="single"/>
        </w:rPr>
        <w:t>employer's</w:t>
      </w:r>
      <w:r>
        <w:rPr>
          <w:rFonts w:ascii="Arial" w:eastAsia="Arial" w:hAnsi="Arial" w:cs="Arial"/>
          <w:color w:val="000000"/>
          <w:sz w:val="20"/>
        </w:rPr>
        <w:t xml:space="preserve"> actions will be judged on the basis of conflicting testimony about the oral </w:t>
      </w:r>
      <w:r>
        <w:rPr>
          <w:rFonts w:ascii="Arial" w:eastAsia="Arial" w:hAnsi="Arial" w:cs="Arial"/>
          <w:b/>
          <w:i/>
          <w:color w:val="000000"/>
          <w:sz w:val="20"/>
          <w:u w:val="single"/>
        </w:rPr>
        <w:t>smoking</w:t>
      </w:r>
      <w:r>
        <w:rPr>
          <w:rFonts w:ascii="Arial" w:eastAsia="Arial" w:hAnsi="Arial" w:cs="Arial"/>
          <w:color w:val="000000"/>
          <w:sz w:val="20"/>
        </w:rPr>
        <w:t xml:space="preserve"> policy.  A written policy is cheap insurance against such a swearing contest.</w:t>
      </w:r>
    </w:p>
    <w:p w14:paraId="5117BEEC" w14:textId="77777777" w:rsidR="003E3B8A" w:rsidRDefault="003E65CF">
      <w:pPr>
        <w:spacing w:before="200" w:line="260" w:lineRule="atLeast"/>
        <w:jc w:val="both"/>
      </w:pPr>
      <w:r>
        <w:rPr>
          <w:rFonts w:ascii="Arial" w:eastAsia="Arial" w:hAnsi="Arial" w:cs="Arial"/>
          <w:color w:val="000000"/>
          <w:sz w:val="20"/>
        </w:rPr>
        <w:t>Moreover,</w:t>
      </w:r>
      <w:r>
        <w:rPr>
          <w:rFonts w:ascii="Arial" w:eastAsia="Arial" w:hAnsi="Arial" w:cs="Arial"/>
          <w:color w:val="000000"/>
          <w:sz w:val="20"/>
        </w:rPr>
        <w:t xml:space="preserve"> the written policy provides the employer with an opportunity to persuasively put forth the case for the </w:t>
      </w:r>
      <w:r>
        <w:rPr>
          <w:rFonts w:ascii="Arial" w:eastAsia="Arial" w:hAnsi="Arial" w:cs="Arial"/>
          <w:b/>
          <w:i/>
          <w:color w:val="000000"/>
          <w:sz w:val="20"/>
          <w:u w:val="single"/>
        </w:rPr>
        <w:t>smoking</w:t>
      </w:r>
      <w:r>
        <w:rPr>
          <w:rFonts w:ascii="Arial" w:eastAsia="Arial" w:hAnsi="Arial" w:cs="Arial"/>
          <w:color w:val="000000"/>
          <w:sz w:val="20"/>
        </w:rPr>
        <w:t xml:space="preserve"> policy.  It will be a focal point of any subsequent dispute concerning </w:t>
      </w:r>
      <w:r>
        <w:rPr>
          <w:rFonts w:ascii="Arial" w:eastAsia="Arial" w:hAnsi="Arial" w:cs="Arial"/>
          <w:b/>
          <w:i/>
          <w:color w:val="000000"/>
          <w:sz w:val="20"/>
          <w:u w:val="single"/>
        </w:rPr>
        <w:t>smoking</w:t>
      </w:r>
      <w:r>
        <w:rPr>
          <w:rFonts w:ascii="Arial" w:eastAsia="Arial" w:hAnsi="Arial" w:cs="Arial"/>
          <w:color w:val="000000"/>
          <w:sz w:val="20"/>
        </w:rPr>
        <w:t>.  Thus, the written policy should state every objective of the e</w:t>
      </w:r>
      <w:r>
        <w:rPr>
          <w:rFonts w:ascii="Arial" w:eastAsia="Arial" w:hAnsi="Arial" w:cs="Arial"/>
          <w:color w:val="000000"/>
          <w:sz w:val="20"/>
        </w:rPr>
        <w:t xml:space="preserve">mployer.  For example, an employer who restricts </w:t>
      </w:r>
      <w:r>
        <w:rPr>
          <w:rFonts w:ascii="Arial" w:eastAsia="Arial" w:hAnsi="Arial" w:cs="Arial"/>
          <w:b/>
          <w:i/>
          <w:color w:val="000000"/>
          <w:sz w:val="20"/>
          <w:u w:val="single"/>
        </w:rPr>
        <w:t>smoking</w:t>
      </w:r>
      <w:r>
        <w:rPr>
          <w:rFonts w:ascii="Arial" w:eastAsia="Arial" w:hAnsi="Arial" w:cs="Arial"/>
          <w:color w:val="000000"/>
          <w:sz w:val="20"/>
        </w:rPr>
        <w:t xml:space="preserve"> in order to protect the health of nonsmoking </w:t>
      </w:r>
      <w:r>
        <w:rPr>
          <w:rFonts w:ascii="Arial" w:eastAsia="Arial" w:hAnsi="Arial" w:cs="Arial"/>
          <w:b/>
          <w:i/>
          <w:color w:val="000000"/>
          <w:sz w:val="20"/>
          <w:u w:val="single"/>
        </w:rPr>
        <w:t>employees</w:t>
      </w:r>
      <w:r>
        <w:rPr>
          <w:rFonts w:ascii="Arial" w:eastAsia="Arial" w:hAnsi="Arial" w:cs="Arial"/>
          <w:color w:val="000000"/>
          <w:sz w:val="20"/>
        </w:rPr>
        <w:t xml:space="preserve"> and to reduce maintenance costs should state both reasons.  When the policy is challenged, the scientific evidence concerning health risks to no</w:t>
      </w:r>
      <w:r>
        <w:rPr>
          <w:rFonts w:ascii="Arial" w:eastAsia="Arial" w:hAnsi="Arial" w:cs="Arial"/>
          <w:color w:val="000000"/>
          <w:sz w:val="20"/>
        </w:rPr>
        <w:t xml:space="preserve">nsmokers from ETS may be challenged.  However, the painting, </w:t>
      </w:r>
      <w:r>
        <w:rPr>
          <w:rFonts w:ascii="Arial" w:eastAsia="Arial" w:hAnsi="Arial" w:cs="Arial"/>
          <w:b/>
          <w:color w:val="000000"/>
          <w:sz w:val="20"/>
        </w:rPr>
        <w:t> [*954] </w:t>
      </w:r>
      <w:r>
        <w:rPr>
          <w:rFonts w:ascii="Arial" w:eastAsia="Arial" w:hAnsi="Arial" w:cs="Arial"/>
          <w:color w:val="000000"/>
          <w:sz w:val="20"/>
        </w:rPr>
        <w:t xml:space="preserve"> carpet cleaning, and related maintenance expenses may be undeniable.  In other words, the policy will stand a better chance of surviving a smoker's attack if it includes all the reasons </w:t>
      </w:r>
      <w:r>
        <w:rPr>
          <w:rFonts w:ascii="Arial" w:eastAsia="Arial" w:hAnsi="Arial" w:cs="Arial"/>
          <w:color w:val="000000"/>
          <w:sz w:val="20"/>
        </w:rPr>
        <w:t>that underlie the need for the policy.</w:t>
      </w:r>
    </w:p>
    <w:p w14:paraId="1704448B" w14:textId="77777777" w:rsidR="003E3B8A" w:rsidRDefault="003E65CF">
      <w:pPr>
        <w:spacing w:before="200" w:line="260" w:lineRule="atLeast"/>
        <w:jc w:val="both"/>
      </w:pPr>
      <w:r>
        <w:rPr>
          <w:rFonts w:ascii="Arial" w:eastAsia="Arial" w:hAnsi="Arial" w:cs="Arial"/>
          <w:color w:val="000000"/>
          <w:sz w:val="20"/>
        </w:rPr>
        <w:t>If possible, any assumption advanced to support the policy should be substantiated in the written policy statement.  Thus, if the policy is implemented to protect the health of nonsmokers, the policy should discuss th</w:t>
      </w:r>
      <w:r>
        <w:rPr>
          <w:rFonts w:ascii="Arial" w:eastAsia="Arial" w:hAnsi="Arial" w:cs="Arial"/>
          <w:color w:val="000000"/>
          <w:sz w:val="20"/>
        </w:rPr>
        <w:t xml:space="preserve">e Surgeon General's Report,   </w:t>
      </w:r>
      <w:r>
        <w:rPr>
          <w:rFonts w:ascii="Arial" w:eastAsia="Arial" w:hAnsi="Arial" w:cs="Arial"/>
          <w:vertAlign w:val="superscript"/>
        </w:rPr>
        <w:footnoteReference w:customMarkFollows="1" w:id="316"/>
        <w:t>316</w:t>
      </w:r>
      <w:r>
        <w:rPr>
          <w:rFonts w:ascii="Arial" w:eastAsia="Arial" w:hAnsi="Arial" w:cs="Arial"/>
          <w:color w:val="000000"/>
          <w:sz w:val="20"/>
        </w:rPr>
        <w:t xml:space="preserve"> the EPA Report,   </w:t>
      </w:r>
      <w:r>
        <w:rPr>
          <w:rFonts w:ascii="Arial" w:eastAsia="Arial" w:hAnsi="Arial" w:cs="Arial"/>
          <w:vertAlign w:val="superscript"/>
        </w:rPr>
        <w:footnoteReference w:customMarkFollows="1" w:id="317"/>
        <w:t>317</w:t>
      </w:r>
      <w:r>
        <w:rPr>
          <w:rFonts w:ascii="Arial" w:eastAsia="Arial" w:hAnsi="Arial" w:cs="Arial"/>
          <w:color w:val="000000"/>
          <w:sz w:val="20"/>
        </w:rPr>
        <w:t xml:space="preserve"> or other credible evidence of health risks.</w:t>
      </w:r>
    </w:p>
    <w:p w14:paraId="19C6560D" w14:textId="77777777" w:rsidR="003E3B8A" w:rsidRDefault="003E65CF">
      <w:pPr>
        <w:spacing w:before="200" w:line="260" w:lineRule="atLeast"/>
        <w:jc w:val="both"/>
      </w:pPr>
      <w:r>
        <w:rPr>
          <w:rFonts w:ascii="Arial" w:eastAsia="Arial" w:hAnsi="Arial" w:cs="Arial"/>
          <w:color w:val="000000"/>
          <w:sz w:val="20"/>
        </w:rPr>
        <w:t xml:space="preserve">Finally, to eliminate claims of confusion or ambiguity, the consequences of violation of the policy should be clearly explained.  If </w:t>
      </w:r>
      <w:r>
        <w:rPr>
          <w:rFonts w:ascii="Arial" w:eastAsia="Arial" w:hAnsi="Arial" w:cs="Arial"/>
          <w:b/>
          <w:i/>
          <w:color w:val="000000"/>
          <w:sz w:val="20"/>
          <w:u w:val="single"/>
        </w:rPr>
        <w:t>smoking</w:t>
      </w:r>
      <w:r>
        <w:rPr>
          <w:rFonts w:ascii="Arial" w:eastAsia="Arial" w:hAnsi="Arial" w:cs="Arial"/>
          <w:color w:val="000000"/>
          <w:sz w:val="20"/>
        </w:rPr>
        <w:t xml:space="preserve"> restrictions ap</w:t>
      </w:r>
      <w:r>
        <w:rPr>
          <w:rFonts w:ascii="Arial" w:eastAsia="Arial" w:hAnsi="Arial" w:cs="Arial"/>
          <w:color w:val="000000"/>
          <w:sz w:val="20"/>
        </w:rPr>
        <w:t xml:space="preserve">ply to certain areas of the workplace, they should be identified with exactitude.  The punishments for infractions should be spelled out in detail.  Enforcement can be a major problem with </w:t>
      </w:r>
      <w:r>
        <w:rPr>
          <w:rFonts w:ascii="Arial" w:eastAsia="Arial" w:hAnsi="Arial" w:cs="Arial"/>
          <w:b/>
          <w:i/>
          <w:color w:val="000000"/>
          <w:sz w:val="20"/>
          <w:u w:val="single"/>
        </w:rPr>
        <w:t>smoking</w:t>
      </w:r>
      <w:r>
        <w:rPr>
          <w:rFonts w:ascii="Arial" w:eastAsia="Arial" w:hAnsi="Arial" w:cs="Arial"/>
          <w:color w:val="000000"/>
          <w:sz w:val="20"/>
        </w:rPr>
        <w:t xml:space="preserve"> policies.  The more detail the employer provides, the bette</w:t>
      </w:r>
      <w:r>
        <w:rPr>
          <w:rFonts w:ascii="Arial" w:eastAsia="Arial" w:hAnsi="Arial" w:cs="Arial"/>
          <w:color w:val="000000"/>
          <w:sz w:val="20"/>
        </w:rPr>
        <w:t>r the odds that the policy will be applied fairly and survive attack.</w:t>
      </w:r>
    </w:p>
    <w:p w14:paraId="68DFE41F" w14:textId="77777777" w:rsidR="003E3B8A" w:rsidRDefault="003E65CF">
      <w:pPr>
        <w:spacing w:before="200" w:line="260" w:lineRule="atLeast"/>
        <w:jc w:val="both"/>
      </w:pPr>
      <w:r>
        <w:rPr>
          <w:rFonts w:ascii="Arial" w:eastAsia="Arial" w:hAnsi="Arial" w:cs="Arial"/>
          <w:color w:val="000000"/>
          <w:sz w:val="20"/>
        </w:rPr>
        <w:t xml:space="preserve">A policy that contains no reasoning or supporting details may be perceived as arbitrary or excessive.   </w:t>
      </w:r>
      <w:r>
        <w:rPr>
          <w:rFonts w:ascii="Arial" w:eastAsia="Arial" w:hAnsi="Arial" w:cs="Arial"/>
          <w:vertAlign w:val="superscript"/>
        </w:rPr>
        <w:footnoteReference w:customMarkFollows="1" w:id="318"/>
        <w:t>318</w:t>
      </w:r>
      <w:r>
        <w:rPr>
          <w:rFonts w:ascii="Arial" w:eastAsia="Arial" w:hAnsi="Arial" w:cs="Arial"/>
          <w:color w:val="000000"/>
          <w:sz w:val="20"/>
        </w:rPr>
        <w:t xml:space="preserve"> A policy that simply states broad generalizations may be perceived as no polic</w:t>
      </w:r>
      <w:r>
        <w:rPr>
          <w:rFonts w:ascii="Arial" w:eastAsia="Arial" w:hAnsi="Arial" w:cs="Arial"/>
          <w:color w:val="000000"/>
          <w:sz w:val="20"/>
        </w:rPr>
        <w:t xml:space="preserve">y at all.   </w:t>
      </w:r>
      <w:r>
        <w:rPr>
          <w:rFonts w:ascii="Arial" w:eastAsia="Arial" w:hAnsi="Arial" w:cs="Arial"/>
          <w:vertAlign w:val="superscript"/>
        </w:rPr>
        <w:footnoteReference w:customMarkFollows="1" w:id="319"/>
        <w:t>319</w:t>
      </w:r>
      <w:r>
        <w:rPr>
          <w:rFonts w:ascii="Arial" w:eastAsia="Arial" w:hAnsi="Arial" w:cs="Arial"/>
          <w:color w:val="000000"/>
          <w:sz w:val="20"/>
        </w:rPr>
        <w:t xml:space="preserve"> Such a policy may afford no protection against nonsmoking </w:t>
      </w:r>
      <w:r>
        <w:rPr>
          <w:rFonts w:ascii="Arial" w:eastAsia="Arial" w:hAnsi="Arial" w:cs="Arial"/>
          <w:b/>
          <w:i/>
          <w:color w:val="000000"/>
          <w:sz w:val="20"/>
          <w:u w:val="single"/>
        </w:rPr>
        <w:t>employees</w:t>
      </w:r>
      <w:r>
        <w:rPr>
          <w:rFonts w:ascii="Arial" w:eastAsia="Arial" w:hAnsi="Arial" w:cs="Arial"/>
          <w:color w:val="000000"/>
          <w:sz w:val="20"/>
        </w:rPr>
        <w:t xml:space="preserve"> who claim ETS-related injuries.</w:t>
      </w:r>
    </w:p>
    <w:p w14:paraId="703F6A53" w14:textId="77777777" w:rsidR="003E3B8A" w:rsidRDefault="003E65CF">
      <w:pPr>
        <w:spacing w:before="200" w:line="260" w:lineRule="atLeast"/>
        <w:jc w:val="both"/>
      </w:pPr>
      <w:r>
        <w:rPr>
          <w:rFonts w:ascii="Arial" w:eastAsia="Arial" w:hAnsi="Arial" w:cs="Arial"/>
          <w:color w:val="000000"/>
          <w:sz w:val="20"/>
        </w:rPr>
        <w:t xml:space="preserve">Any employer who is considering a </w:t>
      </w:r>
      <w:r>
        <w:rPr>
          <w:rFonts w:ascii="Arial" w:eastAsia="Arial" w:hAnsi="Arial" w:cs="Arial"/>
          <w:b/>
          <w:i/>
          <w:color w:val="000000"/>
          <w:sz w:val="20"/>
          <w:u w:val="single"/>
        </w:rPr>
        <w:t>smoking</w:t>
      </w:r>
      <w:r>
        <w:rPr>
          <w:rFonts w:ascii="Arial" w:eastAsia="Arial" w:hAnsi="Arial" w:cs="Arial"/>
          <w:color w:val="000000"/>
          <w:sz w:val="20"/>
        </w:rPr>
        <w:t xml:space="preserve"> policy will want to ask the following questions:</w:t>
      </w:r>
    </w:p>
    <w:p w14:paraId="4BDEF607" w14:textId="77777777" w:rsidR="003E3B8A" w:rsidRDefault="003E65CF">
      <w:pPr>
        <w:spacing w:before="200" w:line="260" w:lineRule="atLeast"/>
        <w:jc w:val="both"/>
      </w:pPr>
      <w:r>
        <w:rPr>
          <w:rFonts w:ascii="Arial" w:eastAsia="Arial" w:hAnsi="Arial" w:cs="Arial"/>
          <w:color w:val="000000"/>
          <w:sz w:val="20"/>
        </w:rPr>
        <w:t xml:space="preserve">1.  Have any </w:t>
      </w:r>
      <w:r>
        <w:rPr>
          <w:rFonts w:ascii="Arial" w:eastAsia="Arial" w:hAnsi="Arial" w:cs="Arial"/>
          <w:b/>
          <w:i/>
          <w:color w:val="000000"/>
          <w:sz w:val="20"/>
          <w:u w:val="single"/>
        </w:rPr>
        <w:t>employees</w:t>
      </w:r>
      <w:r>
        <w:rPr>
          <w:rFonts w:ascii="Arial" w:eastAsia="Arial" w:hAnsi="Arial" w:cs="Arial"/>
          <w:color w:val="000000"/>
          <w:sz w:val="20"/>
        </w:rPr>
        <w:t xml:space="preserve"> complained about </w:t>
      </w:r>
      <w:r>
        <w:rPr>
          <w:rFonts w:ascii="Arial" w:eastAsia="Arial" w:hAnsi="Arial" w:cs="Arial"/>
          <w:b/>
          <w:i/>
          <w:color w:val="000000"/>
          <w:sz w:val="20"/>
          <w:u w:val="single"/>
        </w:rPr>
        <w:t>smoking</w:t>
      </w:r>
      <w:r>
        <w:rPr>
          <w:rFonts w:ascii="Arial" w:eastAsia="Arial" w:hAnsi="Arial" w:cs="Arial"/>
          <w:color w:val="000000"/>
          <w:sz w:val="20"/>
        </w:rPr>
        <w:t xml:space="preserve"> o</w:t>
      </w:r>
      <w:r>
        <w:rPr>
          <w:rFonts w:ascii="Arial" w:eastAsia="Arial" w:hAnsi="Arial" w:cs="Arial"/>
          <w:color w:val="000000"/>
          <w:sz w:val="20"/>
        </w:rPr>
        <w:t xml:space="preserve">r the health risks associated with exposure to ETS? If the answer is yes, implementation of a policy should be seriously considered.  The complaint of a nonsmoker tilts the tables in favor of the </w:t>
      </w:r>
      <w:r>
        <w:rPr>
          <w:rFonts w:ascii="Arial" w:eastAsia="Arial" w:hAnsi="Arial" w:cs="Arial"/>
          <w:b/>
          <w:i/>
          <w:color w:val="000000"/>
          <w:sz w:val="20"/>
          <w:u w:val="single"/>
        </w:rPr>
        <w:t>employee</w:t>
      </w:r>
      <w:r>
        <w:rPr>
          <w:rFonts w:ascii="Arial" w:eastAsia="Arial" w:hAnsi="Arial" w:cs="Arial"/>
          <w:color w:val="000000"/>
          <w:sz w:val="20"/>
        </w:rPr>
        <w:t xml:space="preserve"> in litigation.   </w:t>
      </w:r>
      <w:r>
        <w:rPr>
          <w:rFonts w:ascii="Arial" w:eastAsia="Arial" w:hAnsi="Arial" w:cs="Arial"/>
          <w:vertAlign w:val="superscript"/>
        </w:rPr>
        <w:footnoteReference w:customMarkFollows="1" w:id="320"/>
        <w:t>320</w:t>
      </w:r>
      <w:r>
        <w:rPr>
          <w:rFonts w:ascii="Arial" w:eastAsia="Arial" w:hAnsi="Arial" w:cs="Arial"/>
          <w:color w:val="000000"/>
          <w:sz w:val="20"/>
        </w:rPr>
        <w:t xml:space="preserve"> In addition, the </w:t>
      </w:r>
      <w:r>
        <w:rPr>
          <w:rFonts w:ascii="Arial" w:eastAsia="Arial" w:hAnsi="Arial" w:cs="Arial"/>
          <w:b/>
          <w:i/>
          <w:color w:val="000000"/>
          <w:sz w:val="20"/>
          <w:u w:val="single"/>
        </w:rPr>
        <w:t>employee</w:t>
      </w:r>
      <w:r>
        <w:rPr>
          <w:rFonts w:ascii="Arial" w:eastAsia="Arial" w:hAnsi="Arial" w:cs="Arial"/>
          <w:color w:val="000000"/>
          <w:sz w:val="20"/>
        </w:rPr>
        <w:t xml:space="preserve"> who </w:t>
      </w:r>
      <w:r>
        <w:rPr>
          <w:rFonts w:ascii="Arial" w:eastAsia="Arial" w:hAnsi="Arial" w:cs="Arial"/>
          <w:color w:val="000000"/>
          <w:sz w:val="20"/>
        </w:rPr>
        <w:t xml:space="preserve">complains about ETS may be able to sue for wrongful termination in the event of termination.   </w:t>
      </w:r>
      <w:r>
        <w:rPr>
          <w:rFonts w:ascii="Arial" w:eastAsia="Arial" w:hAnsi="Arial" w:cs="Arial"/>
          <w:vertAlign w:val="superscript"/>
        </w:rPr>
        <w:footnoteReference w:customMarkFollows="1" w:id="321"/>
        <w:t>321</w:t>
      </w:r>
    </w:p>
    <w:p w14:paraId="43913865" w14:textId="77777777" w:rsidR="003E3B8A" w:rsidRDefault="003E65CF">
      <w:pPr>
        <w:spacing w:before="200" w:line="260" w:lineRule="atLeast"/>
        <w:jc w:val="both"/>
      </w:pPr>
      <w:r>
        <w:rPr>
          <w:rFonts w:ascii="Arial" w:eastAsia="Arial" w:hAnsi="Arial" w:cs="Arial"/>
          <w:color w:val="000000"/>
          <w:sz w:val="20"/>
        </w:rPr>
        <w:t xml:space="preserve">2.  Is there a union?  If so, the employer may not have a free hand in crafting a suitable policy.   </w:t>
      </w:r>
      <w:r>
        <w:rPr>
          <w:rFonts w:ascii="Arial" w:eastAsia="Arial" w:hAnsi="Arial" w:cs="Arial"/>
          <w:vertAlign w:val="superscript"/>
        </w:rPr>
        <w:footnoteReference w:customMarkFollows="1" w:id="322"/>
        <w:t>322</w:t>
      </w:r>
    </w:p>
    <w:p w14:paraId="352D49F7" w14:textId="77777777" w:rsidR="003E3B8A" w:rsidRDefault="003E65CF">
      <w:pPr>
        <w:spacing w:before="200" w:line="260" w:lineRule="atLeast"/>
        <w:jc w:val="both"/>
      </w:pPr>
      <w:r>
        <w:rPr>
          <w:rFonts w:ascii="Arial" w:eastAsia="Arial" w:hAnsi="Arial" w:cs="Arial"/>
          <w:color w:val="000000"/>
          <w:sz w:val="20"/>
        </w:rPr>
        <w:t xml:space="preserve">3.  Are there any nonsmoking </w:t>
      </w:r>
      <w:r>
        <w:rPr>
          <w:rFonts w:ascii="Arial" w:eastAsia="Arial" w:hAnsi="Arial" w:cs="Arial"/>
          <w:b/>
          <w:i/>
          <w:color w:val="000000"/>
          <w:sz w:val="20"/>
          <w:u w:val="single"/>
        </w:rPr>
        <w:t>employees</w:t>
      </w:r>
      <w:r>
        <w:rPr>
          <w:rFonts w:ascii="Arial" w:eastAsia="Arial" w:hAnsi="Arial" w:cs="Arial"/>
          <w:color w:val="000000"/>
          <w:sz w:val="20"/>
        </w:rPr>
        <w:t xml:space="preserve"> with special sensitivity?  Some people react very negatively to ETS.  While an employer may not act negligently in failing to protect them, the employer may have a duty to accommodate their special circumstances.   </w:t>
      </w:r>
      <w:r>
        <w:rPr>
          <w:rFonts w:ascii="Arial" w:eastAsia="Arial" w:hAnsi="Arial" w:cs="Arial"/>
          <w:vertAlign w:val="superscript"/>
        </w:rPr>
        <w:footnoteReference w:customMarkFollows="1" w:id="323"/>
        <w:t>323</w:t>
      </w:r>
    </w:p>
    <w:p w14:paraId="257B6951" w14:textId="77777777" w:rsidR="003E3B8A" w:rsidRDefault="003E65CF">
      <w:pPr>
        <w:spacing w:before="200" w:line="260" w:lineRule="atLeast"/>
        <w:jc w:val="both"/>
      </w:pPr>
      <w:r>
        <w:rPr>
          <w:rFonts w:ascii="Arial" w:eastAsia="Arial" w:hAnsi="Arial" w:cs="Arial"/>
          <w:b/>
          <w:color w:val="000000"/>
          <w:sz w:val="20"/>
        </w:rPr>
        <w:t> [*955] </w:t>
      </w:r>
      <w:r>
        <w:rPr>
          <w:rFonts w:ascii="Arial" w:eastAsia="Arial" w:hAnsi="Arial" w:cs="Arial"/>
          <w:color w:val="000000"/>
          <w:sz w:val="20"/>
        </w:rPr>
        <w:t xml:space="preserve"> 4.  Are there any laws that</w:t>
      </w:r>
      <w:r>
        <w:rPr>
          <w:rFonts w:ascii="Arial" w:eastAsia="Arial" w:hAnsi="Arial" w:cs="Arial"/>
          <w:color w:val="000000"/>
          <w:sz w:val="20"/>
        </w:rPr>
        <w:t xml:space="preserve"> apply?  Numerous state and local laws exist that </w:t>
      </w:r>
      <w:r>
        <w:rPr>
          <w:rFonts w:ascii="Arial" w:eastAsia="Arial" w:hAnsi="Arial" w:cs="Arial"/>
          <w:b/>
          <w:i/>
          <w:color w:val="000000"/>
          <w:sz w:val="20"/>
          <w:u w:val="single"/>
        </w:rPr>
        <w:t>regulate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in public places and the workplace.   </w:t>
      </w:r>
      <w:r>
        <w:rPr>
          <w:rFonts w:ascii="Arial" w:eastAsia="Arial" w:hAnsi="Arial" w:cs="Arial"/>
          <w:vertAlign w:val="superscript"/>
        </w:rPr>
        <w:footnoteReference w:customMarkFollows="1" w:id="324"/>
        <w:t>324</w:t>
      </w:r>
      <w:r>
        <w:rPr>
          <w:rFonts w:ascii="Arial" w:eastAsia="Arial" w:hAnsi="Arial" w:cs="Arial"/>
          <w:color w:val="000000"/>
          <w:sz w:val="20"/>
        </w:rPr>
        <w:t xml:space="preserve"> Some states even have laws that prohibit hiring decisions or compensation </w:t>
      </w:r>
      <w:r>
        <w:rPr>
          <w:rFonts w:ascii="Arial" w:eastAsia="Arial" w:hAnsi="Arial" w:cs="Arial"/>
          <w:color w:val="000000"/>
          <w:sz w:val="20"/>
        </w:rPr>
        <w:lastRenderedPageBreak/>
        <w:t xml:space="preserve">differentiation based on a person's </w:t>
      </w:r>
      <w:r>
        <w:rPr>
          <w:rFonts w:ascii="Arial" w:eastAsia="Arial" w:hAnsi="Arial" w:cs="Arial"/>
          <w:b/>
          <w:i/>
          <w:color w:val="000000"/>
          <w:sz w:val="20"/>
          <w:u w:val="single"/>
        </w:rPr>
        <w:t>smoking</w:t>
      </w:r>
      <w:r>
        <w:rPr>
          <w:rFonts w:ascii="Arial" w:eastAsia="Arial" w:hAnsi="Arial" w:cs="Arial"/>
          <w:color w:val="000000"/>
          <w:sz w:val="20"/>
        </w:rPr>
        <w:t xml:space="preserve"> status.   </w:t>
      </w:r>
      <w:r>
        <w:rPr>
          <w:rFonts w:ascii="Arial" w:eastAsia="Arial" w:hAnsi="Arial" w:cs="Arial"/>
          <w:vertAlign w:val="superscript"/>
        </w:rPr>
        <w:footnoteReference w:customMarkFollows="1" w:id="325"/>
        <w:t>325</w:t>
      </w:r>
      <w:r>
        <w:rPr>
          <w:rFonts w:ascii="Arial" w:eastAsia="Arial" w:hAnsi="Arial" w:cs="Arial"/>
          <w:color w:val="000000"/>
          <w:sz w:val="20"/>
        </w:rPr>
        <w:t xml:space="preserve"> Obviously, an a</w:t>
      </w:r>
      <w:r>
        <w:rPr>
          <w:rFonts w:ascii="Arial" w:eastAsia="Arial" w:hAnsi="Arial" w:cs="Arial"/>
          <w:color w:val="000000"/>
          <w:sz w:val="20"/>
        </w:rPr>
        <w:t xml:space="preserve">ttorney should be consulted to assist in formulation of an effective policy and to ensure compliance with applicable laws.   </w:t>
      </w:r>
      <w:r>
        <w:rPr>
          <w:rFonts w:ascii="Arial" w:eastAsia="Arial" w:hAnsi="Arial" w:cs="Arial"/>
          <w:vertAlign w:val="superscript"/>
        </w:rPr>
        <w:footnoteReference w:customMarkFollows="1" w:id="326"/>
        <w:t>326</w:t>
      </w:r>
    </w:p>
    <w:p w14:paraId="0A840113" w14:textId="77777777" w:rsidR="003E3B8A" w:rsidRDefault="003E65CF">
      <w:pPr>
        <w:spacing w:before="200" w:line="260" w:lineRule="atLeast"/>
        <w:jc w:val="both"/>
      </w:pPr>
      <w:r>
        <w:rPr>
          <w:rFonts w:ascii="Arial" w:eastAsia="Arial" w:hAnsi="Arial" w:cs="Arial"/>
          <w:color w:val="000000"/>
          <w:sz w:val="20"/>
        </w:rPr>
        <w:t>CONCLUSION</w:t>
      </w:r>
    </w:p>
    <w:p w14:paraId="0529F5AC" w14:textId="77777777" w:rsidR="003E3B8A" w:rsidRDefault="003E65CF">
      <w:pPr>
        <w:spacing w:before="200" w:line="260" w:lineRule="atLeast"/>
        <w:jc w:val="both"/>
      </w:pPr>
      <w:r>
        <w:rPr>
          <w:rFonts w:ascii="Arial" w:eastAsia="Arial" w:hAnsi="Arial" w:cs="Arial"/>
          <w:color w:val="000000"/>
          <w:sz w:val="20"/>
        </w:rPr>
        <w:t>As knowledge about the dangerous effects of ETS increases and becomes more widespread, the tension between smokers a</w:t>
      </w:r>
      <w:r>
        <w:rPr>
          <w:rFonts w:ascii="Arial" w:eastAsia="Arial" w:hAnsi="Arial" w:cs="Arial"/>
          <w:color w:val="000000"/>
          <w:sz w:val="20"/>
        </w:rPr>
        <w:t>nd nonsmokers will increase unless measures are taken to protect nonsmokers.  Because many workforces consist of smokers and nonsmokers, employers must cope with the tension and accept the responsibility of protecting nonsmokers.  For the most part, employ</w:t>
      </w:r>
      <w:r>
        <w:rPr>
          <w:rFonts w:ascii="Arial" w:eastAsia="Arial" w:hAnsi="Arial" w:cs="Arial"/>
          <w:color w:val="000000"/>
          <w:sz w:val="20"/>
        </w:rPr>
        <w:t xml:space="preserve">ers have broad </w:t>
      </w:r>
      <w:r>
        <w:rPr>
          <w:rFonts w:ascii="Arial" w:eastAsia="Arial" w:hAnsi="Arial" w:cs="Arial"/>
          <w:b/>
          <w:i/>
          <w:color w:val="000000"/>
          <w:sz w:val="20"/>
          <w:u w:val="single"/>
        </w:rPr>
        <w:t>rights to regulate</w:t>
      </w:r>
      <w:r>
        <w:rPr>
          <w:rFonts w:ascii="Arial" w:eastAsia="Arial" w:hAnsi="Arial" w:cs="Arial"/>
          <w:color w:val="000000"/>
          <w:sz w:val="20"/>
        </w:rPr>
        <w:t xml:space="preserve">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With increasing pressure to control costs, curtailment of </w:t>
      </w:r>
      <w:r>
        <w:rPr>
          <w:rFonts w:ascii="Arial" w:eastAsia="Arial" w:hAnsi="Arial" w:cs="Arial"/>
          <w:b/>
          <w:i/>
          <w:color w:val="000000"/>
          <w:sz w:val="20"/>
          <w:u w:val="single"/>
        </w:rPr>
        <w:t>smoking</w:t>
      </w:r>
      <w:r>
        <w:rPr>
          <w:rFonts w:ascii="Arial" w:eastAsia="Arial" w:hAnsi="Arial" w:cs="Arial"/>
          <w:color w:val="000000"/>
          <w:sz w:val="20"/>
        </w:rPr>
        <w:t xml:space="preserve"> by </w:t>
      </w:r>
      <w:r>
        <w:rPr>
          <w:rFonts w:ascii="Arial" w:eastAsia="Arial" w:hAnsi="Arial" w:cs="Arial"/>
          <w:b/>
          <w:i/>
          <w:color w:val="000000"/>
          <w:sz w:val="20"/>
          <w:u w:val="single"/>
        </w:rPr>
        <w:t>employees</w:t>
      </w:r>
      <w:r>
        <w:rPr>
          <w:rFonts w:ascii="Arial" w:eastAsia="Arial" w:hAnsi="Arial" w:cs="Arial"/>
          <w:color w:val="000000"/>
          <w:sz w:val="20"/>
        </w:rPr>
        <w:t xml:space="preserve"> often appears to be the most prudent response by the employer.  Indeed,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restrictions can help employers to </w:t>
      </w:r>
      <w:r>
        <w:rPr>
          <w:rFonts w:ascii="Arial" w:eastAsia="Arial" w:hAnsi="Arial" w:cs="Arial"/>
          <w:color w:val="000000"/>
          <w:sz w:val="20"/>
        </w:rPr>
        <w:t xml:space="preserve">improve the bottom line.  Therefore, a carefully considered policy may help to reduce costs, increase productivity, and reduce the likelihood or frequency of litigation.  Employers that successfully face the challenges of </w:t>
      </w:r>
      <w:r>
        <w:rPr>
          <w:rFonts w:ascii="Arial" w:eastAsia="Arial" w:hAnsi="Arial" w:cs="Arial"/>
          <w:b/>
          <w:i/>
          <w:color w:val="000000"/>
          <w:sz w:val="20"/>
          <w:u w:val="single"/>
        </w:rPr>
        <w:t>employee</w:t>
      </w:r>
      <w:r>
        <w:rPr>
          <w:rFonts w:ascii="Arial" w:eastAsia="Arial" w:hAnsi="Arial" w:cs="Arial"/>
          <w:color w:val="000000"/>
          <w:sz w:val="20"/>
        </w:rPr>
        <w:t xml:space="preserve"> </w:t>
      </w:r>
      <w:r>
        <w:rPr>
          <w:rFonts w:ascii="Arial" w:eastAsia="Arial" w:hAnsi="Arial" w:cs="Arial"/>
          <w:b/>
          <w:i/>
          <w:color w:val="000000"/>
          <w:sz w:val="20"/>
          <w:u w:val="single"/>
        </w:rPr>
        <w:t>smoking</w:t>
      </w:r>
      <w:r>
        <w:rPr>
          <w:rFonts w:ascii="Arial" w:eastAsia="Arial" w:hAnsi="Arial" w:cs="Arial"/>
          <w:color w:val="000000"/>
          <w:sz w:val="20"/>
        </w:rPr>
        <w:t xml:space="preserve"> will be those who</w:t>
      </w:r>
      <w:r>
        <w:rPr>
          <w:rFonts w:ascii="Arial" w:eastAsia="Arial" w:hAnsi="Arial" w:cs="Arial"/>
          <w:color w:val="000000"/>
          <w:sz w:val="20"/>
        </w:rPr>
        <w:t xml:space="preserve"> arm themselves with the facts and address the situation before it addresses them.</w:t>
      </w:r>
    </w:p>
    <w:p w14:paraId="35C26AB4" w14:textId="77777777" w:rsidR="003E3B8A" w:rsidRDefault="003E65CF">
      <w:pPr>
        <w:spacing w:before="240" w:line="220" w:lineRule="atLeast"/>
      </w:pPr>
      <w:r>
        <w:br/>
      </w:r>
      <w:r>
        <w:rPr>
          <w:rFonts w:ascii="Arial" w:eastAsia="Arial" w:hAnsi="Arial" w:cs="Arial"/>
          <w:color w:val="000000"/>
          <w:sz w:val="16"/>
        </w:rPr>
        <w:t>Tennessee Law Review</w:t>
      </w:r>
    </w:p>
    <w:p w14:paraId="7E843D19" w14:textId="77777777" w:rsidR="003E3B8A" w:rsidRDefault="003E65CF">
      <w:pPr>
        <w:spacing w:line="220" w:lineRule="atLeast"/>
      </w:pPr>
      <w:r>
        <w:rPr>
          <w:rFonts w:ascii="Arial" w:eastAsia="Arial" w:hAnsi="Arial" w:cs="Arial"/>
          <w:color w:val="000000"/>
          <w:sz w:val="16"/>
        </w:rPr>
        <w:t>Copyright (c) 1993 Tennessee Law Review Association, Inc.</w:t>
      </w:r>
    </w:p>
    <w:p w14:paraId="3228F3C0" w14:textId="77777777" w:rsidR="003E3B8A" w:rsidRDefault="003E3B8A"/>
    <w:p w14:paraId="681BD667" w14:textId="7D1535A0" w:rsidR="003E3B8A" w:rsidRDefault="003E65CF">
      <w:pPr>
        <w:ind w:left="200"/>
      </w:pPr>
      <w:r>
        <w:br/>
      </w:r>
      <w:r w:rsidR="0084472F">
        <w:rPr>
          <w:noProof/>
          <w:lang w:eastAsia="zh-CN"/>
        </w:rPr>
        <mc:AlternateContent>
          <mc:Choice Requires="wps">
            <w:drawing>
              <wp:anchor distT="0" distB="0" distL="114300" distR="114300" simplePos="0" relativeHeight="251659264" behindDoc="0" locked="0" layoutInCell="1" allowOverlap="1" wp14:anchorId="04F008C1" wp14:editId="3B02FF9E">
                <wp:simplePos x="0" y="0"/>
                <wp:positionH relativeFrom="column">
                  <wp:posOffset>0</wp:posOffset>
                </wp:positionH>
                <wp:positionV relativeFrom="paragraph">
                  <wp:posOffset>127000</wp:posOffset>
                </wp:positionV>
                <wp:extent cx="6502400" cy="0"/>
                <wp:effectExtent l="12700" t="1270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BEF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" strokeweight="1pt"/>
            </w:pict>
          </mc:Fallback>
        </mc:AlternateContent>
      </w:r>
      <w:r>
        <w:rPr>
          <w:b/>
          <w:color w:val="767676"/>
          <w:sz w:val="16"/>
        </w:rPr>
        <w:t>End of Document</w:t>
      </w:r>
    </w:p>
    <w:sectPr w:rsidR="003E3B8A">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93E5" w14:textId="77777777" w:rsidR="003E65CF" w:rsidRDefault="003E65CF">
      <w:r>
        <w:separator/>
      </w:r>
    </w:p>
  </w:endnote>
  <w:endnote w:type="continuationSeparator" w:id="0">
    <w:p w14:paraId="080D31DF" w14:textId="77777777" w:rsidR="003E65CF" w:rsidRDefault="003E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0" w:type="dxa"/>
      <w:jc w:val="center"/>
      <w:tblLayout w:type="fixed"/>
      <w:tblLook w:val="04A0" w:firstRow="1" w:lastRow="0" w:firstColumn="1" w:lastColumn="0" w:noHBand="0" w:noVBand="1"/>
    </w:tblPr>
    <w:tblGrid>
      <w:gridCol w:w="10240"/>
    </w:tblGrid>
    <w:tr w:rsidR="003E3B8A" w14:paraId="6AF77E91" w14:textId="77777777">
      <w:trPr>
        <w:trHeight w:val="15"/>
        <w:jc w:val="center"/>
      </w:trPr>
      <w:tc>
        <w:tcPr>
          <w:tcW w:w="10240" w:type="dxa"/>
          <w:shd w:val="solid" w:color="000000" w:fill="000000"/>
        </w:tcPr>
        <w:p w14:paraId="15C2BDC9" w14:textId="77777777" w:rsidR="003E3B8A" w:rsidRDefault="003E3B8A">
          <w:pPr>
            <w:spacing w:line="40" w:lineRule="exact"/>
            <w:jc w:val="both"/>
          </w:pPr>
        </w:p>
      </w:tc>
    </w:tr>
  </w:tbl>
  <w:p w14:paraId="33BF6382" w14:textId="77777777" w:rsidR="003E3B8A" w:rsidRDefault="003E3B8A">
    <w:pPr>
      <w:spacing w:line="40" w:lineRule="exact"/>
      <w:jc w:val="both"/>
    </w:pPr>
  </w:p>
  <w:tbl>
    <w:tblPr>
      <w:tblW w:w="10240" w:type="dxa"/>
      <w:jc w:val="center"/>
      <w:tblLayout w:type="fixed"/>
      <w:tblLook w:val="04A0" w:firstRow="1" w:lastRow="0" w:firstColumn="1" w:lastColumn="0" w:noHBand="0" w:noVBand="1"/>
    </w:tblPr>
    <w:tblGrid>
      <w:gridCol w:w="10240"/>
    </w:tblGrid>
    <w:tr w:rsidR="003E3B8A" w14:paraId="0A669545" w14:textId="77777777">
      <w:trPr>
        <w:trHeight w:val="480"/>
        <w:jc w:val="center"/>
      </w:trPr>
      <w:tc>
        <w:tcPr>
          <w:tcW w:w="10240" w:type="dxa"/>
          <w:vAlign w:val="center"/>
        </w:tcPr>
        <w:p w14:paraId="50593C2E" w14:textId="5A819DA3" w:rsidR="003E3B8A" w:rsidRDefault="0084472F">
          <w:pPr>
            <w:spacing w:line="260" w:lineRule="atLeast"/>
            <w:jc w:val="center"/>
          </w:pPr>
          <w:r>
            <w:rPr>
              <w:noProof/>
              <w:lang w:eastAsia="zh-CN"/>
            </w:rPr>
            <w:drawing>
              <wp:inline distT="0" distB="0" distL="0" distR="0" wp14:anchorId="51F399DB" wp14:editId="0DD25E8A">
                <wp:extent cx="876300" cy="20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203200"/>
                        </a:xfrm>
                        <a:prstGeom prst="rect">
                          <a:avLst/>
                        </a:prstGeom>
                        <a:noFill/>
                        <a:ln>
                          <a:noFill/>
                        </a:ln>
                      </pic:spPr>
                    </pic:pic>
                  </a:graphicData>
                </a:graphic>
              </wp:inline>
            </w:drawing>
          </w:r>
          <w:r w:rsidR="003E65CF">
            <w:rPr>
              <w:rFonts w:ascii="Arial" w:eastAsia="Arial" w:hAnsi="Arial" w:cs="Arial"/>
              <w:color w:val="000000"/>
              <w:position w:val="10"/>
              <w:sz w:val="18"/>
            </w:rPr>
            <w:t xml:space="preserve">| </w:t>
          </w:r>
          <w:hyperlink r:id="rId2" w:history="1">
            <w:r w:rsidR="003E65CF">
              <w:rPr>
                <w:rFonts w:ascii="Arial" w:eastAsia="Arial" w:hAnsi="Arial" w:cs="Arial"/>
                <w:color w:val="0077CC"/>
                <w:position w:val="10"/>
                <w:sz w:val="18"/>
                <w:u w:val="single"/>
              </w:rPr>
              <w:t>About LexisNexis</w:t>
            </w:r>
          </w:hyperlink>
          <w:r w:rsidR="003E65CF">
            <w:rPr>
              <w:rFonts w:ascii="Arial" w:eastAsia="Arial" w:hAnsi="Arial" w:cs="Arial"/>
              <w:color w:val="000000"/>
              <w:position w:val="10"/>
              <w:sz w:val="18"/>
            </w:rPr>
            <w:t xml:space="preserve"> | </w:t>
          </w:r>
          <w:hyperlink r:id="rId3" w:history="1">
            <w:r w:rsidR="003E65CF">
              <w:rPr>
                <w:rFonts w:ascii="Arial" w:eastAsia="Arial" w:hAnsi="Arial" w:cs="Arial"/>
                <w:color w:val="0077CC"/>
                <w:position w:val="10"/>
                <w:sz w:val="18"/>
                <w:u w:val="single"/>
              </w:rPr>
              <w:t>Privacy Policy</w:t>
            </w:r>
          </w:hyperlink>
          <w:r w:rsidR="003E65CF">
            <w:rPr>
              <w:rFonts w:ascii="Arial" w:eastAsia="Arial" w:hAnsi="Arial" w:cs="Arial"/>
              <w:color w:val="000000"/>
              <w:position w:val="10"/>
              <w:sz w:val="18"/>
            </w:rPr>
            <w:t xml:space="preserve"> | </w:t>
          </w:r>
          <w:hyperlink r:id="rId4" w:history="1">
            <w:r w:rsidR="003E65CF">
              <w:rPr>
                <w:rFonts w:ascii="Arial" w:eastAsia="Arial" w:hAnsi="Arial" w:cs="Arial"/>
                <w:color w:val="0077CC"/>
                <w:position w:val="10"/>
                <w:sz w:val="18"/>
                <w:u w:val="single"/>
              </w:rPr>
              <w:t>Terms &amp; Conditions</w:t>
            </w:r>
          </w:hyperlink>
          <w:r w:rsidR="003E65CF">
            <w:rPr>
              <w:rFonts w:ascii="Arial" w:eastAsia="Arial" w:hAnsi="Arial" w:cs="Arial"/>
              <w:color w:val="000000"/>
              <w:position w:val="10"/>
              <w:sz w:val="18"/>
            </w:rPr>
            <w:t xml:space="preserve"> | </w:t>
          </w:r>
          <w:hyperlink r:id="rId5" w:history="1">
            <w:r w:rsidR="003E65CF">
              <w:rPr>
                <w:rFonts w:ascii="Arial" w:eastAsia="Arial" w:hAnsi="Arial" w:cs="Arial"/>
                <w:color w:val="0077CC"/>
                <w:position w:val="10"/>
                <w:sz w:val="18"/>
                <w:u w:val="single"/>
              </w:rPr>
              <w:t>Copyright © 2018 LexisNexis</w:t>
            </w:r>
          </w:hyperlink>
        </w:p>
      </w:tc>
    </w:tr>
    <w:tr w:rsidR="003E3B8A" w14:paraId="6E2994F1" w14:textId="77777777">
      <w:trPr>
        <w:trHeight w:val="620"/>
        <w:jc w:val="center"/>
      </w:trPr>
      <w:tc>
        <w:tcPr>
          <w:tcW w:w="10240" w:type="dxa"/>
        </w:tcPr>
        <w:p w14:paraId="1C792267" w14:textId="77777777" w:rsidR="003E3B8A" w:rsidRDefault="003E3B8A">
          <w:pPr>
            <w:spacing w:line="260" w:lineRule="atLeast"/>
            <w:jc w:val="center"/>
          </w:pP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5A05" w14:textId="77777777" w:rsidR="003E3B8A" w:rsidRDefault="003E3B8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3E3B8A" w14:paraId="4C45F95C" w14:textId="77777777">
      <w:trPr>
        <w:jc w:val="center"/>
      </w:trPr>
      <w:tc>
        <w:tcPr>
          <w:tcW w:w="2600" w:type="dxa"/>
          <w:tcMar>
            <w:top w:w="200" w:type="dxa"/>
          </w:tcMar>
          <w:vAlign w:val="center"/>
        </w:tcPr>
        <w:p w14:paraId="12D992C5" w14:textId="77777777" w:rsidR="003E3B8A" w:rsidRDefault="003E3B8A"/>
      </w:tc>
      <w:tc>
        <w:tcPr>
          <w:tcW w:w="4880" w:type="dxa"/>
          <w:tcMar>
            <w:top w:w="200" w:type="dxa"/>
          </w:tcMar>
          <w:vAlign w:val="center"/>
        </w:tcPr>
        <w:p w14:paraId="3FE04F7B" w14:textId="77777777" w:rsidR="003E3B8A" w:rsidRDefault="003E3B8A">
          <w:pPr>
            <w:jc w:val="center"/>
          </w:pPr>
        </w:p>
      </w:tc>
      <w:tc>
        <w:tcPr>
          <w:tcW w:w="2600" w:type="dxa"/>
          <w:tcMar>
            <w:top w:w="200" w:type="dxa"/>
          </w:tcMar>
          <w:vAlign w:val="center"/>
        </w:tcPr>
        <w:p w14:paraId="1B55F934" w14:textId="77777777" w:rsidR="003E3B8A" w:rsidRDefault="003E3B8A"/>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1DF7" w14:textId="77777777" w:rsidR="003E3B8A" w:rsidRDefault="003E3B8A">
    <w:pPr>
      <w:spacing w:before="20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CC447" w14:textId="77777777" w:rsidR="003E65CF" w:rsidRDefault="003E65CF">
      <w:r>
        <w:separator/>
      </w:r>
    </w:p>
  </w:footnote>
  <w:footnote w:type="continuationSeparator" w:id="0">
    <w:p w14:paraId="1BC7407D" w14:textId="77777777" w:rsidR="003E65CF" w:rsidRDefault="003E65CF">
      <w:r>
        <w:continuationSeparator/>
      </w:r>
    </w:p>
  </w:footnote>
  <w:footnote w:id="1">
    <w:p w14:paraId="09624293" w14:textId="77777777" w:rsidR="003E3B8A" w:rsidRDefault="003E65CF">
      <w:pPr>
        <w:spacing w:before="200" w:line="240" w:lineRule="atLeast"/>
        <w:jc w:val="both"/>
      </w:pPr>
      <w:r>
        <w:rPr>
          <w:rFonts w:ascii="Arial" w:eastAsia="Arial" w:hAnsi="Arial" w:cs="Arial"/>
          <w:color w:val="000000"/>
          <w:sz w:val="18"/>
          <w:vertAlign w:val="superscript"/>
        </w:rPr>
        <w:t>1 </w:t>
      </w:r>
      <w:r>
        <w:rPr>
          <w:rFonts w:ascii="Arial" w:eastAsia="Arial" w:hAnsi="Arial" w:cs="Arial"/>
          <w:color w:val="000000"/>
          <w:sz w:val="18"/>
        </w:rPr>
        <w:t xml:space="preserve"> See, e.g., Tim Falconer, No </w:t>
      </w:r>
      <w:r>
        <w:rPr>
          <w:rFonts w:ascii="Arial" w:eastAsia="Arial" w:hAnsi="Arial" w:cs="Arial"/>
          <w:b/>
          <w:i/>
          <w:color w:val="000000"/>
          <w:sz w:val="18"/>
          <w:u w:val="single"/>
        </w:rPr>
        <w:t>Butts</w:t>
      </w:r>
      <w:r>
        <w:rPr>
          <w:rFonts w:ascii="Arial" w:eastAsia="Arial" w:hAnsi="Arial" w:cs="Arial"/>
          <w:color w:val="000000"/>
          <w:sz w:val="18"/>
        </w:rPr>
        <w:t xml:space="preserve"> About It, CANADIAN BUS., Feb. 1987, at 66; Elaine H. Fry, Not </w:t>
      </w:r>
      <w:r>
        <w:rPr>
          <w:rFonts w:ascii="Arial" w:eastAsia="Arial" w:hAnsi="Arial" w:cs="Arial"/>
          <w:b/>
          <w:i/>
          <w:color w:val="000000"/>
          <w:sz w:val="18"/>
          <w:u w:val="single"/>
        </w:rPr>
        <w:t>Smoking</w:t>
      </w:r>
      <w:r>
        <w:rPr>
          <w:rFonts w:ascii="Arial" w:eastAsia="Arial" w:hAnsi="Arial" w:cs="Arial"/>
          <w:color w:val="000000"/>
          <w:sz w:val="18"/>
        </w:rPr>
        <w:t xml:space="preserve"> in the Workplace: The Real Issue, BUS. HORIZONS, Nov.-Dec. 1990, at 13; William S. Hubbartt, </w:t>
      </w:r>
      <w:r>
        <w:rPr>
          <w:rFonts w:ascii="Arial" w:eastAsia="Arial" w:hAnsi="Arial" w:cs="Arial"/>
          <w:b/>
          <w:i/>
          <w:color w:val="000000"/>
          <w:sz w:val="18"/>
          <w:u w:val="single"/>
        </w:rPr>
        <w:t>Smoking</w:t>
      </w:r>
      <w:r>
        <w:rPr>
          <w:rFonts w:ascii="Arial" w:eastAsia="Arial" w:hAnsi="Arial" w:cs="Arial"/>
          <w:color w:val="000000"/>
          <w:sz w:val="18"/>
        </w:rPr>
        <w:t xml:space="preserve"> at Work -- An Emerging Office Issue, ADMIN. MGMT., Feb. 1986, at 21.</w:t>
      </w:r>
    </w:p>
  </w:footnote>
  <w:footnote w:id="2">
    <w:p w14:paraId="19A0B6FB" w14:textId="77777777" w:rsidR="003E3B8A" w:rsidRDefault="003E65CF">
      <w:pPr>
        <w:spacing w:before="200" w:line="240" w:lineRule="atLeast"/>
        <w:jc w:val="both"/>
      </w:pPr>
      <w:r>
        <w:rPr>
          <w:rFonts w:ascii="Arial" w:eastAsia="Arial" w:hAnsi="Arial" w:cs="Arial"/>
          <w:color w:val="000000"/>
          <w:sz w:val="18"/>
          <w:vertAlign w:val="superscript"/>
        </w:rPr>
        <w:t>2 </w:t>
      </w:r>
      <w:r>
        <w:rPr>
          <w:rFonts w:ascii="Arial" w:eastAsia="Arial" w:hAnsi="Arial" w:cs="Arial"/>
          <w:color w:val="000000"/>
          <w:sz w:val="18"/>
        </w:rPr>
        <w:t xml:space="preserve"> See Nancy R.</w:t>
      </w:r>
      <w:r>
        <w:rPr>
          <w:rFonts w:ascii="Arial" w:eastAsia="Arial" w:hAnsi="Arial" w:cs="Arial"/>
          <w:color w:val="000000"/>
          <w:sz w:val="18"/>
        </w:rPr>
        <w:t xml:space="preserve"> Gibbs, All Fired Up Over </w:t>
      </w:r>
      <w:r>
        <w:rPr>
          <w:rFonts w:ascii="Arial" w:eastAsia="Arial" w:hAnsi="Arial" w:cs="Arial"/>
          <w:b/>
          <w:i/>
          <w:color w:val="000000"/>
          <w:sz w:val="18"/>
          <w:u w:val="single"/>
        </w:rPr>
        <w:t>Smoking</w:t>
      </w:r>
      <w:r>
        <w:rPr>
          <w:rFonts w:ascii="Arial" w:eastAsia="Arial" w:hAnsi="Arial" w:cs="Arial"/>
          <w:color w:val="000000"/>
          <w:sz w:val="18"/>
        </w:rPr>
        <w:t>: New Laws and Attitudes Spark a War, TIME, Apr. 18, 1988, at 64.</w:t>
      </w:r>
    </w:p>
  </w:footnote>
  <w:footnote w:id="3">
    <w:p w14:paraId="459869CA" w14:textId="77777777" w:rsidR="003E3B8A" w:rsidRDefault="003E65CF">
      <w:pPr>
        <w:spacing w:before="200" w:line="240" w:lineRule="atLeast"/>
        <w:jc w:val="both"/>
      </w:pPr>
      <w:r>
        <w:rPr>
          <w:rFonts w:ascii="Arial" w:eastAsia="Arial" w:hAnsi="Arial" w:cs="Arial"/>
          <w:color w:val="000000"/>
          <w:sz w:val="18"/>
          <w:vertAlign w:val="superscript"/>
        </w:rPr>
        <w:t>3 </w:t>
      </w:r>
      <w:r>
        <w:rPr>
          <w:rFonts w:ascii="Arial" w:eastAsia="Arial" w:hAnsi="Arial" w:cs="Arial"/>
          <w:color w:val="000000"/>
          <w:sz w:val="18"/>
        </w:rPr>
        <w:t xml:space="preserve"> See, e.g., Andrew M. Kramer &amp; Laurie F. Calder, The Emergence of </w:t>
      </w:r>
      <w:r>
        <w:rPr>
          <w:rFonts w:ascii="Arial" w:eastAsia="Arial" w:hAnsi="Arial" w:cs="Arial"/>
          <w:b/>
          <w:i/>
          <w:color w:val="000000"/>
          <w:sz w:val="18"/>
          <w:u w:val="single"/>
        </w:rPr>
        <w:t>Employees</w:t>
      </w:r>
      <w:r>
        <w:rPr>
          <w:rFonts w:ascii="Arial" w:eastAsia="Arial" w:hAnsi="Arial" w:cs="Arial"/>
          <w:color w:val="000000"/>
          <w:sz w:val="18"/>
        </w:rPr>
        <w:t xml:space="preserve">' Privacy </w:t>
      </w:r>
      <w:r>
        <w:rPr>
          <w:rFonts w:ascii="Arial" w:eastAsia="Arial" w:hAnsi="Arial" w:cs="Arial"/>
          <w:b/>
          <w:i/>
          <w:color w:val="000000"/>
          <w:sz w:val="18"/>
          <w:u w:val="single"/>
        </w:rPr>
        <w:t>Rights</w:t>
      </w:r>
      <w:r>
        <w:rPr>
          <w:rFonts w:ascii="Arial" w:eastAsia="Arial" w:hAnsi="Arial" w:cs="Arial"/>
          <w:color w:val="000000"/>
          <w:sz w:val="18"/>
        </w:rPr>
        <w:t xml:space="preserve">: </w:t>
      </w:r>
      <w:r>
        <w:rPr>
          <w:rFonts w:ascii="Arial" w:eastAsia="Arial" w:hAnsi="Arial" w:cs="Arial"/>
          <w:b/>
          <w:i/>
          <w:color w:val="000000"/>
          <w:sz w:val="18"/>
          <w:u w:val="single"/>
        </w:rPr>
        <w:t>Smoking</w:t>
      </w:r>
      <w:r>
        <w:rPr>
          <w:rFonts w:ascii="Arial" w:eastAsia="Arial" w:hAnsi="Arial" w:cs="Arial"/>
          <w:color w:val="000000"/>
          <w:sz w:val="18"/>
        </w:rPr>
        <w:t xml:space="preserve"> and the Workplace, 8 LAB. LAW. 313, 322 (1992) ("[A]pp</w:t>
      </w:r>
      <w:r>
        <w:rPr>
          <w:rFonts w:ascii="Arial" w:eastAsia="Arial" w:hAnsi="Arial" w:cs="Arial"/>
          <w:color w:val="000000"/>
          <w:sz w:val="18"/>
        </w:rPr>
        <w:t xml:space="preserve">roximately 6,000 United States companies now refuse to employ smokers."); Mark A. Rothstein, Refusing to Employ Smokers: Good Public Health or Bad Public Policy?, </w:t>
      </w:r>
      <w:hyperlink r:id="rId1" w:history="1">
        <w:r>
          <w:rPr>
            <w:rFonts w:ascii="Arial" w:eastAsia="Arial" w:hAnsi="Arial" w:cs="Arial"/>
            <w:i/>
            <w:color w:val="0077CC"/>
            <w:sz w:val="18"/>
            <w:u w:val="single"/>
          </w:rPr>
          <w:t>62 NOTRE DAME L. REV. 940 (1987);</w:t>
        </w:r>
      </w:hyperlink>
      <w:r>
        <w:rPr>
          <w:rFonts w:ascii="Arial" w:eastAsia="Arial" w:hAnsi="Arial" w:cs="Arial"/>
          <w:color w:val="000000"/>
          <w:sz w:val="18"/>
        </w:rPr>
        <w:t xml:space="preserve"> Jimmy Goh, Comment, "Smokers Need Not Apply": Challenging Employment Discrimination Against Smokers Under the Americans with Disabilities Act, 39 KAN. L. REV. 817 (1991) (</w:t>
      </w:r>
      <w:r>
        <w:rPr>
          <w:rFonts w:ascii="Arial" w:eastAsia="Arial" w:hAnsi="Arial" w:cs="Arial"/>
          <w:color w:val="000000"/>
          <w:sz w:val="18"/>
        </w:rPr>
        <w:t xml:space="preserve">"[S]ome employers are taking the extreme measure of refusing to hire smokers -- even if these individuals only </w:t>
      </w:r>
      <w:r>
        <w:rPr>
          <w:rFonts w:ascii="Arial" w:eastAsia="Arial" w:hAnsi="Arial" w:cs="Arial"/>
          <w:b/>
          <w:i/>
          <w:color w:val="000000"/>
          <w:sz w:val="18"/>
          <w:u w:val="single"/>
        </w:rPr>
        <w:t>smoke</w:t>
      </w:r>
      <w:r>
        <w:rPr>
          <w:rFonts w:ascii="Arial" w:eastAsia="Arial" w:hAnsi="Arial" w:cs="Arial"/>
          <w:color w:val="000000"/>
          <w:sz w:val="18"/>
        </w:rPr>
        <w:t xml:space="preserve"> </w:t>
      </w:r>
      <w:r>
        <w:rPr>
          <w:rFonts w:ascii="Arial" w:eastAsia="Arial" w:hAnsi="Arial" w:cs="Arial"/>
          <w:b/>
          <w:i/>
          <w:color w:val="000000"/>
          <w:sz w:val="18"/>
          <w:u w:val="single"/>
        </w:rPr>
        <w:t>off</w:t>
      </w:r>
      <w:r>
        <w:rPr>
          <w:rFonts w:ascii="Arial" w:eastAsia="Arial" w:hAnsi="Arial" w:cs="Arial"/>
          <w:color w:val="000000"/>
          <w:sz w:val="18"/>
        </w:rPr>
        <w:t xml:space="preserve"> duty.").</w:t>
      </w:r>
    </w:p>
  </w:footnote>
  <w:footnote w:id="4">
    <w:p w14:paraId="031F437A" w14:textId="77777777" w:rsidR="003E3B8A" w:rsidRDefault="003E65CF">
      <w:pPr>
        <w:spacing w:before="200" w:line="240" w:lineRule="atLeast"/>
        <w:jc w:val="both"/>
      </w:pPr>
      <w:r>
        <w:rPr>
          <w:rFonts w:ascii="Arial" w:eastAsia="Arial" w:hAnsi="Arial" w:cs="Arial"/>
          <w:color w:val="000000"/>
          <w:sz w:val="18"/>
          <w:vertAlign w:val="superscript"/>
        </w:rPr>
        <w:t>4 </w:t>
      </w:r>
      <w:r>
        <w:rPr>
          <w:rFonts w:ascii="Arial" w:eastAsia="Arial" w:hAnsi="Arial" w:cs="Arial"/>
          <w:color w:val="000000"/>
          <w:sz w:val="18"/>
        </w:rPr>
        <w:t xml:space="preserve"> Many smokers say they would like to quit </w:t>
      </w:r>
      <w:r>
        <w:rPr>
          <w:rFonts w:ascii="Arial" w:eastAsia="Arial" w:hAnsi="Arial" w:cs="Arial"/>
          <w:b/>
          <w:i/>
          <w:color w:val="000000"/>
          <w:sz w:val="18"/>
          <w:u w:val="single"/>
        </w:rPr>
        <w:t>smoking</w:t>
      </w:r>
      <w:r>
        <w:rPr>
          <w:rFonts w:ascii="Arial" w:eastAsia="Arial" w:hAnsi="Arial" w:cs="Arial"/>
          <w:color w:val="000000"/>
          <w:sz w:val="18"/>
        </w:rPr>
        <w:t xml:space="preserve"> if they could.  Thus, some argue that smokers' </w:t>
      </w:r>
      <w:r>
        <w:rPr>
          <w:rFonts w:ascii="Arial" w:eastAsia="Arial" w:hAnsi="Arial" w:cs="Arial"/>
          <w:b/>
          <w:i/>
          <w:color w:val="000000"/>
          <w:sz w:val="18"/>
          <w:u w:val="single"/>
        </w:rPr>
        <w:t>rights</w:t>
      </w:r>
      <w:r>
        <w:rPr>
          <w:rFonts w:ascii="Arial" w:eastAsia="Arial" w:hAnsi="Arial" w:cs="Arial"/>
          <w:color w:val="000000"/>
          <w:sz w:val="18"/>
        </w:rPr>
        <w:t xml:space="preserve"> groups are a product</w:t>
      </w:r>
      <w:r>
        <w:rPr>
          <w:rFonts w:ascii="Arial" w:eastAsia="Arial" w:hAnsi="Arial" w:cs="Arial"/>
          <w:color w:val="000000"/>
          <w:sz w:val="18"/>
        </w:rPr>
        <w:t xml:space="preserve"> of the tobacco industry, not individual smokers.  See Bruce Samuels &amp; Stanton A. Glantz, The Politics of Local Tobacco Control, 266 JAMA 2110 (1991). While it may be true that the tobacco industry finances and organizes many smokers' </w:t>
      </w:r>
      <w:r>
        <w:rPr>
          <w:rFonts w:ascii="Arial" w:eastAsia="Arial" w:hAnsi="Arial" w:cs="Arial"/>
          <w:b/>
          <w:i/>
          <w:color w:val="000000"/>
          <w:sz w:val="18"/>
          <w:u w:val="single"/>
        </w:rPr>
        <w:t>rights</w:t>
      </w:r>
      <w:r>
        <w:rPr>
          <w:rFonts w:ascii="Arial" w:eastAsia="Arial" w:hAnsi="Arial" w:cs="Arial"/>
          <w:color w:val="000000"/>
          <w:sz w:val="18"/>
        </w:rPr>
        <w:t xml:space="preserve"> groups, anyone</w:t>
      </w:r>
      <w:r>
        <w:rPr>
          <w:rFonts w:ascii="Arial" w:eastAsia="Arial" w:hAnsi="Arial" w:cs="Arial"/>
          <w:color w:val="000000"/>
          <w:sz w:val="18"/>
        </w:rPr>
        <w:t xml:space="preserve"> who has witnessed the confrontations that take place in public when nonsmokers ask smokers to stop </w:t>
      </w:r>
      <w:r>
        <w:rPr>
          <w:rFonts w:ascii="Arial" w:eastAsia="Arial" w:hAnsi="Arial" w:cs="Arial"/>
          <w:b/>
          <w:i/>
          <w:color w:val="000000"/>
          <w:sz w:val="18"/>
          <w:u w:val="single"/>
        </w:rPr>
        <w:t>smoking</w:t>
      </w:r>
      <w:r>
        <w:rPr>
          <w:rFonts w:ascii="Arial" w:eastAsia="Arial" w:hAnsi="Arial" w:cs="Arial"/>
          <w:color w:val="000000"/>
          <w:sz w:val="18"/>
        </w:rPr>
        <w:t xml:space="preserve"> can verify that there are many smokers who strongly believe in their </w:t>
      </w:r>
      <w:r>
        <w:rPr>
          <w:rFonts w:ascii="Arial" w:eastAsia="Arial" w:hAnsi="Arial" w:cs="Arial"/>
          <w:b/>
          <w:i/>
          <w:color w:val="000000"/>
          <w:sz w:val="18"/>
          <w:u w:val="single"/>
        </w:rPr>
        <w:t>right</w:t>
      </w:r>
      <w:r>
        <w:rPr>
          <w:rFonts w:ascii="Arial" w:eastAsia="Arial" w:hAnsi="Arial" w:cs="Arial"/>
          <w:color w:val="000000"/>
          <w:sz w:val="18"/>
        </w:rPr>
        <w:t xml:space="preserve"> to </w:t>
      </w:r>
      <w:r>
        <w:rPr>
          <w:rFonts w:ascii="Arial" w:eastAsia="Arial" w:hAnsi="Arial" w:cs="Arial"/>
          <w:b/>
          <w:i/>
          <w:color w:val="000000"/>
          <w:sz w:val="18"/>
          <w:u w:val="single"/>
        </w:rPr>
        <w:t>smoke</w:t>
      </w:r>
      <w:r>
        <w:rPr>
          <w:rFonts w:ascii="Arial" w:eastAsia="Arial" w:hAnsi="Arial" w:cs="Arial"/>
          <w:color w:val="000000"/>
          <w:sz w:val="18"/>
        </w:rPr>
        <w:t>.</w:t>
      </w:r>
    </w:p>
  </w:footnote>
  <w:footnote w:id="5">
    <w:p w14:paraId="616C51AC" w14:textId="77777777" w:rsidR="003E3B8A" w:rsidRDefault="003E65CF">
      <w:pPr>
        <w:spacing w:before="120" w:line="240" w:lineRule="atLeast"/>
        <w:jc w:val="both"/>
      </w:pPr>
      <w:r>
        <w:rPr>
          <w:rFonts w:ascii="Arial" w:eastAsia="Arial" w:hAnsi="Arial" w:cs="Arial"/>
          <w:color w:val="000000"/>
          <w:sz w:val="18"/>
          <w:vertAlign w:val="superscript"/>
        </w:rPr>
        <w:t>5 </w:t>
      </w:r>
      <w:r>
        <w:rPr>
          <w:rFonts w:ascii="Arial" w:eastAsia="Arial" w:hAnsi="Arial" w:cs="Arial"/>
          <w:color w:val="000000"/>
          <w:sz w:val="18"/>
        </w:rPr>
        <w:t xml:space="preserve"> See, e.g., David Reuben, "Mind if I Give You Cancer? ": The Thoughtless Behavior of Smokers Creates Thousands of Innocent Victims, READER'S DIG., May 1991, at 119.</w:t>
      </w:r>
    </w:p>
  </w:footnote>
  <w:footnote w:id="6">
    <w:p w14:paraId="13860FBA" w14:textId="77777777" w:rsidR="003E3B8A" w:rsidRDefault="003E65CF">
      <w:pPr>
        <w:spacing w:before="200" w:line="240" w:lineRule="atLeast"/>
        <w:jc w:val="both"/>
      </w:pPr>
      <w:r>
        <w:rPr>
          <w:rFonts w:ascii="Arial" w:eastAsia="Arial" w:hAnsi="Arial" w:cs="Arial"/>
          <w:color w:val="000000"/>
          <w:sz w:val="18"/>
          <w:vertAlign w:val="superscript"/>
        </w:rPr>
        <w:t>6 </w:t>
      </w:r>
      <w:r>
        <w:rPr>
          <w:rFonts w:ascii="Arial" w:eastAsia="Arial" w:hAnsi="Arial" w:cs="Arial"/>
          <w:color w:val="000000"/>
          <w:sz w:val="18"/>
        </w:rPr>
        <w:t xml:space="preserve"> Former United States Surgeon General C. Everett Koop has called for a "</w:t>
      </w:r>
      <w:r>
        <w:rPr>
          <w:rFonts w:ascii="Arial" w:eastAsia="Arial" w:hAnsi="Arial" w:cs="Arial"/>
          <w:b/>
          <w:i/>
          <w:color w:val="000000"/>
          <w:sz w:val="18"/>
          <w:u w:val="single"/>
        </w:rPr>
        <w:t>smoke</w:t>
      </w:r>
      <w:r>
        <w:rPr>
          <w:rFonts w:ascii="Arial" w:eastAsia="Arial" w:hAnsi="Arial" w:cs="Arial"/>
          <w:color w:val="000000"/>
          <w:sz w:val="18"/>
        </w:rPr>
        <w:t>-free" socie</w:t>
      </w:r>
      <w:r>
        <w:rPr>
          <w:rFonts w:ascii="Arial" w:eastAsia="Arial" w:hAnsi="Arial" w:cs="Arial"/>
          <w:color w:val="000000"/>
          <w:sz w:val="18"/>
        </w:rPr>
        <w:t xml:space="preserve">ty by the year 2000.  See AMERICAN LUNG ASS'N, SECOND-HAND </w:t>
      </w:r>
      <w:r>
        <w:rPr>
          <w:rFonts w:ascii="Arial" w:eastAsia="Arial" w:hAnsi="Arial" w:cs="Arial"/>
          <w:b/>
          <w:i/>
          <w:color w:val="000000"/>
          <w:sz w:val="18"/>
          <w:u w:val="single"/>
        </w:rPr>
        <w:t>SMOKE</w:t>
      </w:r>
      <w:r>
        <w:rPr>
          <w:rFonts w:ascii="Arial" w:eastAsia="Arial" w:hAnsi="Arial" w:cs="Arial"/>
          <w:color w:val="000000"/>
          <w:sz w:val="18"/>
        </w:rPr>
        <w:t xml:space="preserve"> (1985) [hereinafter SECOND-HAND </w:t>
      </w:r>
      <w:r>
        <w:rPr>
          <w:rFonts w:ascii="Arial" w:eastAsia="Arial" w:hAnsi="Arial" w:cs="Arial"/>
          <w:b/>
          <w:i/>
          <w:color w:val="000000"/>
          <w:sz w:val="18"/>
          <w:u w:val="single"/>
        </w:rPr>
        <w:t>SMOKE</w:t>
      </w:r>
      <w:r>
        <w:rPr>
          <w:rFonts w:ascii="Arial" w:eastAsia="Arial" w:hAnsi="Arial" w:cs="Arial"/>
          <w:color w:val="000000"/>
          <w:sz w:val="18"/>
        </w:rPr>
        <w:t xml:space="preserve">].  Secretary of Health and Human Services, Dr. Louis Sullivan, has echoed Dr. Koop's call for a </w:t>
      </w:r>
      <w:r>
        <w:rPr>
          <w:rFonts w:ascii="Arial" w:eastAsia="Arial" w:hAnsi="Arial" w:cs="Arial"/>
          <w:b/>
          <w:i/>
          <w:color w:val="000000"/>
          <w:sz w:val="18"/>
          <w:u w:val="single"/>
        </w:rPr>
        <w:t>smoke</w:t>
      </w:r>
      <w:r>
        <w:rPr>
          <w:rFonts w:ascii="Arial" w:eastAsia="Arial" w:hAnsi="Arial" w:cs="Arial"/>
          <w:color w:val="000000"/>
          <w:sz w:val="18"/>
        </w:rPr>
        <w:t>-free society by the year 2000.  See Louis Sullivan,</w:t>
      </w:r>
      <w:r>
        <w:rPr>
          <w:rFonts w:ascii="Arial" w:eastAsia="Arial" w:hAnsi="Arial" w:cs="Arial"/>
          <w:color w:val="000000"/>
          <w:sz w:val="18"/>
        </w:rPr>
        <w:t xml:space="preserve"> An Opportunity to Oppose: Physicians' Role in the Campaign Against Tobacco, 264 JAMA 1581 (1990). Indeed, Dr. Sullivan has gone so far as to suggest that tobacco companies "trade death for corporate profits." Don Oldenburg, Dilemmas: A Smoky Ethical Issue</w:t>
      </w:r>
      <w:r>
        <w:rPr>
          <w:rFonts w:ascii="Arial" w:eastAsia="Arial" w:hAnsi="Arial" w:cs="Arial"/>
          <w:color w:val="000000"/>
          <w:sz w:val="18"/>
        </w:rPr>
        <w:t xml:space="preserve">, WASH. POST, June 29, 1990, at B5.  However, Surgeon General Antonia Novello backed away from the call for a </w:t>
      </w:r>
      <w:r>
        <w:rPr>
          <w:rFonts w:ascii="Arial" w:eastAsia="Arial" w:hAnsi="Arial" w:cs="Arial"/>
          <w:b/>
          <w:i/>
          <w:color w:val="000000"/>
          <w:sz w:val="18"/>
          <w:u w:val="single"/>
        </w:rPr>
        <w:t>smoke</w:t>
      </w:r>
      <w:r>
        <w:rPr>
          <w:rFonts w:ascii="Arial" w:eastAsia="Arial" w:hAnsi="Arial" w:cs="Arial"/>
          <w:color w:val="000000"/>
          <w:sz w:val="18"/>
        </w:rPr>
        <w:t xml:space="preserve">-free society by the year 2000, and instead endorsed an objective of reducing </w:t>
      </w:r>
      <w:r>
        <w:rPr>
          <w:rFonts w:ascii="Arial" w:eastAsia="Arial" w:hAnsi="Arial" w:cs="Arial"/>
          <w:b/>
          <w:i/>
          <w:color w:val="000000"/>
          <w:sz w:val="18"/>
          <w:u w:val="single"/>
        </w:rPr>
        <w:t>smoking</w:t>
      </w:r>
      <w:r>
        <w:rPr>
          <w:rFonts w:ascii="Arial" w:eastAsia="Arial" w:hAnsi="Arial" w:cs="Arial"/>
          <w:color w:val="000000"/>
          <w:sz w:val="18"/>
        </w:rPr>
        <w:t xml:space="preserve"> among the adult population of the United States to 15% </w:t>
      </w:r>
      <w:r>
        <w:rPr>
          <w:rFonts w:ascii="Arial" w:eastAsia="Arial" w:hAnsi="Arial" w:cs="Arial"/>
          <w:color w:val="000000"/>
          <w:sz w:val="18"/>
        </w:rPr>
        <w:t>by the year 2000.  See Antonia C. Novello, Health Hazards of Cigarette Use, TRIAL, Mar. 1992, at 46.</w:t>
      </w:r>
    </w:p>
    <w:p w14:paraId="19160DB1" w14:textId="77777777" w:rsidR="003E3B8A" w:rsidRDefault="003E65CF">
      <w:pPr>
        <w:spacing w:before="240" w:line="240" w:lineRule="atLeast"/>
        <w:jc w:val="both"/>
      </w:pPr>
      <w:r>
        <w:rPr>
          <w:rFonts w:ascii="Arial" w:eastAsia="Arial" w:hAnsi="Arial" w:cs="Arial"/>
          <w:color w:val="000000"/>
          <w:sz w:val="18"/>
        </w:rPr>
        <w:t xml:space="preserve">Some evidence exists that the trend toward nonsmoking is becoming international.  A British health minister has called for a ban on </w:t>
      </w:r>
      <w:r>
        <w:rPr>
          <w:rFonts w:ascii="Arial" w:eastAsia="Arial" w:hAnsi="Arial" w:cs="Arial"/>
          <w:b/>
          <w:i/>
          <w:color w:val="000000"/>
          <w:sz w:val="18"/>
          <w:u w:val="single"/>
        </w:rPr>
        <w:t>smoking</w:t>
      </w:r>
      <w:r>
        <w:rPr>
          <w:rFonts w:ascii="Arial" w:eastAsia="Arial" w:hAnsi="Arial" w:cs="Arial"/>
          <w:color w:val="000000"/>
          <w:sz w:val="18"/>
        </w:rPr>
        <w:t xml:space="preserve"> in the main are</w:t>
      </w:r>
      <w:r>
        <w:rPr>
          <w:rFonts w:ascii="Arial" w:eastAsia="Arial" w:hAnsi="Arial" w:cs="Arial"/>
          <w:color w:val="000000"/>
          <w:sz w:val="18"/>
        </w:rPr>
        <w:t xml:space="preserve">as of all workplaces in England.  Passive </w:t>
      </w:r>
      <w:r>
        <w:rPr>
          <w:rFonts w:ascii="Arial" w:eastAsia="Arial" w:hAnsi="Arial" w:cs="Arial"/>
          <w:b/>
          <w:i/>
          <w:color w:val="000000"/>
          <w:sz w:val="18"/>
          <w:u w:val="single"/>
        </w:rPr>
        <w:t>Smoking</w:t>
      </w:r>
      <w:r>
        <w:rPr>
          <w:rFonts w:ascii="Arial" w:eastAsia="Arial" w:hAnsi="Arial" w:cs="Arial"/>
          <w:color w:val="000000"/>
          <w:sz w:val="18"/>
        </w:rPr>
        <w:t xml:space="preserve">: Emission of Guilt, ECONOMIST, Apr. 2, 1988, at 76.  France has also recently taken dramatic steps to reduce </w:t>
      </w:r>
      <w:r>
        <w:rPr>
          <w:rFonts w:ascii="Arial" w:eastAsia="Arial" w:hAnsi="Arial" w:cs="Arial"/>
          <w:b/>
          <w:i/>
          <w:color w:val="000000"/>
          <w:sz w:val="18"/>
          <w:u w:val="single"/>
        </w:rPr>
        <w:t>smoking</w:t>
      </w:r>
      <w:r>
        <w:rPr>
          <w:rFonts w:ascii="Arial" w:eastAsia="Arial" w:hAnsi="Arial" w:cs="Arial"/>
          <w:color w:val="000000"/>
          <w:sz w:val="18"/>
        </w:rPr>
        <w:t xml:space="preserve"> in public places.  See William Drozdiak, Liberty, Equality, </w:t>
      </w:r>
      <w:r>
        <w:rPr>
          <w:rFonts w:ascii="Arial" w:eastAsia="Arial" w:hAnsi="Arial" w:cs="Arial"/>
          <w:b/>
          <w:i/>
          <w:color w:val="000000"/>
          <w:sz w:val="18"/>
          <w:u w:val="single"/>
        </w:rPr>
        <w:t>Smoke</w:t>
      </w:r>
      <w:r>
        <w:rPr>
          <w:rFonts w:ascii="Arial" w:eastAsia="Arial" w:hAnsi="Arial" w:cs="Arial"/>
          <w:color w:val="000000"/>
          <w:sz w:val="18"/>
        </w:rPr>
        <w:t xml:space="preserve">-Free, WASH. POST, Nov. </w:t>
      </w:r>
      <w:r>
        <w:rPr>
          <w:rFonts w:ascii="Arial" w:eastAsia="Arial" w:hAnsi="Arial" w:cs="Arial"/>
          <w:color w:val="000000"/>
          <w:sz w:val="18"/>
        </w:rPr>
        <w:t xml:space="preserve">2, 1992, at A18.  An Australian court recently ruled in an exhaustive opinion in excess of 200 pages that tobacco companies falsely advertised by proclaiming that tobacco </w:t>
      </w:r>
      <w:r>
        <w:rPr>
          <w:rFonts w:ascii="Arial" w:eastAsia="Arial" w:hAnsi="Arial" w:cs="Arial"/>
          <w:b/>
          <w:i/>
          <w:color w:val="000000"/>
          <w:sz w:val="18"/>
          <w:u w:val="single"/>
        </w:rPr>
        <w:t>smoke</w:t>
      </w:r>
      <w:r>
        <w:rPr>
          <w:rFonts w:ascii="Arial" w:eastAsia="Arial" w:hAnsi="Arial" w:cs="Arial"/>
          <w:color w:val="000000"/>
          <w:sz w:val="18"/>
        </w:rPr>
        <w:t xml:space="preserve"> does not cause disease in nonsmokers.  Australian Fed'n of Consumer Org., Inc. </w:t>
      </w:r>
      <w:r>
        <w:rPr>
          <w:rFonts w:ascii="Arial" w:eastAsia="Arial" w:hAnsi="Arial" w:cs="Arial"/>
          <w:color w:val="000000"/>
          <w:sz w:val="18"/>
        </w:rPr>
        <w:t>v. Tobacco Inst. of Australia Ltd., reprinted in 6.1A TOBACCO PRODUCTS LIABILITY REP. 2.77 (Special Supp. 1991).  An appellate tribunal subsequently restricted the scope of the ruling and rejected the judiciaries' ability to conclusively decide the science</w:t>
      </w:r>
      <w:r>
        <w:rPr>
          <w:rFonts w:ascii="Arial" w:eastAsia="Arial" w:hAnsi="Arial" w:cs="Arial"/>
          <w:color w:val="000000"/>
          <w:sz w:val="18"/>
        </w:rPr>
        <w:t xml:space="preserve"> issues.  See Francis J. Nolan, Comment, Passive </w:t>
      </w:r>
      <w:r>
        <w:rPr>
          <w:rFonts w:ascii="Arial" w:eastAsia="Arial" w:hAnsi="Arial" w:cs="Arial"/>
          <w:b/>
          <w:i/>
          <w:color w:val="000000"/>
          <w:sz w:val="18"/>
          <w:u w:val="single"/>
        </w:rPr>
        <w:t>Smoking</w:t>
      </w:r>
      <w:r>
        <w:rPr>
          <w:rFonts w:ascii="Arial" w:eastAsia="Arial" w:hAnsi="Arial" w:cs="Arial"/>
          <w:color w:val="000000"/>
          <w:sz w:val="18"/>
        </w:rPr>
        <w:t xml:space="preserve"> Litigation in Australia and America: How an </w:t>
      </w:r>
      <w:r>
        <w:rPr>
          <w:rFonts w:ascii="Arial" w:eastAsia="Arial" w:hAnsi="Arial" w:cs="Arial"/>
          <w:b/>
          <w:i/>
          <w:color w:val="000000"/>
          <w:sz w:val="18"/>
          <w:u w:val="single"/>
        </w:rPr>
        <w:t>Employee</w:t>
      </w:r>
      <w:r>
        <w:rPr>
          <w:rFonts w:ascii="Arial" w:eastAsia="Arial" w:hAnsi="Arial" w:cs="Arial"/>
          <w:color w:val="000000"/>
          <w:sz w:val="18"/>
        </w:rPr>
        <w:t xml:space="preserve">'s Health Hazard May Become an </w:t>
      </w:r>
      <w:r>
        <w:rPr>
          <w:rFonts w:ascii="Arial" w:eastAsia="Arial" w:hAnsi="Arial" w:cs="Arial"/>
          <w:b/>
          <w:i/>
          <w:color w:val="000000"/>
          <w:sz w:val="18"/>
          <w:u w:val="single"/>
        </w:rPr>
        <w:t>Employer's</w:t>
      </w:r>
      <w:r>
        <w:rPr>
          <w:rFonts w:ascii="Arial" w:eastAsia="Arial" w:hAnsi="Arial" w:cs="Arial"/>
          <w:color w:val="000000"/>
          <w:sz w:val="18"/>
        </w:rPr>
        <w:t xml:space="preserve"> Wealth Hazard, </w:t>
      </w:r>
      <w:hyperlink r:id="rId2" w:history="1">
        <w:r>
          <w:rPr>
            <w:rFonts w:ascii="Arial" w:eastAsia="Arial" w:hAnsi="Arial" w:cs="Arial"/>
            <w:i/>
            <w:color w:val="0077CC"/>
            <w:sz w:val="18"/>
            <w:u w:val="single"/>
          </w:rPr>
          <w:t>9 J. CONTEMP. HEALTH L. &amp; POL'Y 563, 580 (1993).</w:t>
        </w:r>
      </w:hyperlink>
    </w:p>
  </w:footnote>
  <w:footnote w:id="7">
    <w:p w14:paraId="7E17FED6" w14:textId="77777777" w:rsidR="003E3B8A" w:rsidRDefault="003E65CF">
      <w:pPr>
        <w:spacing w:before="200" w:line="240" w:lineRule="atLeast"/>
        <w:jc w:val="both"/>
      </w:pPr>
      <w:r>
        <w:rPr>
          <w:rFonts w:ascii="Arial" w:eastAsia="Arial" w:hAnsi="Arial" w:cs="Arial"/>
          <w:color w:val="000000"/>
          <w:sz w:val="18"/>
          <w:vertAlign w:val="superscript"/>
        </w:rPr>
        <w:t>7 </w:t>
      </w:r>
      <w:r>
        <w:rPr>
          <w:rFonts w:ascii="Arial" w:eastAsia="Arial" w:hAnsi="Arial" w:cs="Arial"/>
          <w:color w:val="000000"/>
          <w:sz w:val="18"/>
        </w:rPr>
        <w:t xml:space="preserve"> ETS is commonly used to refer to the tobacco </w:t>
      </w:r>
      <w:r>
        <w:rPr>
          <w:rFonts w:ascii="Arial" w:eastAsia="Arial" w:hAnsi="Arial" w:cs="Arial"/>
          <w:b/>
          <w:i/>
          <w:color w:val="000000"/>
          <w:sz w:val="18"/>
          <w:u w:val="single"/>
        </w:rPr>
        <w:t>smoke</w:t>
      </w:r>
      <w:r>
        <w:rPr>
          <w:rFonts w:ascii="Arial" w:eastAsia="Arial" w:hAnsi="Arial" w:cs="Arial"/>
          <w:color w:val="000000"/>
          <w:sz w:val="18"/>
        </w:rPr>
        <w:t xml:space="preserve"> byproduct produced by smokers and their cigarettes that remains in the atmosphere.  When nonsmokers</w:t>
      </w:r>
      <w:r>
        <w:rPr>
          <w:rFonts w:ascii="Arial" w:eastAsia="Arial" w:hAnsi="Arial" w:cs="Arial"/>
          <w:color w:val="000000"/>
          <w:sz w:val="18"/>
        </w:rPr>
        <w:t xml:space="preserve"> are exposed to this </w:t>
      </w:r>
      <w:r>
        <w:rPr>
          <w:rFonts w:ascii="Arial" w:eastAsia="Arial" w:hAnsi="Arial" w:cs="Arial"/>
          <w:b/>
          <w:i/>
          <w:color w:val="000000"/>
          <w:sz w:val="18"/>
          <w:u w:val="single"/>
        </w:rPr>
        <w:t>smoke</w:t>
      </w:r>
      <w:r>
        <w:rPr>
          <w:rFonts w:ascii="Arial" w:eastAsia="Arial" w:hAnsi="Arial" w:cs="Arial"/>
          <w:color w:val="000000"/>
          <w:sz w:val="18"/>
        </w:rPr>
        <w:t xml:space="preserve"> byproduct, the event is characterized as secondhand </w:t>
      </w:r>
      <w:r>
        <w:rPr>
          <w:rFonts w:ascii="Arial" w:eastAsia="Arial" w:hAnsi="Arial" w:cs="Arial"/>
          <w:b/>
          <w:i/>
          <w:color w:val="000000"/>
          <w:sz w:val="18"/>
          <w:u w:val="single"/>
        </w:rPr>
        <w:t>smoke</w:t>
      </w:r>
      <w:r>
        <w:rPr>
          <w:rFonts w:ascii="Arial" w:eastAsia="Arial" w:hAnsi="Arial" w:cs="Arial"/>
          <w:color w:val="000000"/>
          <w:sz w:val="18"/>
        </w:rPr>
        <w:t xml:space="preserve">, involuntary </w:t>
      </w:r>
      <w:r>
        <w:rPr>
          <w:rFonts w:ascii="Arial" w:eastAsia="Arial" w:hAnsi="Arial" w:cs="Arial"/>
          <w:b/>
          <w:i/>
          <w:color w:val="000000"/>
          <w:sz w:val="18"/>
          <w:u w:val="single"/>
        </w:rPr>
        <w:t>smoking</w:t>
      </w:r>
      <w:r>
        <w:rPr>
          <w:rFonts w:ascii="Arial" w:eastAsia="Arial" w:hAnsi="Arial" w:cs="Arial"/>
          <w:color w:val="000000"/>
          <w:sz w:val="18"/>
        </w:rPr>
        <w:t xml:space="preserve">, or passive </w:t>
      </w:r>
      <w:r>
        <w:rPr>
          <w:rFonts w:ascii="Arial" w:eastAsia="Arial" w:hAnsi="Arial" w:cs="Arial"/>
          <w:b/>
          <w:i/>
          <w:color w:val="000000"/>
          <w:sz w:val="18"/>
          <w:u w:val="single"/>
        </w:rPr>
        <w:t>smoking</w:t>
      </w:r>
      <w:r>
        <w:rPr>
          <w:rFonts w:ascii="Arial" w:eastAsia="Arial" w:hAnsi="Arial" w:cs="Arial"/>
          <w:color w:val="000000"/>
          <w:sz w:val="18"/>
        </w:rPr>
        <w:t xml:space="preserve">.  Involuntary </w:t>
      </w:r>
      <w:r>
        <w:rPr>
          <w:rFonts w:ascii="Arial" w:eastAsia="Arial" w:hAnsi="Arial" w:cs="Arial"/>
          <w:b/>
          <w:i/>
          <w:color w:val="000000"/>
          <w:sz w:val="18"/>
          <w:u w:val="single"/>
        </w:rPr>
        <w:t>smoking</w:t>
      </w:r>
      <w:r>
        <w:rPr>
          <w:rFonts w:ascii="Arial" w:eastAsia="Arial" w:hAnsi="Arial" w:cs="Arial"/>
          <w:color w:val="000000"/>
          <w:sz w:val="18"/>
        </w:rPr>
        <w:t xml:space="preserve"> best describes the phenomenon from the standpoint of the nonsmoker.  ETS best describes the phenomenon from the standpoint of the smoker.  I use the term ETS not out of bias for smokers, but rather, in the interest of brevity.</w:t>
      </w:r>
    </w:p>
    <w:p w14:paraId="79985924" w14:textId="77777777" w:rsidR="003E3B8A" w:rsidRDefault="003E65CF">
      <w:pPr>
        <w:spacing w:before="200" w:line="240" w:lineRule="atLeast"/>
        <w:jc w:val="both"/>
      </w:pPr>
      <w:r>
        <w:rPr>
          <w:rFonts w:ascii="Arial" w:eastAsia="Arial" w:hAnsi="Arial" w:cs="Arial"/>
          <w:color w:val="000000"/>
          <w:sz w:val="18"/>
        </w:rPr>
        <w:t>ETS consists of two basic co</w:t>
      </w:r>
      <w:r>
        <w:rPr>
          <w:rFonts w:ascii="Arial" w:eastAsia="Arial" w:hAnsi="Arial" w:cs="Arial"/>
          <w:color w:val="000000"/>
          <w:sz w:val="18"/>
        </w:rPr>
        <w:t xml:space="preserve">mponents: "mainstream </w:t>
      </w:r>
      <w:r>
        <w:rPr>
          <w:rFonts w:ascii="Arial" w:eastAsia="Arial" w:hAnsi="Arial" w:cs="Arial"/>
          <w:b/>
          <w:i/>
          <w:color w:val="000000"/>
          <w:sz w:val="18"/>
          <w:u w:val="single"/>
        </w:rPr>
        <w:t>smoke</w:t>
      </w:r>
      <w:r>
        <w:rPr>
          <w:rFonts w:ascii="Arial" w:eastAsia="Arial" w:hAnsi="Arial" w:cs="Arial"/>
          <w:color w:val="000000"/>
          <w:sz w:val="18"/>
        </w:rPr>
        <w:t xml:space="preserve">" and "sidestream </w:t>
      </w:r>
      <w:r>
        <w:rPr>
          <w:rFonts w:ascii="Arial" w:eastAsia="Arial" w:hAnsi="Arial" w:cs="Arial"/>
          <w:b/>
          <w:i/>
          <w:color w:val="000000"/>
          <w:sz w:val="18"/>
          <w:u w:val="single"/>
        </w:rPr>
        <w:t>smoke</w:t>
      </w:r>
      <w:r>
        <w:rPr>
          <w:rFonts w:ascii="Arial" w:eastAsia="Arial" w:hAnsi="Arial" w:cs="Arial"/>
          <w:color w:val="000000"/>
          <w:sz w:val="18"/>
        </w:rPr>
        <w:t xml:space="preserve">." ENVIRONMENTAL PROTECTION AGENCY, RESPIRATORY HEALTH EFFECTS OF PASSIVE </w:t>
      </w:r>
      <w:r>
        <w:rPr>
          <w:rFonts w:ascii="Arial" w:eastAsia="Arial" w:hAnsi="Arial" w:cs="Arial"/>
          <w:b/>
          <w:i/>
          <w:color w:val="000000"/>
          <w:sz w:val="18"/>
          <w:u w:val="single"/>
        </w:rPr>
        <w:t>SMOKING</w:t>
      </w:r>
      <w:r>
        <w:rPr>
          <w:rFonts w:ascii="Arial" w:eastAsia="Arial" w:hAnsi="Arial" w:cs="Arial"/>
          <w:color w:val="000000"/>
          <w:sz w:val="18"/>
        </w:rPr>
        <w:t xml:space="preserve">: LUNG CANCER AND OTHER DISORDERS, 3-1 (1992) [hereinafter EPA REPORT].  Mainstream </w:t>
      </w:r>
      <w:r>
        <w:rPr>
          <w:rFonts w:ascii="Arial" w:eastAsia="Arial" w:hAnsi="Arial" w:cs="Arial"/>
          <w:b/>
          <w:i/>
          <w:color w:val="000000"/>
          <w:sz w:val="18"/>
          <w:u w:val="single"/>
        </w:rPr>
        <w:t>smoke</w:t>
      </w:r>
      <w:r>
        <w:rPr>
          <w:rFonts w:ascii="Arial" w:eastAsia="Arial" w:hAnsi="Arial" w:cs="Arial"/>
          <w:color w:val="000000"/>
          <w:sz w:val="18"/>
        </w:rPr>
        <w:t xml:space="preserve"> is the </w:t>
      </w:r>
      <w:r>
        <w:rPr>
          <w:rFonts w:ascii="Arial" w:eastAsia="Arial" w:hAnsi="Arial" w:cs="Arial"/>
          <w:b/>
          <w:i/>
          <w:color w:val="000000"/>
          <w:sz w:val="18"/>
          <w:u w:val="single"/>
        </w:rPr>
        <w:t>smoke</w:t>
      </w:r>
      <w:r>
        <w:rPr>
          <w:rFonts w:ascii="Arial" w:eastAsia="Arial" w:hAnsi="Arial" w:cs="Arial"/>
          <w:color w:val="000000"/>
          <w:sz w:val="18"/>
        </w:rPr>
        <w:t xml:space="preserve"> which the smoker inhal</w:t>
      </w:r>
      <w:r>
        <w:rPr>
          <w:rFonts w:ascii="Arial" w:eastAsia="Arial" w:hAnsi="Arial" w:cs="Arial"/>
          <w:color w:val="000000"/>
          <w:sz w:val="18"/>
        </w:rPr>
        <w:t xml:space="preserve">es through the lungs and then exhales back into the atmosphere.  Id.  Sidestream </w:t>
      </w:r>
      <w:r>
        <w:rPr>
          <w:rFonts w:ascii="Arial" w:eastAsia="Arial" w:hAnsi="Arial" w:cs="Arial"/>
          <w:b/>
          <w:i/>
          <w:color w:val="000000"/>
          <w:sz w:val="18"/>
          <w:u w:val="single"/>
        </w:rPr>
        <w:t>smoke</w:t>
      </w:r>
      <w:r>
        <w:rPr>
          <w:rFonts w:ascii="Arial" w:eastAsia="Arial" w:hAnsi="Arial" w:cs="Arial"/>
          <w:color w:val="000000"/>
          <w:sz w:val="18"/>
        </w:rPr>
        <w:t xml:space="preserve"> is the </w:t>
      </w:r>
      <w:r>
        <w:rPr>
          <w:rFonts w:ascii="Arial" w:eastAsia="Arial" w:hAnsi="Arial" w:cs="Arial"/>
          <w:b/>
          <w:i/>
          <w:color w:val="000000"/>
          <w:sz w:val="18"/>
          <w:u w:val="single"/>
        </w:rPr>
        <w:t>smoke</w:t>
      </w:r>
      <w:r>
        <w:rPr>
          <w:rFonts w:ascii="Arial" w:eastAsia="Arial" w:hAnsi="Arial" w:cs="Arial"/>
          <w:color w:val="000000"/>
          <w:sz w:val="18"/>
        </w:rPr>
        <w:t xml:space="preserve"> which emanates directly from an idly burning cigarette.  Id.  Mainstream </w:t>
      </w:r>
      <w:r>
        <w:rPr>
          <w:rFonts w:ascii="Arial" w:eastAsia="Arial" w:hAnsi="Arial" w:cs="Arial"/>
          <w:b/>
          <w:i/>
          <w:color w:val="000000"/>
          <w:sz w:val="18"/>
          <w:u w:val="single"/>
        </w:rPr>
        <w:t>smoke</w:t>
      </w:r>
      <w:r>
        <w:rPr>
          <w:rFonts w:ascii="Arial" w:eastAsia="Arial" w:hAnsi="Arial" w:cs="Arial"/>
          <w:color w:val="000000"/>
          <w:sz w:val="18"/>
        </w:rPr>
        <w:t xml:space="preserve"> is filtered by both the cigarette's filter and the smoker's lungs.  Id.  Side</w:t>
      </w:r>
      <w:r>
        <w:rPr>
          <w:rFonts w:ascii="Arial" w:eastAsia="Arial" w:hAnsi="Arial" w:cs="Arial"/>
          <w:color w:val="000000"/>
          <w:sz w:val="18"/>
        </w:rPr>
        <w:t xml:space="preserve">stream </w:t>
      </w:r>
      <w:r>
        <w:rPr>
          <w:rFonts w:ascii="Arial" w:eastAsia="Arial" w:hAnsi="Arial" w:cs="Arial"/>
          <w:b/>
          <w:i/>
          <w:color w:val="000000"/>
          <w:sz w:val="18"/>
          <w:u w:val="single"/>
        </w:rPr>
        <w:t>smoke</w:t>
      </w:r>
      <w:r>
        <w:rPr>
          <w:rFonts w:ascii="Arial" w:eastAsia="Arial" w:hAnsi="Arial" w:cs="Arial"/>
          <w:color w:val="000000"/>
          <w:sz w:val="18"/>
        </w:rPr>
        <w:t xml:space="preserve">, however, is largely unfiltered, and accounts for more than half of the particulate matter in ETS.  Id.  Chemically, mainstream and sidestream </w:t>
      </w:r>
      <w:r>
        <w:rPr>
          <w:rFonts w:ascii="Arial" w:eastAsia="Arial" w:hAnsi="Arial" w:cs="Arial"/>
          <w:b/>
          <w:i/>
          <w:color w:val="000000"/>
          <w:sz w:val="18"/>
          <w:u w:val="single"/>
        </w:rPr>
        <w:t>smoke</w:t>
      </w:r>
      <w:r>
        <w:rPr>
          <w:rFonts w:ascii="Arial" w:eastAsia="Arial" w:hAnsi="Arial" w:cs="Arial"/>
          <w:color w:val="000000"/>
          <w:sz w:val="18"/>
        </w:rPr>
        <w:t xml:space="preserve"> are very similar.  Id. at 3-4.  For a more detailed discussion of mainstream and sidestream </w:t>
      </w:r>
      <w:r>
        <w:rPr>
          <w:rFonts w:ascii="Arial" w:eastAsia="Arial" w:hAnsi="Arial" w:cs="Arial"/>
          <w:b/>
          <w:i/>
          <w:color w:val="000000"/>
          <w:sz w:val="18"/>
          <w:u w:val="single"/>
        </w:rPr>
        <w:t>sm</w:t>
      </w:r>
      <w:r>
        <w:rPr>
          <w:rFonts w:ascii="Arial" w:eastAsia="Arial" w:hAnsi="Arial" w:cs="Arial"/>
          <w:b/>
          <w:i/>
          <w:color w:val="000000"/>
          <w:sz w:val="18"/>
          <w:u w:val="single"/>
        </w:rPr>
        <w:t>oke</w:t>
      </w:r>
      <w:r>
        <w:rPr>
          <w:rFonts w:ascii="Arial" w:eastAsia="Arial" w:hAnsi="Arial" w:cs="Arial"/>
          <w:color w:val="000000"/>
          <w:sz w:val="18"/>
        </w:rPr>
        <w:t xml:space="preserve">, see U.S. DEP'T OF HEALTH &amp; HUMAN SERVS., THE HEALTH CONSEQUENCES OF INVOLUNTARY </w:t>
      </w:r>
      <w:r>
        <w:rPr>
          <w:rFonts w:ascii="Arial" w:eastAsia="Arial" w:hAnsi="Arial" w:cs="Arial"/>
          <w:b/>
          <w:i/>
          <w:color w:val="000000"/>
          <w:sz w:val="18"/>
          <w:u w:val="single"/>
        </w:rPr>
        <w:t>SMOKING</w:t>
      </w:r>
      <w:r>
        <w:rPr>
          <w:rFonts w:ascii="Arial" w:eastAsia="Arial" w:hAnsi="Arial" w:cs="Arial"/>
          <w:color w:val="000000"/>
          <w:sz w:val="18"/>
        </w:rPr>
        <w:t xml:space="preserve">: A REPORT OF THE SURGEON GENERAL 125-37 (1986) [hereinafter INVOLUNTARY </w:t>
      </w:r>
      <w:r>
        <w:rPr>
          <w:rFonts w:ascii="Arial" w:eastAsia="Arial" w:hAnsi="Arial" w:cs="Arial"/>
          <w:b/>
          <w:i/>
          <w:color w:val="000000"/>
          <w:sz w:val="18"/>
          <w:u w:val="single"/>
        </w:rPr>
        <w:t>SMOKING</w:t>
      </w:r>
      <w:r>
        <w:rPr>
          <w:rFonts w:ascii="Arial" w:eastAsia="Arial" w:hAnsi="Arial" w:cs="Arial"/>
          <w:color w:val="000000"/>
          <w:sz w:val="18"/>
        </w:rPr>
        <w:t>].</w:t>
      </w:r>
    </w:p>
  </w:footnote>
  <w:footnote w:id="8">
    <w:p w14:paraId="64A0AE97" w14:textId="77777777" w:rsidR="003E3B8A" w:rsidRDefault="003E65CF">
      <w:pPr>
        <w:spacing w:before="200" w:line="240" w:lineRule="atLeast"/>
        <w:jc w:val="both"/>
      </w:pPr>
      <w:r>
        <w:rPr>
          <w:rFonts w:ascii="Arial" w:eastAsia="Arial" w:hAnsi="Arial" w:cs="Arial"/>
          <w:color w:val="000000"/>
          <w:sz w:val="18"/>
          <w:vertAlign w:val="superscript"/>
        </w:rPr>
        <w:t>8 </w:t>
      </w:r>
      <w:r>
        <w:rPr>
          <w:rFonts w:ascii="Arial" w:eastAsia="Arial" w:hAnsi="Arial" w:cs="Arial"/>
          <w:color w:val="000000"/>
          <w:sz w:val="18"/>
        </w:rPr>
        <w:t xml:space="preserve"> The American Heart Association (AHA) has called for an absolute ban on public </w:t>
      </w:r>
      <w:r>
        <w:rPr>
          <w:rFonts w:ascii="Arial" w:eastAsia="Arial" w:hAnsi="Arial" w:cs="Arial"/>
          <w:b/>
          <w:i/>
          <w:color w:val="000000"/>
          <w:sz w:val="18"/>
          <w:u w:val="single"/>
        </w:rPr>
        <w:t>smoking</w:t>
      </w:r>
      <w:r>
        <w:rPr>
          <w:rFonts w:ascii="Arial" w:eastAsia="Arial" w:hAnsi="Arial" w:cs="Arial"/>
          <w:color w:val="000000"/>
          <w:sz w:val="18"/>
        </w:rPr>
        <w:t xml:space="preserve">.  Heart Association Calls for Public Ban on Secondhand </w:t>
      </w:r>
      <w:r>
        <w:rPr>
          <w:rFonts w:ascii="Arial" w:eastAsia="Arial" w:hAnsi="Arial" w:cs="Arial"/>
          <w:b/>
          <w:i/>
          <w:color w:val="000000"/>
          <w:sz w:val="18"/>
          <w:u w:val="single"/>
        </w:rPr>
        <w:t>Smoke</w:t>
      </w:r>
      <w:r>
        <w:rPr>
          <w:rFonts w:ascii="Arial" w:eastAsia="Arial" w:hAnsi="Arial" w:cs="Arial"/>
          <w:color w:val="000000"/>
          <w:sz w:val="18"/>
        </w:rPr>
        <w:t>, L.A. TIMES, June 11, 1992, at A43.  The AHA has suggested that ETS causes more than 40,000 Americans to die of heart disease each year.  Id.</w:t>
      </w:r>
    </w:p>
  </w:footnote>
  <w:footnote w:id="9">
    <w:p w14:paraId="0356C215" w14:textId="77777777" w:rsidR="003E3B8A" w:rsidRDefault="003E65CF">
      <w:pPr>
        <w:spacing w:before="200" w:line="240" w:lineRule="atLeast"/>
        <w:jc w:val="both"/>
      </w:pPr>
      <w:r>
        <w:rPr>
          <w:rFonts w:ascii="Arial" w:eastAsia="Arial" w:hAnsi="Arial" w:cs="Arial"/>
          <w:color w:val="000000"/>
          <w:sz w:val="18"/>
          <w:vertAlign w:val="superscript"/>
        </w:rPr>
        <w:t>9 </w:t>
      </w:r>
      <w:r>
        <w:rPr>
          <w:rFonts w:ascii="Arial" w:eastAsia="Arial" w:hAnsi="Arial" w:cs="Arial"/>
          <w:color w:val="000000"/>
          <w:sz w:val="18"/>
        </w:rPr>
        <w:t xml:space="preserve"> See Stanton A. Glantz &amp; William W. Parmley</w:t>
      </w:r>
      <w:r>
        <w:rPr>
          <w:rFonts w:ascii="Arial" w:eastAsia="Arial" w:hAnsi="Arial" w:cs="Arial"/>
          <w:color w:val="000000"/>
          <w:sz w:val="18"/>
        </w:rPr>
        <w:t xml:space="preserve">, Passive </w:t>
      </w:r>
      <w:r>
        <w:rPr>
          <w:rFonts w:ascii="Arial" w:eastAsia="Arial" w:hAnsi="Arial" w:cs="Arial"/>
          <w:b/>
          <w:i/>
          <w:color w:val="000000"/>
          <w:sz w:val="18"/>
          <w:u w:val="single"/>
        </w:rPr>
        <w:t>Smoking</w:t>
      </w:r>
      <w:r>
        <w:rPr>
          <w:rFonts w:ascii="Arial" w:eastAsia="Arial" w:hAnsi="Arial" w:cs="Arial"/>
          <w:color w:val="000000"/>
          <w:sz w:val="18"/>
        </w:rPr>
        <w:t xml:space="preserve"> and Heart Disease: Epidemiology, Physiology, and Biochemistry, 83 CIRCULATION 1 (1991).  At 53,000 deaths per year, ETS is the nation's third leading cause of premature death.  Jon Van, Report: 2nd-Hand </w:t>
      </w:r>
      <w:r>
        <w:rPr>
          <w:rFonts w:ascii="Arial" w:eastAsia="Arial" w:hAnsi="Arial" w:cs="Arial"/>
          <w:b/>
          <w:i/>
          <w:color w:val="000000"/>
          <w:sz w:val="18"/>
          <w:u w:val="single"/>
        </w:rPr>
        <w:t>Smoke</w:t>
      </w:r>
      <w:r>
        <w:rPr>
          <w:rFonts w:ascii="Arial" w:eastAsia="Arial" w:hAnsi="Arial" w:cs="Arial"/>
          <w:color w:val="000000"/>
          <w:sz w:val="18"/>
        </w:rPr>
        <w:t xml:space="preserve"> Kills 53,000 A Year, CHI. TRI</w:t>
      </w:r>
      <w:r>
        <w:rPr>
          <w:rFonts w:ascii="Arial" w:eastAsia="Arial" w:hAnsi="Arial" w:cs="Arial"/>
          <w:color w:val="000000"/>
          <w:sz w:val="18"/>
        </w:rPr>
        <w:t xml:space="preserve">B., Jan. 11, 1991, at C4.  It trails only active </w:t>
      </w:r>
      <w:r>
        <w:rPr>
          <w:rFonts w:ascii="Arial" w:eastAsia="Arial" w:hAnsi="Arial" w:cs="Arial"/>
          <w:b/>
          <w:i/>
          <w:color w:val="000000"/>
          <w:sz w:val="18"/>
          <w:u w:val="single"/>
        </w:rPr>
        <w:t>smoking</w:t>
      </w:r>
      <w:r>
        <w:rPr>
          <w:rFonts w:ascii="Arial" w:eastAsia="Arial" w:hAnsi="Arial" w:cs="Arial"/>
          <w:color w:val="000000"/>
          <w:sz w:val="18"/>
        </w:rPr>
        <w:t xml:space="preserve"> (400,000 per year) and alcohol-related deaths (100,000 per year).  Id.</w:t>
      </w:r>
    </w:p>
  </w:footnote>
  <w:footnote w:id="10">
    <w:p w14:paraId="32605055" w14:textId="77777777" w:rsidR="003E3B8A" w:rsidRDefault="003E65CF">
      <w:pPr>
        <w:spacing w:before="120" w:line="240" w:lineRule="atLeast"/>
        <w:jc w:val="both"/>
      </w:pPr>
      <w:r>
        <w:rPr>
          <w:rFonts w:ascii="Arial" w:eastAsia="Arial" w:hAnsi="Arial" w:cs="Arial"/>
          <w:color w:val="000000"/>
          <w:sz w:val="18"/>
          <w:vertAlign w:val="superscript"/>
        </w:rPr>
        <w:t>10 </w:t>
      </w:r>
      <w:r>
        <w:rPr>
          <w:rFonts w:ascii="Arial" w:eastAsia="Arial" w:hAnsi="Arial" w:cs="Arial"/>
          <w:color w:val="000000"/>
          <w:sz w:val="18"/>
        </w:rPr>
        <w:t xml:space="preserve"> EDWARD DOYLE &amp; SAMUEL LIPSMAN, THE VIETNAM EXPERIENCE: SETTING THE STAGE 9 (1981) (reporting 57,605 American military deaths</w:t>
      </w:r>
      <w:r>
        <w:rPr>
          <w:rFonts w:ascii="Arial" w:eastAsia="Arial" w:hAnsi="Arial" w:cs="Arial"/>
          <w:color w:val="000000"/>
          <w:sz w:val="18"/>
        </w:rPr>
        <w:t xml:space="preserve"> during the Vietnam War).</w:t>
      </w:r>
    </w:p>
  </w:footnote>
  <w:footnote w:id="11">
    <w:p w14:paraId="33F6A944" w14:textId="77777777" w:rsidR="003E3B8A" w:rsidRDefault="003E65CF">
      <w:pPr>
        <w:spacing w:before="200" w:line="240" w:lineRule="atLeast"/>
        <w:jc w:val="both"/>
      </w:pPr>
      <w:r>
        <w:rPr>
          <w:rFonts w:ascii="Arial" w:eastAsia="Arial" w:hAnsi="Arial" w:cs="Arial"/>
          <w:color w:val="000000"/>
          <w:sz w:val="18"/>
          <w:vertAlign w:val="superscript"/>
        </w:rPr>
        <w:t>11 </w:t>
      </w:r>
      <w:r>
        <w:rPr>
          <w:rFonts w:ascii="Arial" w:eastAsia="Arial" w:hAnsi="Arial" w:cs="Arial"/>
          <w:color w:val="000000"/>
          <w:sz w:val="18"/>
        </w:rPr>
        <w:t xml:space="preserve"> Perhaps it is not surprising that the tobacco industry views the public attention on passive </w:t>
      </w:r>
      <w:r>
        <w:rPr>
          <w:rFonts w:ascii="Arial" w:eastAsia="Arial" w:hAnsi="Arial" w:cs="Arial"/>
          <w:b/>
          <w:i/>
          <w:color w:val="000000"/>
          <w:sz w:val="18"/>
          <w:u w:val="single"/>
        </w:rPr>
        <w:t>smoking</w:t>
      </w:r>
      <w:r>
        <w:rPr>
          <w:rFonts w:ascii="Arial" w:eastAsia="Arial" w:hAnsi="Arial" w:cs="Arial"/>
          <w:color w:val="000000"/>
          <w:sz w:val="18"/>
        </w:rPr>
        <w:t xml:space="preserve"> as a primary threat to its existence.  See ROBERT H. MILES, COFFIN NAILS AND CORPORATE STRATEGIES 217 (1982).</w:t>
      </w:r>
    </w:p>
  </w:footnote>
  <w:footnote w:id="12">
    <w:p w14:paraId="18C86E1F" w14:textId="77777777" w:rsidR="003E3B8A" w:rsidRDefault="003E65CF">
      <w:pPr>
        <w:spacing w:before="200" w:line="240" w:lineRule="atLeast"/>
        <w:jc w:val="both"/>
      </w:pPr>
      <w:r>
        <w:rPr>
          <w:rFonts w:ascii="Arial" w:eastAsia="Arial" w:hAnsi="Arial" w:cs="Arial"/>
          <w:color w:val="000000"/>
          <w:sz w:val="18"/>
          <w:vertAlign w:val="superscript"/>
        </w:rPr>
        <w:t>12 </w:t>
      </w:r>
      <w:r>
        <w:rPr>
          <w:rFonts w:ascii="Arial" w:eastAsia="Arial" w:hAnsi="Arial" w:cs="Arial"/>
          <w:color w:val="000000"/>
          <w:sz w:val="18"/>
        </w:rPr>
        <w:t xml:space="preserve"> See Gibbs, </w:t>
      </w:r>
      <w:r>
        <w:rPr>
          <w:rFonts w:ascii="Arial" w:eastAsia="Arial" w:hAnsi="Arial" w:cs="Arial"/>
          <w:color w:val="000000"/>
          <w:sz w:val="18"/>
        </w:rPr>
        <w:t xml:space="preserve">supra note 2, at 64 ("All across the country, in large towns and small, in the skies, the offices, the courts, in every cranny of common space, Americans are fighting where, when and whether a smoker may </w:t>
      </w:r>
      <w:r>
        <w:rPr>
          <w:rFonts w:ascii="Arial" w:eastAsia="Arial" w:hAnsi="Arial" w:cs="Arial"/>
          <w:b/>
          <w:i/>
          <w:color w:val="000000"/>
          <w:sz w:val="18"/>
          <w:u w:val="single"/>
        </w:rPr>
        <w:t>smoke</w:t>
      </w:r>
      <w:r>
        <w:rPr>
          <w:rFonts w:ascii="Arial" w:eastAsia="Arial" w:hAnsi="Arial" w:cs="Arial"/>
          <w:color w:val="000000"/>
          <w:sz w:val="18"/>
        </w:rPr>
        <w:t>."); Peter Manso, Smokers' Revolt, PENTHOUSE, S</w:t>
      </w:r>
      <w:r>
        <w:rPr>
          <w:rFonts w:ascii="Arial" w:eastAsia="Arial" w:hAnsi="Arial" w:cs="Arial"/>
          <w:color w:val="000000"/>
          <w:sz w:val="18"/>
        </w:rPr>
        <w:t xml:space="preserve">ept. 1988, at 131 (citing numerous examples of smokers who ardently opposed restrictions on </w:t>
      </w:r>
      <w:r>
        <w:rPr>
          <w:rFonts w:ascii="Arial" w:eastAsia="Arial" w:hAnsi="Arial" w:cs="Arial"/>
          <w:b/>
          <w:i/>
          <w:color w:val="000000"/>
          <w:sz w:val="18"/>
          <w:u w:val="single"/>
        </w:rPr>
        <w:t>smoking</w:t>
      </w:r>
      <w:r>
        <w:rPr>
          <w:rFonts w:ascii="Arial" w:eastAsia="Arial" w:hAnsi="Arial" w:cs="Arial"/>
          <w:color w:val="000000"/>
          <w:sz w:val="18"/>
        </w:rPr>
        <w:t xml:space="preserve">, often to the point of violence); Sidney Zion, </w:t>
      </w:r>
      <w:r>
        <w:rPr>
          <w:rFonts w:ascii="Arial" w:eastAsia="Arial" w:hAnsi="Arial" w:cs="Arial"/>
          <w:b/>
          <w:i/>
          <w:color w:val="000000"/>
          <w:sz w:val="18"/>
          <w:u w:val="single"/>
        </w:rPr>
        <w:t>Smoking</w:t>
      </w:r>
      <w:r>
        <w:rPr>
          <w:rFonts w:ascii="Arial" w:eastAsia="Arial" w:hAnsi="Arial" w:cs="Arial"/>
          <w:color w:val="000000"/>
          <w:sz w:val="18"/>
        </w:rPr>
        <w:t xml:space="preserve"> Mad, PENTHOUSE, Apr. 1993, at 84 (arguing that cigar smokers are also upset at restrictions on </w:t>
      </w:r>
      <w:r>
        <w:rPr>
          <w:rFonts w:ascii="Arial" w:eastAsia="Arial" w:hAnsi="Arial" w:cs="Arial"/>
          <w:b/>
          <w:i/>
          <w:color w:val="000000"/>
          <w:sz w:val="18"/>
          <w:u w:val="single"/>
        </w:rPr>
        <w:t>smokin</w:t>
      </w:r>
      <w:r>
        <w:rPr>
          <w:rFonts w:ascii="Arial" w:eastAsia="Arial" w:hAnsi="Arial" w:cs="Arial"/>
          <w:b/>
          <w:i/>
          <w:color w:val="000000"/>
          <w:sz w:val="18"/>
          <w:u w:val="single"/>
        </w:rPr>
        <w:t>g</w:t>
      </w:r>
      <w:r>
        <w:rPr>
          <w:rFonts w:ascii="Arial" w:eastAsia="Arial" w:hAnsi="Arial" w:cs="Arial"/>
          <w:color w:val="000000"/>
          <w:sz w:val="18"/>
        </w:rPr>
        <w:t>).</w:t>
      </w:r>
    </w:p>
    <w:p w14:paraId="5C355BA0" w14:textId="77777777" w:rsidR="003E3B8A" w:rsidRDefault="003E65CF">
      <w:pPr>
        <w:spacing w:before="200" w:line="240" w:lineRule="atLeast"/>
        <w:jc w:val="both"/>
      </w:pPr>
      <w:r>
        <w:rPr>
          <w:rFonts w:ascii="Arial" w:eastAsia="Arial" w:hAnsi="Arial" w:cs="Arial"/>
          <w:color w:val="000000"/>
          <w:sz w:val="18"/>
        </w:rPr>
        <w:t xml:space="preserve">Sometimes, smokers and nonsmokers really do go to battle.  See, e.g., </w:t>
      </w:r>
      <w:hyperlink r:id="rId3" w:history="1">
        <w:r>
          <w:rPr>
            <w:rFonts w:ascii="Arial" w:eastAsia="Arial" w:hAnsi="Arial" w:cs="Arial"/>
            <w:i/>
            <w:color w:val="0077CC"/>
            <w:sz w:val="18"/>
            <w:u w:val="single"/>
          </w:rPr>
          <w:t>Ricci v. American Airlines, 544 A.2d 428 (N.J. Super.</w:t>
        </w:r>
        <w:r>
          <w:rPr>
            <w:rFonts w:ascii="Arial" w:eastAsia="Arial" w:hAnsi="Arial" w:cs="Arial"/>
            <w:i/>
            <w:color w:val="0077CC"/>
            <w:sz w:val="18"/>
            <w:u w:val="single"/>
          </w:rPr>
          <w:t xml:space="preserve"> Ct. App. Div. 1988)</w:t>
        </w:r>
      </w:hyperlink>
      <w:r>
        <w:rPr>
          <w:rFonts w:ascii="Arial" w:eastAsia="Arial" w:hAnsi="Arial" w:cs="Arial"/>
          <w:color w:val="000000"/>
          <w:sz w:val="18"/>
        </w:rPr>
        <w:t xml:space="preserve"> (negligence suit brought by a </w:t>
      </w:r>
      <w:r>
        <w:rPr>
          <w:rFonts w:ascii="Arial" w:eastAsia="Arial" w:hAnsi="Arial" w:cs="Arial"/>
          <w:b/>
          <w:i/>
          <w:color w:val="000000"/>
          <w:sz w:val="18"/>
          <w:u w:val="single"/>
        </w:rPr>
        <w:t>smoking</w:t>
      </w:r>
      <w:r>
        <w:rPr>
          <w:rFonts w:ascii="Arial" w:eastAsia="Arial" w:hAnsi="Arial" w:cs="Arial"/>
          <w:color w:val="000000"/>
          <w:sz w:val="18"/>
        </w:rPr>
        <w:t xml:space="preserve"> passenger injured when assaulted by a nonsmoking passenger).</w:t>
      </w:r>
    </w:p>
  </w:footnote>
  <w:footnote w:id="13">
    <w:p w14:paraId="0608E418" w14:textId="77777777" w:rsidR="003E3B8A" w:rsidRDefault="003E65CF">
      <w:pPr>
        <w:spacing w:before="200" w:line="240" w:lineRule="atLeast"/>
        <w:jc w:val="both"/>
      </w:pPr>
      <w:r>
        <w:rPr>
          <w:rFonts w:ascii="Arial" w:eastAsia="Arial" w:hAnsi="Arial" w:cs="Arial"/>
          <w:color w:val="000000"/>
          <w:sz w:val="18"/>
          <w:vertAlign w:val="superscript"/>
        </w:rPr>
        <w:t>13 </w:t>
      </w:r>
      <w:r>
        <w:rPr>
          <w:rFonts w:ascii="Arial" w:eastAsia="Arial" w:hAnsi="Arial" w:cs="Arial"/>
          <w:color w:val="000000"/>
          <w:sz w:val="18"/>
        </w:rPr>
        <w:t xml:space="preserve"> See Tracy E. Benson, </w:t>
      </w:r>
      <w:r>
        <w:rPr>
          <w:rFonts w:ascii="Arial" w:eastAsia="Arial" w:hAnsi="Arial" w:cs="Arial"/>
          <w:b/>
          <w:i/>
          <w:color w:val="000000"/>
          <w:sz w:val="18"/>
          <w:u w:val="single"/>
        </w:rPr>
        <w:t>Smoke</w:t>
      </w:r>
      <w:r>
        <w:rPr>
          <w:rFonts w:ascii="Arial" w:eastAsia="Arial" w:hAnsi="Arial" w:cs="Arial"/>
          <w:color w:val="000000"/>
          <w:sz w:val="18"/>
        </w:rPr>
        <w:t xml:space="preserve"> Signals </w:t>
      </w:r>
      <w:r>
        <w:rPr>
          <w:rFonts w:ascii="Arial" w:eastAsia="Arial" w:hAnsi="Arial" w:cs="Arial"/>
          <w:b/>
          <w:i/>
          <w:color w:val="000000"/>
          <w:sz w:val="18"/>
          <w:u w:val="single"/>
        </w:rPr>
        <w:t>Get</w:t>
      </w:r>
      <w:r>
        <w:rPr>
          <w:rFonts w:ascii="Arial" w:eastAsia="Arial" w:hAnsi="Arial" w:cs="Arial"/>
          <w:color w:val="000000"/>
          <w:sz w:val="18"/>
        </w:rPr>
        <w:t xml:space="preserve"> Mixed Readings, INDUS. WK., May 7, 1990, at 18.  Tragically, in September of 1993 at a northe</w:t>
      </w:r>
      <w:r>
        <w:rPr>
          <w:rFonts w:ascii="Arial" w:eastAsia="Arial" w:hAnsi="Arial" w:cs="Arial"/>
          <w:color w:val="000000"/>
          <w:sz w:val="18"/>
        </w:rPr>
        <w:t>rn California restaurant, a nonsmoker who asked a smoker to extinguish a cigarette was shot and killed.  See Murder Charge in Cigarette Killing, SAN FRANCISCO CHRON., Oct. 1, 1993, at D4.</w:t>
      </w:r>
    </w:p>
  </w:footnote>
  <w:footnote w:id="14">
    <w:p w14:paraId="1E230D77" w14:textId="77777777" w:rsidR="003E3B8A" w:rsidRDefault="003E65CF">
      <w:pPr>
        <w:spacing w:before="200" w:line="240" w:lineRule="atLeast"/>
        <w:jc w:val="both"/>
      </w:pPr>
      <w:r>
        <w:rPr>
          <w:rFonts w:ascii="Arial" w:eastAsia="Arial" w:hAnsi="Arial" w:cs="Arial"/>
          <w:color w:val="000000"/>
          <w:sz w:val="18"/>
          <w:vertAlign w:val="superscript"/>
        </w:rPr>
        <w:t>14 </w:t>
      </w:r>
      <w:r>
        <w:rPr>
          <w:rFonts w:ascii="Arial" w:eastAsia="Arial" w:hAnsi="Arial" w:cs="Arial"/>
          <w:color w:val="000000"/>
          <w:sz w:val="18"/>
        </w:rPr>
        <w:t xml:space="preserve"> John C. Fox, </w:t>
      </w:r>
      <w:r>
        <w:rPr>
          <w:rFonts w:ascii="Arial" w:eastAsia="Arial" w:hAnsi="Arial" w:cs="Arial"/>
          <w:b/>
          <w:i/>
          <w:color w:val="000000"/>
          <w:sz w:val="18"/>
          <w:u w:val="single"/>
        </w:rPr>
        <w:t>Smoking</w:t>
      </w:r>
      <w:r>
        <w:rPr>
          <w:rFonts w:ascii="Arial" w:eastAsia="Arial" w:hAnsi="Arial" w:cs="Arial"/>
          <w:color w:val="000000"/>
          <w:sz w:val="18"/>
        </w:rPr>
        <w:t xml:space="preserve"> in the Workplace: Who Has What </w:t>
      </w:r>
      <w:r>
        <w:rPr>
          <w:rFonts w:ascii="Arial" w:eastAsia="Arial" w:hAnsi="Arial" w:cs="Arial"/>
          <w:b/>
          <w:i/>
          <w:color w:val="000000"/>
          <w:sz w:val="18"/>
          <w:u w:val="single"/>
        </w:rPr>
        <w:t>Rights</w:t>
      </w:r>
      <w:r>
        <w:rPr>
          <w:rFonts w:ascii="Arial" w:eastAsia="Arial" w:hAnsi="Arial" w:cs="Arial"/>
          <w:color w:val="000000"/>
          <w:sz w:val="18"/>
        </w:rPr>
        <w:t xml:space="preserve">?, 11 </w:t>
      </w:r>
      <w:r>
        <w:rPr>
          <w:rFonts w:ascii="Arial" w:eastAsia="Arial" w:hAnsi="Arial" w:cs="Arial"/>
          <w:color w:val="000000"/>
          <w:sz w:val="18"/>
        </w:rPr>
        <w:t xml:space="preserve">CAMPBELL L. REV. 311, 312 n.2 (1989) ("According to the most recent (1987) government statistics compiled by the Centers for Disease Control, over one-fourth (26.5%) of adult Americans </w:t>
      </w:r>
      <w:r>
        <w:rPr>
          <w:rFonts w:ascii="Arial" w:eastAsia="Arial" w:hAnsi="Arial" w:cs="Arial"/>
          <w:b/>
          <w:i/>
          <w:color w:val="000000"/>
          <w:sz w:val="18"/>
          <w:u w:val="single"/>
        </w:rPr>
        <w:t>smoke</w:t>
      </w:r>
      <w:r>
        <w:rPr>
          <w:rFonts w:ascii="Arial" w:eastAsia="Arial" w:hAnsi="Arial" w:cs="Arial"/>
          <w:color w:val="000000"/>
          <w:sz w:val="18"/>
        </w:rPr>
        <w:t>").</w:t>
      </w:r>
    </w:p>
  </w:footnote>
  <w:footnote w:id="15">
    <w:p w14:paraId="41C8502B" w14:textId="77777777" w:rsidR="003E3B8A" w:rsidRDefault="003E65CF">
      <w:pPr>
        <w:spacing w:before="240" w:line="240" w:lineRule="atLeast"/>
        <w:jc w:val="both"/>
      </w:pPr>
      <w:r>
        <w:rPr>
          <w:rFonts w:ascii="Arial" w:eastAsia="Arial" w:hAnsi="Arial" w:cs="Arial"/>
          <w:color w:val="000000"/>
          <w:sz w:val="18"/>
          <w:vertAlign w:val="superscript"/>
        </w:rPr>
        <w:t>15 </w:t>
      </w:r>
      <w:r>
        <w:rPr>
          <w:rFonts w:ascii="Arial" w:eastAsia="Arial" w:hAnsi="Arial" w:cs="Arial"/>
          <w:color w:val="000000"/>
          <w:sz w:val="18"/>
        </w:rPr>
        <w:t xml:space="preserve"> </w:t>
      </w:r>
      <w:r>
        <w:rPr>
          <w:rFonts w:ascii="Arial" w:eastAsia="Arial" w:hAnsi="Arial" w:cs="Arial"/>
          <w:b/>
          <w:i/>
          <w:color w:val="000000"/>
          <w:sz w:val="18"/>
          <w:u w:val="single"/>
        </w:rPr>
        <w:t>Smoking</w:t>
      </w:r>
      <w:r>
        <w:rPr>
          <w:rFonts w:ascii="Arial" w:eastAsia="Arial" w:hAnsi="Arial" w:cs="Arial"/>
          <w:color w:val="000000"/>
          <w:sz w:val="18"/>
        </w:rPr>
        <w:t xml:space="preserve"> in the workplace is increasingly becoming the subj</w:t>
      </w:r>
      <w:r>
        <w:rPr>
          <w:rFonts w:ascii="Arial" w:eastAsia="Arial" w:hAnsi="Arial" w:cs="Arial"/>
          <w:color w:val="000000"/>
          <w:sz w:val="18"/>
        </w:rPr>
        <w:t xml:space="preserve">ect of legal literature.  See, e.g., Mollie H. Bowers, What Labor and Management Need to Know About Workplace </w:t>
      </w:r>
      <w:r>
        <w:rPr>
          <w:rFonts w:ascii="Arial" w:eastAsia="Arial" w:hAnsi="Arial" w:cs="Arial"/>
          <w:b/>
          <w:i/>
          <w:color w:val="000000"/>
          <w:sz w:val="18"/>
          <w:u w:val="single"/>
        </w:rPr>
        <w:t>Smoking</w:t>
      </w:r>
      <w:r>
        <w:rPr>
          <w:rFonts w:ascii="Arial" w:eastAsia="Arial" w:hAnsi="Arial" w:cs="Arial"/>
          <w:color w:val="000000"/>
          <w:sz w:val="18"/>
        </w:rPr>
        <w:t xml:space="preserve"> Cases, 43 LAB L.J. 40 (1992); John C. Fox &amp; Bernadette M. Davison, </w:t>
      </w:r>
      <w:r>
        <w:rPr>
          <w:rFonts w:ascii="Arial" w:eastAsia="Arial" w:hAnsi="Arial" w:cs="Arial"/>
          <w:b/>
          <w:i/>
          <w:color w:val="000000"/>
          <w:sz w:val="18"/>
          <w:u w:val="single"/>
        </w:rPr>
        <w:t>Smoking</w:t>
      </w:r>
      <w:r>
        <w:rPr>
          <w:rFonts w:ascii="Arial" w:eastAsia="Arial" w:hAnsi="Arial" w:cs="Arial"/>
          <w:color w:val="000000"/>
          <w:sz w:val="18"/>
        </w:rPr>
        <w:t xml:space="preserve"> in the Workplace: Accommodating Diversity, 25 CAL. W. L. REV. 2</w:t>
      </w:r>
      <w:r>
        <w:rPr>
          <w:rFonts w:ascii="Arial" w:eastAsia="Arial" w:hAnsi="Arial" w:cs="Arial"/>
          <w:color w:val="000000"/>
          <w:sz w:val="18"/>
        </w:rPr>
        <w:t xml:space="preserve">15 (1989); Jim M. Hansen, What Employers Need to Know About </w:t>
      </w:r>
      <w:r>
        <w:rPr>
          <w:rFonts w:ascii="Arial" w:eastAsia="Arial" w:hAnsi="Arial" w:cs="Arial"/>
          <w:b/>
          <w:i/>
          <w:color w:val="000000"/>
          <w:sz w:val="18"/>
          <w:u w:val="single"/>
        </w:rPr>
        <w:t>Smoking</w:t>
      </w:r>
      <w:r>
        <w:rPr>
          <w:rFonts w:ascii="Arial" w:eastAsia="Arial" w:hAnsi="Arial" w:cs="Arial"/>
          <w:color w:val="000000"/>
          <w:sz w:val="18"/>
        </w:rPr>
        <w:t xml:space="preserve"> in the Workplace, 21 COLO. LAW. 421 (1992); Raymond L. Paolella, The Legal </w:t>
      </w:r>
      <w:r>
        <w:rPr>
          <w:rFonts w:ascii="Arial" w:eastAsia="Arial" w:hAnsi="Arial" w:cs="Arial"/>
          <w:b/>
          <w:i/>
          <w:color w:val="000000"/>
          <w:sz w:val="18"/>
          <w:u w:val="single"/>
        </w:rPr>
        <w:t>Rights</w:t>
      </w:r>
      <w:r>
        <w:rPr>
          <w:rFonts w:ascii="Arial" w:eastAsia="Arial" w:hAnsi="Arial" w:cs="Arial"/>
          <w:color w:val="000000"/>
          <w:sz w:val="18"/>
        </w:rPr>
        <w:t xml:space="preserve"> of Nonsmokers in the Workplace, 10 U. PUGET SOUND L. REV. 591 (1987); Donna S. Stroud, When Two "</w:t>
      </w:r>
      <w:r>
        <w:rPr>
          <w:rFonts w:ascii="Arial" w:eastAsia="Arial" w:hAnsi="Arial" w:cs="Arial"/>
          <w:b/>
          <w:i/>
          <w:color w:val="000000"/>
          <w:sz w:val="18"/>
          <w:u w:val="single"/>
        </w:rPr>
        <w:t>Rights</w:t>
      </w:r>
      <w:r>
        <w:rPr>
          <w:rFonts w:ascii="Arial" w:eastAsia="Arial" w:hAnsi="Arial" w:cs="Arial"/>
          <w:color w:val="000000"/>
          <w:sz w:val="18"/>
        </w:rPr>
        <w:t>" M</w:t>
      </w:r>
      <w:r>
        <w:rPr>
          <w:rFonts w:ascii="Arial" w:eastAsia="Arial" w:hAnsi="Arial" w:cs="Arial"/>
          <w:color w:val="000000"/>
          <w:sz w:val="18"/>
        </w:rPr>
        <w:t xml:space="preserve">ake a Wrong: The Protection of Nonsmokers' </w:t>
      </w:r>
      <w:r>
        <w:rPr>
          <w:rFonts w:ascii="Arial" w:eastAsia="Arial" w:hAnsi="Arial" w:cs="Arial"/>
          <w:b/>
          <w:i/>
          <w:color w:val="000000"/>
          <w:sz w:val="18"/>
          <w:u w:val="single"/>
        </w:rPr>
        <w:t>Rights</w:t>
      </w:r>
      <w:r>
        <w:rPr>
          <w:rFonts w:ascii="Arial" w:eastAsia="Arial" w:hAnsi="Arial" w:cs="Arial"/>
          <w:color w:val="000000"/>
          <w:sz w:val="18"/>
        </w:rPr>
        <w:t xml:space="preserve"> in the Workplace, 11 CAMPBELL L. REV. 339 (1989); Carolyn Cliff, Comment, Limited Relief for Federal </w:t>
      </w:r>
      <w:r>
        <w:rPr>
          <w:rFonts w:ascii="Arial" w:eastAsia="Arial" w:hAnsi="Arial" w:cs="Arial"/>
          <w:b/>
          <w:i/>
          <w:color w:val="000000"/>
          <w:sz w:val="18"/>
          <w:u w:val="single"/>
        </w:rPr>
        <w:t>Employees</w:t>
      </w:r>
      <w:r>
        <w:rPr>
          <w:rFonts w:ascii="Arial" w:eastAsia="Arial" w:hAnsi="Arial" w:cs="Arial"/>
          <w:color w:val="000000"/>
          <w:sz w:val="18"/>
        </w:rPr>
        <w:t xml:space="preserve"> Hypersensitive to Tobacco </w:t>
      </w:r>
      <w:r>
        <w:rPr>
          <w:rFonts w:ascii="Arial" w:eastAsia="Arial" w:hAnsi="Arial" w:cs="Arial"/>
          <w:b/>
          <w:i/>
          <w:color w:val="000000"/>
          <w:sz w:val="18"/>
          <w:u w:val="single"/>
        </w:rPr>
        <w:t>Smoke</w:t>
      </w:r>
      <w:r>
        <w:rPr>
          <w:rFonts w:ascii="Arial" w:eastAsia="Arial" w:hAnsi="Arial" w:cs="Arial"/>
          <w:color w:val="000000"/>
          <w:sz w:val="18"/>
        </w:rPr>
        <w:t xml:space="preserve">: Federal Employers Who'd Rather Fight May Have to Switch, </w:t>
      </w:r>
      <w:hyperlink r:id="rId4" w:history="1">
        <w:r>
          <w:rPr>
            <w:rFonts w:ascii="Arial" w:eastAsia="Arial" w:hAnsi="Arial" w:cs="Arial"/>
            <w:i/>
            <w:color w:val="0077CC"/>
            <w:sz w:val="18"/>
            <w:u w:val="single"/>
          </w:rPr>
          <w:t>59 WASH. L. REV. 305 (1984);</w:t>
        </w:r>
      </w:hyperlink>
      <w:r>
        <w:rPr>
          <w:rFonts w:ascii="Arial" w:eastAsia="Arial" w:hAnsi="Arial" w:cs="Arial"/>
          <w:color w:val="000000"/>
          <w:sz w:val="18"/>
        </w:rPr>
        <w:t xml:space="preserve"> Molly Cochran, Comment, The Worker's </w:t>
      </w:r>
      <w:r>
        <w:rPr>
          <w:rFonts w:ascii="Arial" w:eastAsia="Arial" w:hAnsi="Arial" w:cs="Arial"/>
          <w:b/>
          <w:i/>
          <w:color w:val="000000"/>
          <w:sz w:val="18"/>
          <w:u w:val="single"/>
        </w:rPr>
        <w:t>Right</w:t>
      </w:r>
      <w:r>
        <w:rPr>
          <w:rFonts w:ascii="Arial" w:eastAsia="Arial" w:hAnsi="Arial" w:cs="Arial"/>
          <w:color w:val="000000"/>
          <w:sz w:val="18"/>
        </w:rPr>
        <w:t xml:space="preserve"> to a </w:t>
      </w:r>
      <w:r>
        <w:rPr>
          <w:rFonts w:ascii="Arial" w:eastAsia="Arial" w:hAnsi="Arial" w:cs="Arial"/>
          <w:b/>
          <w:i/>
          <w:color w:val="000000"/>
          <w:sz w:val="18"/>
          <w:u w:val="single"/>
        </w:rPr>
        <w:t>Smoke</w:t>
      </w:r>
      <w:r>
        <w:rPr>
          <w:rFonts w:ascii="Arial" w:eastAsia="Arial" w:hAnsi="Arial" w:cs="Arial"/>
          <w:color w:val="000000"/>
          <w:sz w:val="18"/>
        </w:rPr>
        <w:t>-Free Workplace, 9 U. DAYTON L. REV</w:t>
      </w:r>
      <w:r>
        <w:rPr>
          <w:rFonts w:ascii="Arial" w:eastAsia="Arial" w:hAnsi="Arial" w:cs="Arial"/>
          <w:color w:val="000000"/>
          <w:sz w:val="18"/>
        </w:rPr>
        <w:t xml:space="preserve">. 275 (1984); Christian G. Krupp II, Comment, Warning!  Working in a </w:t>
      </w:r>
      <w:r>
        <w:rPr>
          <w:rFonts w:ascii="Arial" w:eastAsia="Arial" w:hAnsi="Arial" w:cs="Arial"/>
          <w:b/>
          <w:i/>
          <w:color w:val="000000"/>
          <w:sz w:val="18"/>
          <w:u w:val="single"/>
        </w:rPr>
        <w:t>Smoke</w:t>
      </w:r>
      <w:r>
        <w:rPr>
          <w:rFonts w:ascii="Arial" w:eastAsia="Arial" w:hAnsi="Arial" w:cs="Arial"/>
          <w:color w:val="000000"/>
          <w:sz w:val="18"/>
        </w:rPr>
        <w:t xml:space="preserve"> Filled Room Is Dangerous to </w:t>
      </w:r>
      <w:r>
        <w:rPr>
          <w:rFonts w:ascii="Arial" w:eastAsia="Arial" w:hAnsi="Arial" w:cs="Arial"/>
          <w:b/>
          <w:i/>
          <w:color w:val="000000"/>
          <w:sz w:val="18"/>
          <w:u w:val="single"/>
        </w:rPr>
        <w:t>Your</w:t>
      </w:r>
      <w:r>
        <w:rPr>
          <w:rFonts w:ascii="Arial" w:eastAsia="Arial" w:hAnsi="Arial" w:cs="Arial"/>
          <w:color w:val="000000"/>
          <w:sz w:val="18"/>
        </w:rPr>
        <w:t xml:space="preserve"> Health: Protecting Michigan Workers from Exposure to Environmental Tobacco </w:t>
      </w:r>
      <w:r>
        <w:rPr>
          <w:rFonts w:ascii="Arial" w:eastAsia="Arial" w:hAnsi="Arial" w:cs="Arial"/>
          <w:b/>
          <w:i/>
          <w:color w:val="000000"/>
          <w:sz w:val="18"/>
          <w:u w:val="single"/>
        </w:rPr>
        <w:t>Smoke</w:t>
      </w:r>
      <w:r>
        <w:rPr>
          <w:rFonts w:ascii="Arial" w:eastAsia="Arial" w:hAnsi="Arial" w:cs="Arial"/>
          <w:color w:val="000000"/>
          <w:sz w:val="18"/>
        </w:rPr>
        <w:t xml:space="preserve">, 7 COOLEY L. REV. 509 (1990); Jeffrey W. Bates, Note, Smokers vs. Nonsmokers: The Common Law </w:t>
      </w:r>
      <w:r>
        <w:rPr>
          <w:rFonts w:ascii="Arial" w:eastAsia="Arial" w:hAnsi="Arial" w:cs="Arial"/>
          <w:b/>
          <w:i/>
          <w:color w:val="000000"/>
          <w:sz w:val="18"/>
          <w:u w:val="single"/>
        </w:rPr>
        <w:t>Right</w:t>
      </w:r>
      <w:r>
        <w:rPr>
          <w:rFonts w:ascii="Arial" w:eastAsia="Arial" w:hAnsi="Arial" w:cs="Arial"/>
          <w:color w:val="000000"/>
          <w:sz w:val="18"/>
        </w:rPr>
        <w:t xml:space="preserve"> to a </w:t>
      </w:r>
      <w:r>
        <w:rPr>
          <w:rFonts w:ascii="Arial" w:eastAsia="Arial" w:hAnsi="Arial" w:cs="Arial"/>
          <w:b/>
          <w:i/>
          <w:color w:val="000000"/>
          <w:sz w:val="18"/>
          <w:u w:val="single"/>
        </w:rPr>
        <w:t>Smoke</w:t>
      </w:r>
      <w:r>
        <w:rPr>
          <w:rFonts w:ascii="Arial" w:eastAsia="Arial" w:hAnsi="Arial" w:cs="Arial"/>
          <w:color w:val="000000"/>
          <w:sz w:val="18"/>
        </w:rPr>
        <w:t xml:space="preserve">-Free Work Environment, 48 MO. L. REV. 783 (1983); Larry Bracken, Note, 9 TEX. TECH. L. REV. 353 (1978); Nancy Kornblum, Note, Extinguishing </w:t>
      </w:r>
      <w:r>
        <w:rPr>
          <w:rFonts w:ascii="Arial" w:eastAsia="Arial" w:hAnsi="Arial" w:cs="Arial"/>
          <w:b/>
          <w:i/>
          <w:color w:val="000000"/>
          <w:sz w:val="18"/>
          <w:u w:val="single"/>
        </w:rPr>
        <w:t>Smoki</w:t>
      </w:r>
      <w:r>
        <w:rPr>
          <w:rFonts w:ascii="Arial" w:eastAsia="Arial" w:hAnsi="Arial" w:cs="Arial"/>
          <w:b/>
          <w:i/>
          <w:color w:val="000000"/>
          <w:sz w:val="18"/>
          <w:u w:val="single"/>
        </w:rPr>
        <w:t>ng</w:t>
      </w:r>
      <w:r>
        <w:rPr>
          <w:rFonts w:ascii="Arial" w:eastAsia="Arial" w:hAnsi="Arial" w:cs="Arial"/>
          <w:color w:val="000000"/>
          <w:sz w:val="18"/>
        </w:rPr>
        <w:t xml:space="preserve"> in the Workplace, 38 WASH. U. J. URB. &amp; CONTEMP. L. 183 (1990); Thomas G. Fischer, Annotation, </w:t>
      </w:r>
      <w:r>
        <w:rPr>
          <w:rFonts w:ascii="Arial" w:eastAsia="Arial" w:hAnsi="Arial" w:cs="Arial"/>
          <w:b/>
          <w:i/>
          <w:color w:val="000000"/>
          <w:sz w:val="18"/>
          <w:u w:val="single"/>
        </w:rPr>
        <w:t>Employer's</w:t>
      </w:r>
      <w:r>
        <w:rPr>
          <w:rFonts w:ascii="Arial" w:eastAsia="Arial" w:hAnsi="Arial" w:cs="Arial"/>
          <w:color w:val="000000"/>
          <w:sz w:val="18"/>
        </w:rPr>
        <w:t xml:space="preserve"> Liability to </w:t>
      </w:r>
      <w:r>
        <w:rPr>
          <w:rFonts w:ascii="Arial" w:eastAsia="Arial" w:hAnsi="Arial" w:cs="Arial"/>
          <w:b/>
          <w:i/>
          <w:color w:val="000000"/>
          <w:sz w:val="18"/>
          <w:u w:val="single"/>
        </w:rPr>
        <w:t>Employee</w:t>
      </w:r>
      <w:r>
        <w:rPr>
          <w:rFonts w:ascii="Arial" w:eastAsia="Arial" w:hAnsi="Arial" w:cs="Arial"/>
          <w:color w:val="000000"/>
          <w:sz w:val="18"/>
        </w:rPr>
        <w:t xml:space="preserve"> for Failure to Provide Work Environment Free from Tobacco </w:t>
      </w:r>
      <w:r>
        <w:rPr>
          <w:rFonts w:ascii="Arial" w:eastAsia="Arial" w:hAnsi="Arial" w:cs="Arial"/>
          <w:b/>
          <w:i/>
          <w:color w:val="000000"/>
          <w:sz w:val="18"/>
          <w:u w:val="single"/>
        </w:rPr>
        <w:t>Smoke</w:t>
      </w:r>
      <w:r>
        <w:rPr>
          <w:rFonts w:ascii="Arial" w:eastAsia="Arial" w:hAnsi="Arial" w:cs="Arial"/>
          <w:color w:val="000000"/>
          <w:sz w:val="18"/>
        </w:rPr>
        <w:t xml:space="preserve">, </w:t>
      </w:r>
      <w:hyperlink r:id="rId5" w:history="1">
        <w:r>
          <w:rPr>
            <w:rFonts w:ascii="Arial" w:eastAsia="Arial" w:hAnsi="Arial" w:cs="Arial"/>
            <w:i/>
            <w:color w:val="0077CC"/>
            <w:sz w:val="18"/>
            <w:u w:val="single"/>
          </w:rPr>
          <w:t>63 A.L.R. 4TH 1021 (1988).</w:t>
        </w:r>
      </w:hyperlink>
    </w:p>
  </w:footnote>
  <w:footnote w:id="16">
    <w:p w14:paraId="3CB85577" w14:textId="77777777" w:rsidR="003E3B8A" w:rsidRDefault="003E65CF">
      <w:pPr>
        <w:spacing w:before="200" w:line="240" w:lineRule="atLeast"/>
        <w:jc w:val="both"/>
      </w:pPr>
      <w:r>
        <w:rPr>
          <w:rFonts w:ascii="Arial" w:eastAsia="Arial" w:hAnsi="Arial" w:cs="Arial"/>
          <w:color w:val="000000"/>
          <w:sz w:val="18"/>
          <w:vertAlign w:val="superscript"/>
        </w:rPr>
        <w:t>16 </w:t>
      </w:r>
      <w:r>
        <w:rPr>
          <w:rFonts w:ascii="Arial" w:eastAsia="Arial" w:hAnsi="Arial" w:cs="Arial"/>
          <w:color w:val="000000"/>
          <w:sz w:val="18"/>
        </w:rPr>
        <w:t xml:space="preserve"> See, e.g., J. Linn Allen, Firms Under New Pressure to Ban </w:t>
      </w:r>
      <w:r>
        <w:rPr>
          <w:rFonts w:ascii="Arial" w:eastAsia="Arial" w:hAnsi="Arial" w:cs="Arial"/>
          <w:b/>
          <w:i/>
          <w:color w:val="000000"/>
          <w:sz w:val="18"/>
          <w:u w:val="single"/>
        </w:rPr>
        <w:t>Smoking</w:t>
      </w:r>
      <w:r>
        <w:rPr>
          <w:rFonts w:ascii="Arial" w:eastAsia="Arial" w:hAnsi="Arial" w:cs="Arial"/>
          <w:color w:val="000000"/>
          <w:sz w:val="18"/>
        </w:rPr>
        <w:t>, CHI. TRIB., Jan. 8, 1993, at N1.</w:t>
      </w:r>
    </w:p>
  </w:footnote>
  <w:footnote w:id="17">
    <w:p w14:paraId="06B399E4" w14:textId="77777777" w:rsidR="003E3B8A" w:rsidRDefault="003E65CF">
      <w:pPr>
        <w:spacing w:before="200" w:line="240" w:lineRule="atLeast"/>
        <w:jc w:val="both"/>
      </w:pPr>
      <w:r>
        <w:rPr>
          <w:rFonts w:ascii="Arial" w:eastAsia="Arial" w:hAnsi="Arial" w:cs="Arial"/>
          <w:color w:val="000000"/>
          <w:sz w:val="18"/>
          <w:vertAlign w:val="superscript"/>
        </w:rPr>
        <w:t>17 </w:t>
      </w:r>
      <w:r>
        <w:rPr>
          <w:rFonts w:ascii="Arial" w:eastAsia="Arial" w:hAnsi="Arial" w:cs="Arial"/>
          <w:color w:val="000000"/>
          <w:sz w:val="18"/>
        </w:rPr>
        <w:t xml:space="preserve"> About 60% of nonsmokers who work in p</w:t>
      </w:r>
      <w:r>
        <w:rPr>
          <w:rFonts w:ascii="Arial" w:eastAsia="Arial" w:hAnsi="Arial" w:cs="Arial"/>
          <w:color w:val="000000"/>
          <w:sz w:val="18"/>
        </w:rPr>
        <w:t xml:space="preserve">laces that allow </w:t>
      </w:r>
      <w:r>
        <w:rPr>
          <w:rFonts w:ascii="Arial" w:eastAsia="Arial" w:hAnsi="Arial" w:cs="Arial"/>
          <w:b/>
          <w:i/>
          <w:color w:val="000000"/>
          <w:sz w:val="18"/>
          <w:u w:val="single"/>
        </w:rPr>
        <w:t>smoking</w:t>
      </w:r>
      <w:r>
        <w:rPr>
          <w:rFonts w:ascii="Arial" w:eastAsia="Arial" w:hAnsi="Arial" w:cs="Arial"/>
          <w:color w:val="000000"/>
          <w:sz w:val="18"/>
        </w:rPr>
        <w:t xml:space="preserve"> report that ETS in the workplace is a source of discomfort.  EPA REPORT, supra note 7, at 3-11.</w:t>
      </w:r>
    </w:p>
  </w:footnote>
  <w:footnote w:id="18">
    <w:p w14:paraId="33236345" w14:textId="77777777" w:rsidR="003E3B8A" w:rsidRDefault="003E65CF">
      <w:pPr>
        <w:spacing w:before="200" w:line="240" w:lineRule="atLeast"/>
        <w:jc w:val="both"/>
      </w:pPr>
      <w:r>
        <w:rPr>
          <w:rFonts w:ascii="Arial" w:eastAsia="Arial" w:hAnsi="Arial" w:cs="Arial"/>
          <w:color w:val="000000"/>
          <w:sz w:val="18"/>
          <w:vertAlign w:val="superscript"/>
        </w:rPr>
        <w:t>18 </w:t>
      </w:r>
      <w:r>
        <w:rPr>
          <w:rFonts w:ascii="Arial" w:eastAsia="Arial" w:hAnsi="Arial" w:cs="Arial"/>
          <w:color w:val="000000"/>
          <w:sz w:val="18"/>
        </w:rPr>
        <w:t xml:space="preserve"> As of 1987, it was estimated that slightly more than half of all companies in the United States had some form of </w:t>
      </w:r>
      <w:r>
        <w:rPr>
          <w:rFonts w:ascii="Arial" w:eastAsia="Arial" w:hAnsi="Arial" w:cs="Arial"/>
          <w:b/>
          <w:i/>
          <w:color w:val="000000"/>
          <w:sz w:val="18"/>
          <w:u w:val="single"/>
        </w:rPr>
        <w:t>smoking</w:t>
      </w:r>
      <w:r>
        <w:rPr>
          <w:rFonts w:ascii="Arial" w:eastAsia="Arial" w:hAnsi="Arial" w:cs="Arial"/>
          <w:color w:val="000000"/>
          <w:sz w:val="18"/>
        </w:rPr>
        <w:t xml:space="preserve"> policy.  S</w:t>
      </w:r>
      <w:r>
        <w:rPr>
          <w:rFonts w:ascii="Arial" w:eastAsia="Arial" w:hAnsi="Arial" w:cs="Arial"/>
          <w:color w:val="000000"/>
          <w:sz w:val="18"/>
        </w:rPr>
        <w:t xml:space="preserve">ee Ron Borland et al., Protection From Environmental Tobacco </w:t>
      </w:r>
      <w:r>
        <w:rPr>
          <w:rFonts w:ascii="Arial" w:eastAsia="Arial" w:hAnsi="Arial" w:cs="Arial"/>
          <w:b/>
          <w:i/>
          <w:color w:val="000000"/>
          <w:sz w:val="18"/>
          <w:u w:val="single"/>
        </w:rPr>
        <w:t>Smoke</w:t>
      </w:r>
      <w:r>
        <w:rPr>
          <w:rFonts w:ascii="Arial" w:eastAsia="Arial" w:hAnsi="Arial" w:cs="Arial"/>
          <w:color w:val="000000"/>
          <w:sz w:val="18"/>
        </w:rPr>
        <w:t xml:space="preserve"> in California: The Case for a </w:t>
      </w:r>
      <w:r>
        <w:rPr>
          <w:rFonts w:ascii="Arial" w:eastAsia="Arial" w:hAnsi="Arial" w:cs="Arial"/>
          <w:b/>
          <w:i/>
          <w:color w:val="000000"/>
          <w:sz w:val="18"/>
          <w:u w:val="single"/>
        </w:rPr>
        <w:t>Smoke</w:t>
      </w:r>
      <w:r>
        <w:rPr>
          <w:rFonts w:ascii="Arial" w:eastAsia="Arial" w:hAnsi="Arial" w:cs="Arial"/>
          <w:color w:val="000000"/>
          <w:sz w:val="18"/>
        </w:rPr>
        <w:t xml:space="preserve">-Free Workplace, 268 JAMA 749 (1992). Forty-five percent of employed adults reported some degree of employer </w:t>
      </w:r>
      <w:r>
        <w:rPr>
          <w:rFonts w:ascii="Arial" w:eastAsia="Arial" w:hAnsi="Arial" w:cs="Arial"/>
          <w:b/>
          <w:i/>
          <w:color w:val="000000"/>
          <w:sz w:val="18"/>
          <w:u w:val="single"/>
        </w:rPr>
        <w:t>smoking</w:t>
      </w:r>
      <w:r>
        <w:rPr>
          <w:rFonts w:ascii="Arial" w:eastAsia="Arial" w:hAnsi="Arial" w:cs="Arial"/>
          <w:color w:val="000000"/>
          <w:sz w:val="18"/>
        </w:rPr>
        <w:t xml:space="preserve"> restrictions.  Id.</w:t>
      </w:r>
    </w:p>
  </w:footnote>
  <w:footnote w:id="19">
    <w:p w14:paraId="6FA424AE" w14:textId="77777777" w:rsidR="003E3B8A" w:rsidRDefault="003E65CF">
      <w:pPr>
        <w:spacing w:before="200" w:line="240" w:lineRule="atLeast"/>
        <w:jc w:val="both"/>
      </w:pPr>
      <w:r>
        <w:rPr>
          <w:rFonts w:ascii="Arial" w:eastAsia="Arial" w:hAnsi="Arial" w:cs="Arial"/>
          <w:color w:val="000000"/>
          <w:sz w:val="18"/>
          <w:vertAlign w:val="superscript"/>
        </w:rPr>
        <w:t>19 </w:t>
      </w:r>
      <w:r>
        <w:rPr>
          <w:rFonts w:ascii="Arial" w:eastAsia="Arial" w:hAnsi="Arial" w:cs="Arial"/>
          <w:color w:val="000000"/>
          <w:sz w:val="18"/>
        </w:rPr>
        <w:t xml:space="preserve"> This Article a</w:t>
      </w:r>
      <w:r>
        <w:rPr>
          <w:rFonts w:ascii="Arial" w:eastAsia="Arial" w:hAnsi="Arial" w:cs="Arial"/>
          <w:color w:val="000000"/>
          <w:sz w:val="18"/>
        </w:rPr>
        <w:t xml:space="preserve">ssumes that the </w:t>
      </w:r>
      <w:r>
        <w:rPr>
          <w:rFonts w:ascii="Arial" w:eastAsia="Arial" w:hAnsi="Arial" w:cs="Arial"/>
          <w:b/>
          <w:i/>
          <w:color w:val="000000"/>
          <w:sz w:val="18"/>
          <w:u w:val="single"/>
        </w:rPr>
        <w:t>employer's</w:t>
      </w:r>
      <w:r>
        <w:rPr>
          <w:rFonts w:ascii="Arial" w:eastAsia="Arial" w:hAnsi="Arial" w:cs="Arial"/>
          <w:color w:val="000000"/>
          <w:sz w:val="18"/>
        </w:rPr>
        <w:t xml:space="preserve"> perspective on </w:t>
      </w:r>
      <w:r>
        <w:rPr>
          <w:rFonts w:ascii="Arial" w:eastAsia="Arial" w:hAnsi="Arial" w:cs="Arial"/>
          <w:b/>
          <w:i/>
          <w:color w:val="000000"/>
          <w:sz w:val="18"/>
          <w:u w:val="single"/>
        </w:rPr>
        <w:t>smoking</w:t>
      </w:r>
      <w:r>
        <w:rPr>
          <w:rFonts w:ascii="Arial" w:eastAsia="Arial" w:hAnsi="Arial" w:cs="Arial"/>
          <w:color w:val="000000"/>
          <w:sz w:val="18"/>
        </w:rPr>
        <w:t xml:space="preserve"> focuses on the following factors: (1) cost, (2) productivity, (3) liability exposure, and (4) </w:t>
      </w:r>
      <w:r>
        <w:rPr>
          <w:rFonts w:ascii="Arial" w:eastAsia="Arial" w:hAnsi="Arial" w:cs="Arial"/>
          <w:b/>
          <w:i/>
          <w:color w:val="000000"/>
          <w:sz w:val="18"/>
          <w:u w:val="single"/>
        </w:rPr>
        <w:t>employee</w:t>
      </w:r>
      <w:r>
        <w:rPr>
          <w:rFonts w:ascii="Arial" w:eastAsia="Arial" w:hAnsi="Arial" w:cs="Arial"/>
          <w:color w:val="000000"/>
          <w:sz w:val="18"/>
        </w:rPr>
        <w:t xml:space="preserve"> morale.</w:t>
      </w:r>
    </w:p>
  </w:footnote>
  <w:footnote w:id="20">
    <w:p w14:paraId="07202685" w14:textId="77777777" w:rsidR="003E3B8A" w:rsidRDefault="003E65CF">
      <w:pPr>
        <w:spacing w:before="200" w:line="240" w:lineRule="atLeast"/>
        <w:jc w:val="both"/>
      </w:pPr>
      <w:r>
        <w:rPr>
          <w:rFonts w:ascii="Arial" w:eastAsia="Arial" w:hAnsi="Arial" w:cs="Arial"/>
          <w:color w:val="000000"/>
          <w:sz w:val="18"/>
          <w:vertAlign w:val="superscript"/>
        </w:rPr>
        <w:t>20 </w:t>
      </w:r>
      <w:r>
        <w:rPr>
          <w:rFonts w:ascii="Arial" w:eastAsia="Arial" w:hAnsi="Arial" w:cs="Arial"/>
          <w:color w:val="000000"/>
          <w:sz w:val="18"/>
        </w:rPr>
        <w:t xml:space="preserve"> See generally Les Nelkin, Note, No </w:t>
      </w:r>
      <w:r>
        <w:rPr>
          <w:rFonts w:ascii="Arial" w:eastAsia="Arial" w:hAnsi="Arial" w:cs="Arial"/>
          <w:b/>
          <w:i/>
          <w:color w:val="000000"/>
          <w:sz w:val="18"/>
          <w:u w:val="single"/>
        </w:rPr>
        <w:t>Butts</w:t>
      </w:r>
      <w:r>
        <w:rPr>
          <w:rFonts w:ascii="Arial" w:eastAsia="Arial" w:hAnsi="Arial" w:cs="Arial"/>
          <w:color w:val="000000"/>
          <w:sz w:val="18"/>
        </w:rPr>
        <w:t xml:space="preserve"> About It: Smokers Must Pay for Their Pleasure, 12 </w:t>
      </w:r>
      <w:r>
        <w:rPr>
          <w:rFonts w:ascii="Arial" w:eastAsia="Arial" w:hAnsi="Arial" w:cs="Arial"/>
          <w:color w:val="000000"/>
          <w:sz w:val="18"/>
        </w:rPr>
        <w:t>COLUM. J. ENVTL. L. 317 (1987).</w:t>
      </w:r>
    </w:p>
  </w:footnote>
  <w:footnote w:id="21">
    <w:p w14:paraId="777260CE" w14:textId="77777777" w:rsidR="003E3B8A" w:rsidRDefault="003E65CF">
      <w:pPr>
        <w:spacing w:before="200" w:line="240" w:lineRule="atLeast"/>
        <w:jc w:val="both"/>
      </w:pPr>
      <w:r>
        <w:rPr>
          <w:rFonts w:ascii="Arial" w:eastAsia="Arial" w:hAnsi="Arial" w:cs="Arial"/>
          <w:color w:val="000000"/>
          <w:sz w:val="18"/>
          <w:vertAlign w:val="superscript"/>
        </w:rPr>
        <w:t>21 </w:t>
      </w:r>
      <w:r>
        <w:rPr>
          <w:rFonts w:ascii="Arial" w:eastAsia="Arial" w:hAnsi="Arial" w:cs="Arial"/>
          <w:color w:val="000000"/>
          <w:sz w:val="18"/>
        </w:rPr>
        <w:t xml:space="preserve"> On the economic costs of </w:t>
      </w:r>
      <w:r>
        <w:rPr>
          <w:rFonts w:ascii="Arial" w:eastAsia="Arial" w:hAnsi="Arial" w:cs="Arial"/>
          <w:b/>
          <w:i/>
          <w:color w:val="000000"/>
          <w:sz w:val="18"/>
          <w:u w:val="single"/>
        </w:rPr>
        <w:t>smoking</w:t>
      </w:r>
      <w:r>
        <w:rPr>
          <w:rFonts w:ascii="Arial" w:eastAsia="Arial" w:hAnsi="Arial" w:cs="Arial"/>
          <w:color w:val="000000"/>
          <w:sz w:val="18"/>
        </w:rPr>
        <w:t xml:space="preserve">, see generally GERRY OSTER ET AL., THE ECONOMIC COSTS OF </w:t>
      </w:r>
      <w:r>
        <w:rPr>
          <w:rFonts w:ascii="Arial" w:eastAsia="Arial" w:hAnsi="Arial" w:cs="Arial"/>
          <w:b/>
          <w:i/>
          <w:color w:val="000000"/>
          <w:sz w:val="18"/>
          <w:u w:val="single"/>
        </w:rPr>
        <w:t>SMOKING</w:t>
      </w:r>
      <w:r>
        <w:rPr>
          <w:rFonts w:ascii="Arial" w:eastAsia="Arial" w:hAnsi="Arial" w:cs="Arial"/>
          <w:color w:val="000000"/>
          <w:sz w:val="18"/>
        </w:rPr>
        <w:t xml:space="preserve"> AND BENEFITS OF QUITTING (1984).</w:t>
      </w:r>
    </w:p>
  </w:footnote>
  <w:footnote w:id="22">
    <w:p w14:paraId="79F8AA48" w14:textId="77777777" w:rsidR="003E3B8A" w:rsidRDefault="003E65CF">
      <w:pPr>
        <w:spacing w:before="120" w:line="240" w:lineRule="atLeast"/>
        <w:jc w:val="both"/>
      </w:pPr>
      <w:r>
        <w:rPr>
          <w:rFonts w:ascii="Arial" w:eastAsia="Arial" w:hAnsi="Arial" w:cs="Arial"/>
          <w:color w:val="000000"/>
          <w:sz w:val="18"/>
          <w:vertAlign w:val="superscript"/>
        </w:rPr>
        <w:t>22 </w:t>
      </w:r>
      <w:r>
        <w:rPr>
          <w:rFonts w:ascii="Arial" w:eastAsia="Arial" w:hAnsi="Arial" w:cs="Arial"/>
          <w:color w:val="000000"/>
          <w:sz w:val="18"/>
        </w:rPr>
        <w:t xml:space="preserve"> See generally Fry, supra note 1, at 13.</w:t>
      </w:r>
    </w:p>
  </w:footnote>
  <w:footnote w:id="23">
    <w:p w14:paraId="53A97847" w14:textId="77777777" w:rsidR="003E3B8A" w:rsidRDefault="003E65CF">
      <w:pPr>
        <w:spacing w:before="200" w:line="240" w:lineRule="atLeast"/>
        <w:jc w:val="both"/>
      </w:pPr>
      <w:r>
        <w:rPr>
          <w:rFonts w:ascii="Arial" w:eastAsia="Arial" w:hAnsi="Arial" w:cs="Arial"/>
          <w:color w:val="000000"/>
          <w:sz w:val="18"/>
          <w:vertAlign w:val="superscript"/>
        </w:rPr>
        <w:t>23 </w:t>
      </w:r>
      <w:r>
        <w:rPr>
          <w:rFonts w:ascii="Arial" w:eastAsia="Arial" w:hAnsi="Arial" w:cs="Arial"/>
          <w:color w:val="000000"/>
          <w:sz w:val="18"/>
        </w:rPr>
        <w:t xml:space="preserve"> See, e.g., JUDITH A. DOUVILLE, ACTIVE AND PASSIVE </w:t>
      </w:r>
      <w:r>
        <w:rPr>
          <w:rFonts w:ascii="Arial" w:eastAsia="Arial" w:hAnsi="Arial" w:cs="Arial"/>
          <w:b/>
          <w:i/>
          <w:color w:val="000000"/>
          <w:sz w:val="18"/>
          <w:u w:val="single"/>
        </w:rPr>
        <w:t>SMOKING</w:t>
      </w:r>
      <w:r>
        <w:rPr>
          <w:rFonts w:ascii="Arial" w:eastAsia="Arial" w:hAnsi="Arial" w:cs="Arial"/>
          <w:color w:val="000000"/>
          <w:sz w:val="18"/>
        </w:rPr>
        <w:t xml:space="preserve"> HAZARDS IN THE WORKPLACE 69 (1990) ("The employed smoker also imposes a much greater maintenance burden on the employer for cleaning, repairing, repainting, and replacing furnishings and equipment.</w:t>
      </w:r>
      <w:r>
        <w:rPr>
          <w:rFonts w:ascii="Arial" w:eastAsia="Arial" w:hAnsi="Arial" w:cs="Arial"/>
          <w:color w:val="000000"/>
          <w:sz w:val="18"/>
        </w:rPr>
        <w:t>").</w:t>
      </w:r>
    </w:p>
  </w:footnote>
  <w:footnote w:id="24">
    <w:p w14:paraId="277819D4" w14:textId="77777777" w:rsidR="003E3B8A" w:rsidRDefault="003E65CF">
      <w:pPr>
        <w:spacing w:before="200" w:line="240" w:lineRule="atLeast"/>
        <w:jc w:val="both"/>
      </w:pPr>
      <w:r>
        <w:rPr>
          <w:rFonts w:ascii="Arial" w:eastAsia="Arial" w:hAnsi="Arial" w:cs="Arial"/>
          <w:color w:val="000000"/>
          <w:sz w:val="18"/>
          <w:vertAlign w:val="superscript"/>
        </w:rPr>
        <w:t>24 </w:t>
      </w:r>
      <w:r>
        <w:rPr>
          <w:rFonts w:ascii="Arial" w:eastAsia="Arial" w:hAnsi="Arial" w:cs="Arial"/>
          <w:color w:val="000000"/>
          <w:sz w:val="18"/>
        </w:rPr>
        <w:t xml:space="preserve"> See, e.g., id. at 68 (based on 1980 dollars, one study estimated that each </w:t>
      </w:r>
      <w:r>
        <w:rPr>
          <w:rFonts w:ascii="Arial" w:eastAsia="Arial" w:hAnsi="Arial" w:cs="Arial"/>
          <w:b/>
          <w:i/>
          <w:color w:val="000000"/>
          <w:sz w:val="18"/>
          <w:u w:val="single"/>
        </w:rPr>
        <w:t>smoking</w:t>
      </w:r>
      <w:r>
        <w:rPr>
          <w:rFonts w:ascii="Arial" w:eastAsia="Arial" w:hAnsi="Arial" w:cs="Arial"/>
          <w:color w:val="000000"/>
          <w:sz w:val="18"/>
        </w:rPr>
        <w:t xml:space="preserve"> </w:t>
      </w:r>
      <w:r>
        <w:rPr>
          <w:rFonts w:ascii="Arial" w:eastAsia="Arial" w:hAnsi="Arial" w:cs="Arial"/>
          <w:b/>
          <w:i/>
          <w:color w:val="000000"/>
          <w:sz w:val="18"/>
          <w:u w:val="single"/>
        </w:rPr>
        <w:t>employee</w:t>
      </w:r>
      <w:r>
        <w:rPr>
          <w:rFonts w:ascii="Arial" w:eastAsia="Arial" w:hAnsi="Arial" w:cs="Arial"/>
          <w:color w:val="000000"/>
          <w:sz w:val="18"/>
        </w:rPr>
        <w:t xml:space="preserve"> costs the employer an additional $ 274 annually in insurance).</w:t>
      </w:r>
    </w:p>
  </w:footnote>
  <w:footnote w:id="25">
    <w:p w14:paraId="4583B248" w14:textId="77777777" w:rsidR="003E3B8A" w:rsidRDefault="003E65CF">
      <w:pPr>
        <w:spacing w:before="200" w:line="240" w:lineRule="atLeast"/>
        <w:jc w:val="both"/>
      </w:pPr>
      <w:r>
        <w:rPr>
          <w:rFonts w:ascii="Arial" w:eastAsia="Arial" w:hAnsi="Arial" w:cs="Arial"/>
          <w:color w:val="000000"/>
          <w:sz w:val="18"/>
          <w:vertAlign w:val="superscript"/>
        </w:rPr>
        <w:t>25 </w:t>
      </w:r>
      <w:r>
        <w:rPr>
          <w:rFonts w:ascii="Arial" w:eastAsia="Arial" w:hAnsi="Arial" w:cs="Arial"/>
          <w:color w:val="000000"/>
          <w:sz w:val="18"/>
        </w:rPr>
        <w:t xml:space="preserve"> Ironically, some extremely addicted tobacco smokers claim that their work performance suf</w:t>
      </w:r>
      <w:r>
        <w:rPr>
          <w:rFonts w:ascii="Arial" w:eastAsia="Arial" w:hAnsi="Arial" w:cs="Arial"/>
          <w:color w:val="000000"/>
          <w:sz w:val="18"/>
        </w:rPr>
        <w:t xml:space="preserve">fers when they are deprived of the ability to </w:t>
      </w:r>
      <w:r>
        <w:rPr>
          <w:rFonts w:ascii="Arial" w:eastAsia="Arial" w:hAnsi="Arial" w:cs="Arial"/>
          <w:b/>
          <w:i/>
          <w:color w:val="000000"/>
          <w:sz w:val="18"/>
          <w:u w:val="single"/>
        </w:rPr>
        <w:t>smoke</w:t>
      </w:r>
      <w:r>
        <w:rPr>
          <w:rFonts w:ascii="Arial" w:eastAsia="Arial" w:hAnsi="Arial" w:cs="Arial"/>
          <w:color w:val="000000"/>
          <w:sz w:val="18"/>
        </w:rPr>
        <w:t xml:space="preserve"> tobacco with regularity.  See, e.g., In re Hoover Co., 95 Lab. Arb. Rep. (BNA) 419 (1990) (Lipson, Arb.) (worker complained of becoming "jittery" when unable to </w:t>
      </w:r>
      <w:r>
        <w:rPr>
          <w:rFonts w:ascii="Arial" w:eastAsia="Arial" w:hAnsi="Arial" w:cs="Arial"/>
          <w:b/>
          <w:i/>
          <w:color w:val="000000"/>
          <w:sz w:val="18"/>
          <w:u w:val="single"/>
        </w:rPr>
        <w:t>smoke</w:t>
      </w:r>
      <w:r>
        <w:rPr>
          <w:rFonts w:ascii="Arial" w:eastAsia="Arial" w:hAnsi="Arial" w:cs="Arial"/>
          <w:color w:val="000000"/>
          <w:sz w:val="18"/>
        </w:rPr>
        <w:t xml:space="preserve"> tobacco).</w:t>
      </w:r>
    </w:p>
  </w:footnote>
  <w:footnote w:id="26">
    <w:p w14:paraId="685B4CF2" w14:textId="77777777" w:rsidR="003E3B8A" w:rsidRDefault="003E65CF">
      <w:pPr>
        <w:spacing w:before="200" w:line="240" w:lineRule="atLeast"/>
        <w:jc w:val="both"/>
      </w:pPr>
      <w:r>
        <w:rPr>
          <w:rFonts w:ascii="Arial" w:eastAsia="Arial" w:hAnsi="Arial" w:cs="Arial"/>
          <w:color w:val="000000"/>
          <w:sz w:val="18"/>
          <w:vertAlign w:val="superscript"/>
        </w:rPr>
        <w:t>26 </w:t>
      </w:r>
      <w:r>
        <w:rPr>
          <w:rFonts w:ascii="Arial" w:eastAsia="Arial" w:hAnsi="Arial" w:cs="Arial"/>
          <w:color w:val="000000"/>
          <w:sz w:val="18"/>
        </w:rPr>
        <w:t xml:space="preserve"> Nelkin, supra note 20, </w:t>
      </w:r>
      <w:r>
        <w:rPr>
          <w:rFonts w:ascii="Arial" w:eastAsia="Arial" w:hAnsi="Arial" w:cs="Arial"/>
          <w:color w:val="000000"/>
          <w:sz w:val="18"/>
        </w:rPr>
        <w:t>at 329 (</w:t>
      </w:r>
      <w:r>
        <w:rPr>
          <w:rFonts w:ascii="Arial" w:eastAsia="Arial" w:hAnsi="Arial" w:cs="Arial"/>
          <w:b/>
          <w:i/>
          <w:color w:val="000000"/>
          <w:sz w:val="18"/>
          <w:u w:val="single"/>
        </w:rPr>
        <w:t>smoking</w:t>
      </w:r>
      <w:r>
        <w:rPr>
          <w:rFonts w:ascii="Arial" w:eastAsia="Arial" w:hAnsi="Arial" w:cs="Arial"/>
          <w:color w:val="000000"/>
          <w:sz w:val="18"/>
        </w:rPr>
        <w:t xml:space="preserve"> causes more than 100,000 fires per year which result in more than 2,500 deaths and almost $ 150 million in property damage).  According to a National Safety Council report, of the 4,770 civilian fire deaths in 1986, 1,400 (29%) resulted fro</w:t>
      </w:r>
      <w:r>
        <w:rPr>
          <w:rFonts w:ascii="Arial" w:eastAsia="Arial" w:hAnsi="Arial" w:cs="Arial"/>
          <w:color w:val="000000"/>
          <w:sz w:val="18"/>
        </w:rPr>
        <w:t>m fires caused by cigarettes.  NATIONAL SAFETY COUNCIL, ACCIDENT FACTS 96 (1989).  Cigarettes caused more than twice as many fire-related deaths as the next leading cause -- heating equipment.  Id.; see also U.S. DEP'T OF HEALTH, EDUC., &amp; WELFARE, THE HEAL</w:t>
      </w:r>
      <w:r>
        <w:rPr>
          <w:rFonts w:ascii="Arial" w:eastAsia="Arial" w:hAnsi="Arial" w:cs="Arial"/>
          <w:color w:val="000000"/>
          <w:sz w:val="18"/>
        </w:rPr>
        <w:t xml:space="preserve">TH CONSEQUENCES OF </w:t>
      </w:r>
      <w:r>
        <w:rPr>
          <w:rFonts w:ascii="Arial" w:eastAsia="Arial" w:hAnsi="Arial" w:cs="Arial"/>
          <w:b/>
          <w:i/>
          <w:color w:val="000000"/>
          <w:sz w:val="18"/>
          <w:u w:val="single"/>
        </w:rPr>
        <w:t>SMOKING</w:t>
      </w:r>
      <w:r>
        <w:rPr>
          <w:rFonts w:ascii="Arial" w:eastAsia="Arial" w:hAnsi="Arial" w:cs="Arial"/>
          <w:color w:val="000000"/>
          <w:sz w:val="18"/>
        </w:rPr>
        <w:t>: A PUBLIC HEALTH SERVICE REVIEW 187-88 (1967); JAMES WILKINSON, TOBACCO: THE TRUTH BEHIND THE SMOKESCREEN 50 (1986).</w:t>
      </w:r>
    </w:p>
  </w:footnote>
  <w:footnote w:id="27">
    <w:p w14:paraId="11A3C31F" w14:textId="77777777" w:rsidR="003E3B8A" w:rsidRDefault="003E65CF">
      <w:pPr>
        <w:spacing w:before="240" w:line="240" w:lineRule="atLeast"/>
        <w:jc w:val="both"/>
      </w:pPr>
      <w:r>
        <w:rPr>
          <w:rFonts w:ascii="Arial" w:eastAsia="Arial" w:hAnsi="Arial" w:cs="Arial"/>
          <w:color w:val="000000"/>
          <w:sz w:val="18"/>
          <w:vertAlign w:val="superscript"/>
        </w:rPr>
        <w:t>27 </w:t>
      </w:r>
      <w:r>
        <w:rPr>
          <w:rFonts w:ascii="Arial" w:eastAsia="Arial" w:hAnsi="Arial" w:cs="Arial"/>
          <w:color w:val="000000"/>
          <w:sz w:val="18"/>
        </w:rPr>
        <w:t xml:space="preserve"> Stroud, supra note 15, at 356-57.  In a case where the court enjoined workplace </w:t>
      </w:r>
      <w:r>
        <w:rPr>
          <w:rFonts w:ascii="Arial" w:eastAsia="Arial" w:hAnsi="Arial" w:cs="Arial"/>
          <w:b/>
          <w:i/>
          <w:color w:val="000000"/>
          <w:sz w:val="18"/>
          <w:u w:val="single"/>
        </w:rPr>
        <w:t>smoking</w:t>
      </w:r>
      <w:r>
        <w:rPr>
          <w:rFonts w:ascii="Arial" w:eastAsia="Arial" w:hAnsi="Arial" w:cs="Arial"/>
          <w:color w:val="000000"/>
          <w:sz w:val="18"/>
        </w:rPr>
        <w:t>, the judge seemed pa</w:t>
      </w:r>
      <w:r>
        <w:rPr>
          <w:rFonts w:ascii="Arial" w:eastAsia="Arial" w:hAnsi="Arial" w:cs="Arial"/>
          <w:color w:val="000000"/>
          <w:sz w:val="18"/>
        </w:rPr>
        <w:t xml:space="preserve">rticularly disturbed by the fact that the employer had banned </w:t>
      </w:r>
      <w:r>
        <w:rPr>
          <w:rFonts w:ascii="Arial" w:eastAsia="Arial" w:hAnsi="Arial" w:cs="Arial"/>
          <w:b/>
          <w:i/>
          <w:color w:val="000000"/>
          <w:sz w:val="18"/>
          <w:u w:val="single"/>
        </w:rPr>
        <w:t>smoking</w:t>
      </w:r>
      <w:r>
        <w:rPr>
          <w:rFonts w:ascii="Arial" w:eastAsia="Arial" w:hAnsi="Arial" w:cs="Arial"/>
          <w:color w:val="000000"/>
          <w:sz w:val="18"/>
        </w:rPr>
        <w:t xml:space="preserve"> in some areas to protect its expensive equipment, but had refused a nonsmoking </w:t>
      </w:r>
      <w:r>
        <w:rPr>
          <w:rFonts w:ascii="Arial" w:eastAsia="Arial" w:hAnsi="Arial" w:cs="Arial"/>
          <w:b/>
          <w:i/>
          <w:color w:val="000000"/>
          <w:sz w:val="18"/>
          <w:u w:val="single"/>
        </w:rPr>
        <w:t>employee</w:t>
      </w:r>
      <w:r>
        <w:rPr>
          <w:rFonts w:ascii="Arial" w:eastAsia="Arial" w:hAnsi="Arial" w:cs="Arial"/>
          <w:color w:val="000000"/>
          <w:sz w:val="18"/>
        </w:rPr>
        <w:t xml:space="preserve">'s request for a </w:t>
      </w:r>
      <w:r>
        <w:rPr>
          <w:rFonts w:ascii="Arial" w:eastAsia="Arial" w:hAnsi="Arial" w:cs="Arial"/>
          <w:b/>
          <w:i/>
          <w:color w:val="000000"/>
          <w:sz w:val="18"/>
          <w:u w:val="single"/>
        </w:rPr>
        <w:t>smoke</w:t>
      </w:r>
      <w:r>
        <w:rPr>
          <w:rFonts w:ascii="Arial" w:eastAsia="Arial" w:hAnsi="Arial" w:cs="Arial"/>
          <w:color w:val="000000"/>
          <w:sz w:val="18"/>
        </w:rPr>
        <w:t xml:space="preserve">-free work environment.  See </w:t>
      </w:r>
      <w:hyperlink r:id="rId6" w:history="1">
        <w:r>
          <w:rPr>
            <w:rFonts w:ascii="Arial" w:eastAsia="Arial" w:hAnsi="Arial" w:cs="Arial"/>
            <w:i/>
            <w:color w:val="0077CC"/>
            <w:sz w:val="18"/>
            <w:u w:val="single"/>
          </w:rPr>
          <w:t>Shimp v. New Jersey Bell Tel. Co., 368 A.2d 408, 416 (N.J. Super. Ct. Ch. Div. 1976).</w:t>
        </w:r>
      </w:hyperlink>
    </w:p>
  </w:footnote>
  <w:footnote w:id="28">
    <w:p w14:paraId="5281429E" w14:textId="77777777" w:rsidR="003E3B8A" w:rsidRDefault="003E65CF">
      <w:pPr>
        <w:spacing w:before="200" w:line="240" w:lineRule="atLeast"/>
        <w:jc w:val="both"/>
      </w:pPr>
      <w:r>
        <w:rPr>
          <w:rFonts w:ascii="Arial" w:eastAsia="Arial" w:hAnsi="Arial" w:cs="Arial"/>
          <w:color w:val="000000"/>
          <w:sz w:val="18"/>
          <w:vertAlign w:val="superscript"/>
        </w:rPr>
        <w:t>28 </w:t>
      </w:r>
      <w:r>
        <w:rPr>
          <w:rFonts w:ascii="Arial" w:eastAsia="Arial" w:hAnsi="Arial" w:cs="Arial"/>
          <w:color w:val="000000"/>
          <w:sz w:val="18"/>
        </w:rPr>
        <w:t xml:space="preserve"> So-called </w:t>
      </w:r>
      <w:r>
        <w:rPr>
          <w:rFonts w:ascii="Arial" w:eastAsia="Arial" w:hAnsi="Arial" w:cs="Arial"/>
          <w:b/>
          <w:i/>
          <w:color w:val="000000"/>
          <w:sz w:val="18"/>
          <w:u w:val="single"/>
        </w:rPr>
        <w:t>smoking</w:t>
      </w:r>
      <w:r>
        <w:rPr>
          <w:rFonts w:ascii="Arial" w:eastAsia="Arial" w:hAnsi="Arial" w:cs="Arial"/>
          <w:color w:val="000000"/>
          <w:sz w:val="18"/>
        </w:rPr>
        <w:t xml:space="preserve"> rituals are estimated to take up to thirty minutes per workday per smoker.  Goh, supra note 3, at 823.</w:t>
      </w:r>
    </w:p>
  </w:footnote>
  <w:footnote w:id="29">
    <w:p w14:paraId="43E596BE" w14:textId="77777777" w:rsidR="003E3B8A" w:rsidRDefault="003E65CF">
      <w:pPr>
        <w:spacing w:before="200" w:line="240" w:lineRule="atLeast"/>
        <w:jc w:val="both"/>
      </w:pPr>
      <w:r>
        <w:rPr>
          <w:rFonts w:ascii="Arial" w:eastAsia="Arial" w:hAnsi="Arial" w:cs="Arial"/>
          <w:color w:val="000000"/>
          <w:sz w:val="18"/>
          <w:vertAlign w:val="superscript"/>
        </w:rPr>
        <w:t>29 </w:t>
      </w:r>
      <w:r>
        <w:rPr>
          <w:rFonts w:ascii="Arial" w:eastAsia="Arial" w:hAnsi="Arial" w:cs="Arial"/>
          <w:color w:val="000000"/>
          <w:sz w:val="18"/>
        </w:rPr>
        <w:t xml:space="preserve"> It is estimated that </w:t>
      </w:r>
      <w:r>
        <w:rPr>
          <w:rFonts w:ascii="Arial" w:eastAsia="Arial" w:hAnsi="Arial" w:cs="Arial"/>
          <w:b/>
          <w:i/>
          <w:color w:val="000000"/>
          <w:sz w:val="18"/>
          <w:u w:val="single"/>
        </w:rPr>
        <w:t>smoking</w:t>
      </w:r>
      <w:r>
        <w:rPr>
          <w:rFonts w:ascii="Arial" w:eastAsia="Arial" w:hAnsi="Arial" w:cs="Arial"/>
          <w:color w:val="000000"/>
          <w:sz w:val="18"/>
        </w:rPr>
        <w:t xml:space="preserve"> will kill one out of every five people in industrialized countries over the next thirty years.  </w:t>
      </w:r>
      <w:r>
        <w:rPr>
          <w:rFonts w:ascii="Arial" w:eastAsia="Arial" w:hAnsi="Arial" w:cs="Arial"/>
          <w:b/>
          <w:i/>
          <w:color w:val="000000"/>
          <w:sz w:val="18"/>
          <w:u w:val="single"/>
        </w:rPr>
        <w:t>Smoking</w:t>
      </w:r>
      <w:r>
        <w:rPr>
          <w:rFonts w:ascii="Arial" w:eastAsia="Arial" w:hAnsi="Arial" w:cs="Arial"/>
          <w:color w:val="000000"/>
          <w:sz w:val="18"/>
        </w:rPr>
        <w:t xml:space="preserve"> and World Health, N.Y. TIMES, May 30, 1992, at A18.</w:t>
      </w:r>
    </w:p>
  </w:footnote>
  <w:footnote w:id="30">
    <w:p w14:paraId="59D4CDB7" w14:textId="77777777" w:rsidR="003E3B8A" w:rsidRDefault="003E65CF">
      <w:pPr>
        <w:spacing w:before="200" w:line="240" w:lineRule="atLeast"/>
        <w:jc w:val="both"/>
      </w:pPr>
      <w:r>
        <w:rPr>
          <w:rFonts w:ascii="Arial" w:eastAsia="Arial" w:hAnsi="Arial" w:cs="Arial"/>
          <w:color w:val="000000"/>
          <w:sz w:val="18"/>
          <w:vertAlign w:val="superscript"/>
        </w:rPr>
        <w:t>30 </w:t>
      </w:r>
      <w:r>
        <w:rPr>
          <w:rFonts w:ascii="Arial" w:eastAsia="Arial" w:hAnsi="Arial" w:cs="Arial"/>
          <w:color w:val="000000"/>
          <w:sz w:val="18"/>
        </w:rPr>
        <w:t xml:space="preserve"> See, e.g., Janet Raloff, An Economic Case for Banning </w:t>
      </w:r>
      <w:r>
        <w:rPr>
          <w:rFonts w:ascii="Arial" w:eastAsia="Arial" w:hAnsi="Arial" w:cs="Arial"/>
          <w:b/>
          <w:i/>
          <w:color w:val="000000"/>
          <w:sz w:val="18"/>
          <w:u w:val="single"/>
        </w:rPr>
        <w:t>Smoking</w:t>
      </w:r>
      <w:r>
        <w:rPr>
          <w:rFonts w:ascii="Arial" w:eastAsia="Arial" w:hAnsi="Arial" w:cs="Arial"/>
          <w:color w:val="000000"/>
          <w:sz w:val="18"/>
        </w:rPr>
        <w:t>?, 129 SCI. NEWS 3, 40 (1986).  These costs are in addition to the $ 30 billion spent each year on tobacco itself.  Id.; see also Sullivan</w:t>
      </w:r>
      <w:r>
        <w:rPr>
          <w:rFonts w:ascii="Arial" w:eastAsia="Arial" w:hAnsi="Arial" w:cs="Arial"/>
          <w:color w:val="000000"/>
          <w:sz w:val="18"/>
        </w:rPr>
        <w:t xml:space="preserve">, supra note 6 (estimating cost of tobacco </w:t>
      </w:r>
      <w:r>
        <w:rPr>
          <w:rFonts w:ascii="Arial" w:eastAsia="Arial" w:hAnsi="Arial" w:cs="Arial"/>
          <w:b/>
          <w:i/>
          <w:color w:val="000000"/>
          <w:sz w:val="18"/>
          <w:u w:val="single"/>
        </w:rPr>
        <w:t>smoking</w:t>
      </w:r>
      <w:r>
        <w:rPr>
          <w:rFonts w:ascii="Arial" w:eastAsia="Arial" w:hAnsi="Arial" w:cs="Arial"/>
          <w:color w:val="000000"/>
          <w:sz w:val="18"/>
        </w:rPr>
        <w:t xml:space="preserve"> at $ 52 billion per year); Goh, supra note 3, at 823-24 (acknowledging that many employers try to avoid hiring smokers because they are less productive, absent two additional days per year on average, and </w:t>
      </w:r>
      <w:r>
        <w:rPr>
          <w:rFonts w:ascii="Arial" w:eastAsia="Arial" w:hAnsi="Arial" w:cs="Arial"/>
          <w:color w:val="000000"/>
          <w:sz w:val="18"/>
        </w:rPr>
        <w:t xml:space="preserve">drive up maintenance costs by burning carpets and dirtying windows).  But see ROBERT D. TOLLISON &amp; RICHARD E. WAGNER, </w:t>
      </w:r>
      <w:r>
        <w:rPr>
          <w:rFonts w:ascii="Arial" w:eastAsia="Arial" w:hAnsi="Arial" w:cs="Arial"/>
          <w:b/>
          <w:i/>
          <w:color w:val="000000"/>
          <w:sz w:val="18"/>
          <w:u w:val="single"/>
        </w:rPr>
        <w:t>SMOKING</w:t>
      </w:r>
      <w:r>
        <w:rPr>
          <w:rFonts w:ascii="Arial" w:eastAsia="Arial" w:hAnsi="Arial" w:cs="Arial"/>
          <w:color w:val="000000"/>
          <w:sz w:val="18"/>
        </w:rPr>
        <w:t xml:space="preserve"> AND THE STATE: SOCIAL COSTS, RENT SEEKING, AND PUBLIC POLICY (1988) (arguing that </w:t>
      </w:r>
      <w:r>
        <w:rPr>
          <w:rFonts w:ascii="Arial" w:eastAsia="Arial" w:hAnsi="Arial" w:cs="Arial"/>
          <w:b/>
          <w:i/>
          <w:color w:val="000000"/>
          <w:sz w:val="18"/>
          <w:u w:val="single"/>
        </w:rPr>
        <w:t>smoking</w:t>
      </w:r>
      <w:r>
        <w:rPr>
          <w:rFonts w:ascii="Arial" w:eastAsia="Arial" w:hAnsi="Arial" w:cs="Arial"/>
          <w:color w:val="000000"/>
          <w:sz w:val="18"/>
        </w:rPr>
        <w:t xml:space="preserve"> does not result in increased worker abse</w:t>
      </w:r>
      <w:r>
        <w:rPr>
          <w:rFonts w:ascii="Arial" w:eastAsia="Arial" w:hAnsi="Arial" w:cs="Arial"/>
          <w:color w:val="000000"/>
          <w:sz w:val="18"/>
        </w:rPr>
        <w:t xml:space="preserve">nteeism, increased maintenance costs, or reduced productivity); Judy Powell, Dividing is not Conquering: A Manager's Perspective on Workplace </w:t>
      </w:r>
      <w:r>
        <w:rPr>
          <w:rFonts w:ascii="Arial" w:eastAsia="Arial" w:hAnsi="Arial" w:cs="Arial"/>
          <w:b/>
          <w:i/>
          <w:color w:val="000000"/>
          <w:sz w:val="18"/>
          <w:u w:val="single"/>
        </w:rPr>
        <w:t>Smoking</w:t>
      </w:r>
      <w:r>
        <w:rPr>
          <w:rFonts w:ascii="Arial" w:eastAsia="Arial" w:hAnsi="Arial" w:cs="Arial"/>
          <w:color w:val="000000"/>
          <w:sz w:val="18"/>
        </w:rPr>
        <w:t xml:space="preserve">, in CLEARING THE AIR: PERSPECTIVES ON ENVIRONMENTAL TOBACCO </w:t>
      </w:r>
      <w:r>
        <w:rPr>
          <w:rFonts w:ascii="Arial" w:eastAsia="Arial" w:hAnsi="Arial" w:cs="Arial"/>
          <w:b/>
          <w:i/>
          <w:color w:val="000000"/>
          <w:sz w:val="18"/>
          <w:u w:val="single"/>
        </w:rPr>
        <w:t>SMOKE</w:t>
      </w:r>
      <w:r>
        <w:rPr>
          <w:rFonts w:ascii="Arial" w:eastAsia="Arial" w:hAnsi="Arial" w:cs="Arial"/>
          <w:color w:val="000000"/>
          <w:sz w:val="18"/>
        </w:rPr>
        <w:t xml:space="preserve"> (Robert D. Tollison ed., 1988) [hereinaf</w:t>
      </w:r>
      <w:r>
        <w:rPr>
          <w:rFonts w:ascii="Arial" w:eastAsia="Arial" w:hAnsi="Arial" w:cs="Arial"/>
          <w:color w:val="000000"/>
          <w:sz w:val="18"/>
        </w:rPr>
        <w:t>ter CLEARING THE AIR].</w:t>
      </w:r>
    </w:p>
  </w:footnote>
  <w:footnote w:id="31">
    <w:p w14:paraId="53E4C563" w14:textId="77777777" w:rsidR="003E3B8A" w:rsidRDefault="003E65CF">
      <w:pPr>
        <w:spacing w:before="200" w:line="240" w:lineRule="atLeast"/>
        <w:jc w:val="both"/>
      </w:pPr>
      <w:r>
        <w:rPr>
          <w:rFonts w:ascii="Arial" w:eastAsia="Arial" w:hAnsi="Arial" w:cs="Arial"/>
          <w:color w:val="000000"/>
          <w:sz w:val="18"/>
          <w:vertAlign w:val="superscript"/>
        </w:rPr>
        <w:t>31 </w:t>
      </w:r>
      <w:r>
        <w:rPr>
          <w:rFonts w:ascii="Arial" w:eastAsia="Arial" w:hAnsi="Arial" w:cs="Arial"/>
          <w:color w:val="000000"/>
          <w:sz w:val="18"/>
        </w:rPr>
        <w:t xml:space="preserve"> William L. Weis, "No Ifs, Ands or </w:t>
      </w:r>
      <w:r>
        <w:rPr>
          <w:rFonts w:ascii="Arial" w:eastAsia="Arial" w:hAnsi="Arial" w:cs="Arial"/>
          <w:b/>
          <w:i/>
          <w:color w:val="000000"/>
          <w:sz w:val="18"/>
          <w:u w:val="single"/>
        </w:rPr>
        <w:t>Butts</w:t>
      </w:r>
      <w:r>
        <w:rPr>
          <w:rFonts w:ascii="Arial" w:eastAsia="Arial" w:hAnsi="Arial" w:cs="Arial"/>
          <w:color w:val="000000"/>
          <w:sz w:val="18"/>
        </w:rPr>
        <w:t xml:space="preserve"> -- Why Workplace </w:t>
      </w:r>
      <w:r>
        <w:rPr>
          <w:rFonts w:ascii="Arial" w:eastAsia="Arial" w:hAnsi="Arial" w:cs="Arial"/>
          <w:b/>
          <w:i/>
          <w:color w:val="000000"/>
          <w:sz w:val="18"/>
          <w:u w:val="single"/>
        </w:rPr>
        <w:t>Smoking</w:t>
      </w:r>
      <w:r>
        <w:rPr>
          <w:rFonts w:ascii="Arial" w:eastAsia="Arial" w:hAnsi="Arial" w:cs="Arial"/>
          <w:color w:val="000000"/>
          <w:sz w:val="18"/>
        </w:rPr>
        <w:t xml:space="preserve"> Should Be Banned, MGMT. WORLD, Sept. 1981, at 39.  William Weis explains that a two-prong policy that: (1) restricts all new hiring to nonsmokers, and (2) prohibits</w:t>
      </w:r>
      <w:r>
        <w:rPr>
          <w:rFonts w:ascii="Arial" w:eastAsia="Arial" w:hAnsi="Arial" w:cs="Arial"/>
          <w:color w:val="000000"/>
          <w:sz w:val="18"/>
        </w:rPr>
        <w:t xml:space="preserve"> all </w:t>
      </w:r>
      <w:r>
        <w:rPr>
          <w:rFonts w:ascii="Arial" w:eastAsia="Arial" w:hAnsi="Arial" w:cs="Arial"/>
          <w:b/>
          <w:i/>
          <w:color w:val="000000"/>
          <w:sz w:val="18"/>
          <w:u w:val="single"/>
        </w:rPr>
        <w:t>smoking</w:t>
      </w:r>
      <w:r>
        <w:rPr>
          <w:rFonts w:ascii="Arial" w:eastAsia="Arial" w:hAnsi="Arial" w:cs="Arial"/>
          <w:color w:val="000000"/>
          <w:sz w:val="18"/>
        </w:rPr>
        <w:t xml:space="preserve"> on company premises could save companies almost $ 5,000 per year per smoker.  Id.  Savings would result from reductions in absenteeism, maintenance costs, property damage, lost earnings from early mortality, insurance and medical costs, and ti</w:t>
      </w:r>
      <w:r>
        <w:rPr>
          <w:rFonts w:ascii="Arial" w:eastAsia="Arial" w:hAnsi="Arial" w:cs="Arial"/>
          <w:color w:val="000000"/>
          <w:sz w:val="18"/>
        </w:rPr>
        <w:t>me lost on the job (it takes time to enjoy a cigarette).  Id. at 39-40.</w:t>
      </w:r>
    </w:p>
  </w:footnote>
  <w:footnote w:id="32">
    <w:p w14:paraId="0A7553FD" w14:textId="77777777" w:rsidR="003E3B8A" w:rsidRDefault="003E65CF">
      <w:pPr>
        <w:spacing w:before="120" w:line="240" w:lineRule="atLeast"/>
        <w:jc w:val="both"/>
      </w:pPr>
      <w:r>
        <w:rPr>
          <w:rFonts w:ascii="Arial" w:eastAsia="Arial" w:hAnsi="Arial" w:cs="Arial"/>
          <w:color w:val="000000"/>
          <w:sz w:val="18"/>
          <w:vertAlign w:val="superscript"/>
        </w:rPr>
        <w:t>32 </w:t>
      </w:r>
      <w:r>
        <w:rPr>
          <w:rFonts w:ascii="Arial" w:eastAsia="Arial" w:hAnsi="Arial" w:cs="Arial"/>
          <w:color w:val="000000"/>
          <w:sz w:val="18"/>
        </w:rPr>
        <w:t xml:space="preserve"> Nelkin, supra note 20, at 324.</w:t>
      </w:r>
    </w:p>
  </w:footnote>
  <w:footnote w:id="33">
    <w:p w14:paraId="5223CF66" w14:textId="77777777" w:rsidR="003E3B8A" w:rsidRDefault="003E65CF">
      <w:pPr>
        <w:spacing w:before="120" w:line="240" w:lineRule="atLeast"/>
        <w:jc w:val="both"/>
      </w:pPr>
      <w:r>
        <w:rPr>
          <w:rFonts w:ascii="Arial" w:eastAsia="Arial" w:hAnsi="Arial" w:cs="Arial"/>
          <w:color w:val="000000"/>
          <w:sz w:val="18"/>
          <w:vertAlign w:val="superscript"/>
        </w:rPr>
        <w:t>33 </w:t>
      </w:r>
      <w:r>
        <w:rPr>
          <w:rFonts w:ascii="Arial" w:eastAsia="Arial" w:hAnsi="Arial" w:cs="Arial"/>
          <w:color w:val="000000"/>
          <w:sz w:val="18"/>
        </w:rPr>
        <w:t xml:space="preserve"> See infra notes 36-62 and accompanying text.</w:t>
      </w:r>
    </w:p>
  </w:footnote>
  <w:footnote w:id="34">
    <w:p w14:paraId="42D868A0" w14:textId="77777777" w:rsidR="003E3B8A" w:rsidRDefault="003E65CF">
      <w:pPr>
        <w:spacing w:before="200" w:line="240" w:lineRule="atLeast"/>
        <w:jc w:val="both"/>
      </w:pPr>
      <w:r>
        <w:rPr>
          <w:rFonts w:ascii="Arial" w:eastAsia="Arial" w:hAnsi="Arial" w:cs="Arial"/>
          <w:color w:val="000000"/>
          <w:sz w:val="18"/>
          <w:vertAlign w:val="superscript"/>
        </w:rPr>
        <w:t>34 </w:t>
      </w:r>
      <w:r>
        <w:rPr>
          <w:rFonts w:ascii="Arial" w:eastAsia="Arial" w:hAnsi="Arial" w:cs="Arial"/>
          <w:color w:val="000000"/>
          <w:sz w:val="18"/>
        </w:rPr>
        <w:t xml:space="preserve"> See, e.g., Larry Kraft, </w:t>
      </w:r>
      <w:r>
        <w:rPr>
          <w:rFonts w:ascii="Arial" w:eastAsia="Arial" w:hAnsi="Arial" w:cs="Arial"/>
          <w:b/>
          <w:i/>
          <w:color w:val="000000"/>
          <w:sz w:val="18"/>
          <w:u w:val="single"/>
        </w:rPr>
        <w:t>Smoking</w:t>
      </w:r>
      <w:r>
        <w:rPr>
          <w:rFonts w:ascii="Arial" w:eastAsia="Arial" w:hAnsi="Arial" w:cs="Arial"/>
          <w:color w:val="000000"/>
          <w:sz w:val="18"/>
        </w:rPr>
        <w:t xml:space="preserve"> in Public Places: Living with a Dying Custom, 64 N.D. L. REV. 32</w:t>
      </w:r>
      <w:r>
        <w:rPr>
          <w:rFonts w:ascii="Arial" w:eastAsia="Arial" w:hAnsi="Arial" w:cs="Arial"/>
          <w:color w:val="000000"/>
          <w:sz w:val="18"/>
        </w:rPr>
        <w:t xml:space="preserve">9, 335-41 (1988). The legal </w:t>
      </w:r>
      <w:r>
        <w:rPr>
          <w:rFonts w:ascii="Arial" w:eastAsia="Arial" w:hAnsi="Arial" w:cs="Arial"/>
          <w:b/>
          <w:i/>
          <w:color w:val="000000"/>
          <w:sz w:val="18"/>
          <w:u w:val="single"/>
        </w:rPr>
        <w:t>right</w:t>
      </w:r>
      <w:r>
        <w:rPr>
          <w:rFonts w:ascii="Arial" w:eastAsia="Arial" w:hAnsi="Arial" w:cs="Arial"/>
          <w:color w:val="000000"/>
          <w:sz w:val="18"/>
        </w:rPr>
        <w:t xml:space="preserve"> of nonsmokers to avoid exposure to ETS has received significant scholarly attention in recent years.  See Kraft, supra; see also H. Ward Classen, Restricting the </w:t>
      </w:r>
      <w:r>
        <w:rPr>
          <w:rFonts w:ascii="Arial" w:eastAsia="Arial" w:hAnsi="Arial" w:cs="Arial"/>
          <w:b/>
          <w:i/>
          <w:color w:val="000000"/>
          <w:sz w:val="18"/>
          <w:u w:val="single"/>
        </w:rPr>
        <w:t>Right</w:t>
      </w:r>
      <w:r>
        <w:rPr>
          <w:rFonts w:ascii="Arial" w:eastAsia="Arial" w:hAnsi="Arial" w:cs="Arial"/>
          <w:color w:val="000000"/>
          <w:sz w:val="18"/>
        </w:rPr>
        <w:t xml:space="preserve"> to </w:t>
      </w:r>
      <w:r>
        <w:rPr>
          <w:rFonts w:ascii="Arial" w:eastAsia="Arial" w:hAnsi="Arial" w:cs="Arial"/>
          <w:b/>
          <w:i/>
          <w:color w:val="000000"/>
          <w:sz w:val="18"/>
          <w:u w:val="single"/>
        </w:rPr>
        <w:t>Smoke</w:t>
      </w:r>
      <w:r>
        <w:rPr>
          <w:rFonts w:ascii="Arial" w:eastAsia="Arial" w:hAnsi="Arial" w:cs="Arial"/>
          <w:color w:val="000000"/>
          <w:sz w:val="18"/>
        </w:rPr>
        <w:t xml:space="preserve"> in Public Areas: Whose </w:t>
      </w:r>
      <w:r>
        <w:rPr>
          <w:rFonts w:ascii="Arial" w:eastAsia="Arial" w:hAnsi="Arial" w:cs="Arial"/>
          <w:b/>
          <w:i/>
          <w:color w:val="000000"/>
          <w:sz w:val="18"/>
          <w:u w:val="single"/>
        </w:rPr>
        <w:t>Rights</w:t>
      </w:r>
      <w:r>
        <w:rPr>
          <w:rFonts w:ascii="Arial" w:eastAsia="Arial" w:hAnsi="Arial" w:cs="Arial"/>
          <w:color w:val="000000"/>
          <w:sz w:val="18"/>
        </w:rPr>
        <w:t xml:space="preserve"> Should Be Prote</w:t>
      </w:r>
      <w:r>
        <w:rPr>
          <w:rFonts w:ascii="Arial" w:eastAsia="Arial" w:hAnsi="Arial" w:cs="Arial"/>
          <w:color w:val="000000"/>
          <w:sz w:val="18"/>
        </w:rPr>
        <w:t xml:space="preserve">cted?, 38 SYRACUSE L. REV. 831 (1987); William D. Hostetler, Tobacco Pollution and the Nonsmoker's </w:t>
      </w:r>
      <w:r>
        <w:rPr>
          <w:rFonts w:ascii="Arial" w:eastAsia="Arial" w:hAnsi="Arial" w:cs="Arial"/>
          <w:b/>
          <w:i/>
          <w:color w:val="000000"/>
          <w:sz w:val="18"/>
          <w:u w:val="single"/>
        </w:rPr>
        <w:t>Rights</w:t>
      </w:r>
      <w:r>
        <w:rPr>
          <w:rFonts w:ascii="Arial" w:eastAsia="Arial" w:hAnsi="Arial" w:cs="Arial"/>
          <w:color w:val="000000"/>
          <w:sz w:val="18"/>
        </w:rPr>
        <w:t xml:space="preserve">, 4 ENVTL. L. 451 (1974); Osborne M. Reynolds, Jr., Extinguishing Brushfires: Legal Limits on the </w:t>
      </w:r>
      <w:r>
        <w:rPr>
          <w:rFonts w:ascii="Arial" w:eastAsia="Arial" w:hAnsi="Arial" w:cs="Arial"/>
          <w:b/>
          <w:i/>
          <w:color w:val="000000"/>
          <w:sz w:val="18"/>
          <w:u w:val="single"/>
        </w:rPr>
        <w:t>Smoking</w:t>
      </w:r>
      <w:r>
        <w:rPr>
          <w:rFonts w:ascii="Arial" w:eastAsia="Arial" w:hAnsi="Arial" w:cs="Arial"/>
          <w:color w:val="000000"/>
          <w:sz w:val="18"/>
        </w:rPr>
        <w:t xml:space="preserve"> of Tobacco, </w:t>
      </w:r>
      <w:hyperlink r:id="rId7" w:history="1">
        <w:r>
          <w:rPr>
            <w:rFonts w:ascii="Arial" w:eastAsia="Arial" w:hAnsi="Arial" w:cs="Arial"/>
            <w:i/>
            <w:color w:val="0077CC"/>
            <w:sz w:val="18"/>
            <w:u w:val="single"/>
          </w:rPr>
          <w:t>53 U. CIN. L. REV. 435 (1984);</w:t>
        </w:r>
      </w:hyperlink>
      <w:r>
        <w:rPr>
          <w:rFonts w:ascii="Arial" w:eastAsia="Arial" w:hAnsi="Arial" w:cs="Arial"/>
          <w:color w:val="000000"/>
          <w:sz w:val="18"/>
        </w:rPr>
        <w:t xml:space="preserve"> Jerry R. Brink, Comment, The Non-Smoker in Public: A Review and Analysis of Non-Smokers' </w:t>
      </w:r>
      <w:r>
        <w:rPr>
          <w:rFonts w:ascii="Arial" w:eastAsia="Arial" w:hAnsi="Arial" w:cs="Arial"/>
          <w:b/>
          <w:i/>
          <w:color w:val="000000"/>
          <w:sz w:val="18"/>
          <w:u w:val="single"/>
        </w:rPr>
        <w:t>Rights</w:t>
      </w:r>
      <w:r>
        <w:rPr>
          <w:rFonts w:ascii="Arial" w:eastAsia="Arial" w:hAnsi="Arial" w:cs="Arial"/>
          <w:color w:val="000000"/>
          <w:sz w:val="18"/>
        </w:rPr>
        <w:t xml:space="preserve">, 7 SAN FERN. V. L. REV. 141 (1979); Alan S. Kaufman, Comment, Where There's </w:t>
      </w:r>
      <w:r>
        <w:rPr>
          <w:rFonts w:ascii="Arial" w:eastAsia="Arial" w:hAnsi="Arial" w:cs="Arial"/>
          <w:b/>
          <w:i/>
          <w:color w:val="000000"/>
          <w:sz w:val="18"/>
          <w:u w:val="single"/>
        </w:rPr>
        <w:t>Smoke</w:t>
      </w:r>
      <w:r>
        <w:rPr>
          <w:rFonts w:ascii="Arial" w:eastAsia="Arial" w:hAnsi="Arial" w:cs="Arial"/>
          <w:color w:val="000000"/>
          <w:sz w:val="18"/>
        </w:rPr>
        <w:t xml:space="preserve"> There's Fire: The Search for Legal Paths to Tobacco-Free Air, 3 COLUM. J. ENVTL. L. 62 (1976); Eric J. Morrison, Comment, The </w:t>
      </w:r>
      <w:r>
        <w:rPr>
          <w:rFonts w:ascii="Arial" w:eastAsia="Arial" w:hAnsi="Arial" w:cs="Arial"/>
          <w:b/>
          <w:i/>
          <w:color w:val="000000"/>
          <w:sz w:val="18"/>
          <w:u w:val="single"/>
        </w:rPr>
        <w:t>Rights</w:t>
      </w:r>
      <w:r>
        <w:rPr>
          <w:rFonts w:ascii="Arial" w:eastAsia="Arial" w:hAnsi="Arial" w:cs="Arial"/>
          <w:color w:val="000000"/>
          <w:sz w:val="18"/>
        </w:rPr>
        <w:t xml:space="preserve"> of Nonsmokers in Tennessee, </w:t>
      </w:r>
      <w:hyperlink r:id="rId8" w:history="1">
        <w:r>
          <w:rPr>
            <w:rFonts w:ascii="Arial" w:eastAsia="Arial" w:hAnsi="Arial" w:cs="Arial"/>
            <w:i/>
            <w:color w:val="0077CC"/>
            <w:sz w:val="18"/>
            <w:u w:val="single"/>
          </w:rPr>
          <w:t>54 TENN. L. REV. 671 (1987);</w:t>
        </w:r>
      </w:hyperlink>
      <w:r>
        <w:rPr>
          <w:rFonts w:ascii="Arial" w:eastAsia="Arial" w:hAnsi="Arial" w:cs="Arial"/>
          <w:color w:val="000000"/>
          <w:sz w:val="18"/>
        </w:rPr>
        <w:t xml:space="preserve"> Morley Swingle, Comment, The Legal Conflict Between Smokers and Nonsmokers: The Majestic Vice V</w:t>
      </w:r>
      <w:r>
        <w:rPr>
          <w:rFonts w:ascii="Arial" w:eastAsia="Arial" w:hAnsi="Arial" w:cs="Arial"/>
          <w:color w:val="000000"/>
          <w:sz w:val="18"/>
        </w:rPr>
        <w:t xml:space="preserve">ersus the </w:t>
      </w:r>
      <w:r>
        <w:rPr>
          <w:rFonts w:ascii="Arial" w:eastAsia="Arial" w:hAnsi="Arial" w:cs="Arial"/>
          <w:b/>
          <w:i/>
          <w:color w:val="000000"/>
          <w:sz w:val="18"/>
          <w:u w:val="single"/>
        </w:rPr>
        <w:t>Right</w:t>
      </w:r>
      <w:r>
        <w:rPr>
          <w:rFonts w:ascii="Arial" w:eastAsia="Arial" w:hAnsi="Arial" w:cs="Arial"/>
          <w:color w:val="000000"/>
          <w:sz w:val="18"/>
        </w:rPr>
        <w:t xml:space="preserve"> to Clean Air, 45 MO. L. REV. 444 (1980); David B. Ezra, Note, Smoker Battery: An Antidote to Second-Hand </w:t>
      </w:r>
      <w:r>
        <w:rPr>
          <w:rFonts w:ascii="Arial" w:eastAsia="Arial" w:hAnsi="Arial" w:cs="Arial"/>
          <w:b/>
          <w:i/>
          <w:color w:val="000000"/>
          <w:sz w:val="18"/>
          <w:u w:val="single"/>
        </w:rPr>
        <w:t>Smoke</w:t>
      </w:r>
      <w:r>
        <w:rPr>
          <w:rFonts w:ascii="Arial" w:eastAsia="Arial" w:hAnsi="Arial" w:cs="Arial"/>
          <w:color w:val="000000"/>
          <w:sz w:val="18"/>
        </w:rPr>
        <w:t xml:space="preserve">, </w:t>
      </w:r>
      <w:hyperlink r:id="rId9" w:history="1">
        <w:r>
          <w:rPr>
            <w:rFonts w:ascii="Arial" w:eastAsia="Arial" w:hAnsi="Arial" w:cs="Arial"/>
            <w:i/>
            <w:color w:val="0077CC"/>
            <w:sz w:val="18"/>
            <w:u w:val="single"/>
          </w:rPr>
          <w:t>63 S. CAL. L. REV. 1061 (1990);</w:t>
        </w:r>
      </w:hyperlink>
      <w:r>
        <w:rPr>
          <w:rFonts w:ascii="Arial" w:eastAsia="Arial" w:hAnsi="Arial" w:cs="Arial"/>
          <w:color w:val="000000"/>
          <w:sz w:val="18"/>
        </w:rPr>
        <w:t xml:space="preserve"> Nelkin, supra note 20, at 317; David W. Opderbeck, Note, Blowin' in the Wind: A Federal Answer to Environmental Tobacco </w:t>
      </w:r>
      <w:r>
        <w:rPr>
          <w:rFonts w:ascii="Arial" w:eastAsia="Arial" w:hAnsi="Arial" w:cs="Arial"/>
          <w:b/>
          <w:i/>
          <w:color w:val="000000"/>
          <w:sz w:val="18"/>
          <w:u w:val="single"/>
        </w:rPr>
        <w:t>Smoke</w:t>
      </w:r>
      <w:r>
        <w:rPr>
          <w:rFonts w:ascii="Arial" w:eastAsia="Arial" w:hAnsi="Arial" w:cs="Arial"/>
          <w:color w:val="000000"/>
          <w:sz w:val="18"/>
        </w:rPr>
        <w:t>, 15 SETON HALL LEGIS. J. 213 (1991); Lynn F. Vuich, Note, Toward Recognition of No</w:t>
      </w:r>
      <w:r>
        <w:rPr>
          <w:rFonts w:ascii="Arial" w:eastAsia="Arial" w:hAnsi="Arial" w:cs="Arial"/>
          <w:color w:val="000000"/>
          <w:sz w:val="18"/>
        </w:rPr>
        <w:t xml:space="preserve">nsmokers' </w:t>
      </w:r>
      <w:r>
        <w:rPr>
          <w:rFonts w:ascii="Arial" w:eastAsia="Arial" w:hAnsi="Arial" w:cs="Arial"/>
          <w:b/>
          <w:i/>
          <w:color w:val="000000"/>
          <w:sz w:val="18"/>
          <w:u w:val="single"/>
        </w:rPr>
        <w:t>Rights</w:t>
      </w:r>
      <w:r>
        <w:rPr>
          <w:rFonts w:ascii="Arial" w:eastAsia="Arial" w:hAnsi="Arial" w:cs="Arial"/>
          <w:color w:val="000000"/>
          <w:sz w:val="18"/>
        </w:rPr>
        <w:t xml:space="preserve"> in Illinois, 5 LOY. U. CHI. L.J. 610 (1974).</w:t>
      </w:r>
    </w:p>
  </w:footnote>
  <w:footnote w:id="35">
    <w:p w14:paraId="0332A389" w14:textId="77777777" w:rsidR="003E3B8A" w:rsidRDefault="003E65CF">
      <w:pPr>
        <w:spacing w:before="200" w:line="240" w:lineRule="atLeast"/>
        <w:jc w:val="both"/>
      </w:pPr>
      <w:r>
        <w:rPr>
          <w:rFonts w:ascii="Arial" w:eastAsia="Arial" w:hAnsi="Arial" w:cs="Arial"/>
          <w:color w:val="000000"/>
          <w:sz w:val="18"/>
          <w:vertAlign w:val="superscript"/>
        </w:rPr>
        <w:t>35 </w:t>
      </w:r>
      <w:r>
        <w:rPr>
          <w:rFonts w:ascii="Arial" w:eastAsia="Arial" w:hAnsi="Arial" w:cs="Arial"/>
          <w:color w:val="000000"/>
          <w:sz w:val="18"/>
        </w:rPr>
        <w:t xml:space="preserve"> Allen, supra note 16, at 1; Richard A. Daynard &amp; Edward L. Sweda, Jr., Redressing Injuries From Secondhand </w:t>
      </w:r>
      <w:r>
        <w:rPr>
          <w:rFonts w:ascii="Arial" w:eastAsia="Arial" w:hAnsi="Arial" w:cs="Arial"/>
          <w:b/>
          <w:i/>
          <w:color w:val="000000"/>
          <w:sz w:val="18"/>
          <w:u w:val="single"/>
        </w:rPr>
        <w:t>Smoke</w:t>
      </w:r>
      <w:r>
        <w:rPr>
          <w:rFonts w:ascii="Arial" w:eastAsia="Arial" w:hAnsi="Arial" w:cs="Arial"/>
          <w:color w:val="000000"/>
          <w:sz w:val="18"/>
        </w:rPr>
        <w:t xml:space="preserve">, TRIAL, Mar. 1992, at 53; Jeffrey S. Merrick, </w:t>
      </w:r>
      <w:r>
        <w:rPr>
          <w:rFonts w:ascii="Arial" w:eastAsia="Arial" w:hAnsi="Arial" w:cs="Arial"/>
          <w:b/>
          <w:i/>
          <w:color w:val="000000"/>
          <w:sz w:val="18"/>
          <w:u w:val="single"/>
        </w:rPr>
        <w:t>Smoking</w:t>
      </w:r>
      <w:r>
        <w:rPr>
          <w:rFonts w:ascii="Arial" w:eastAsia="Arial" w:hAnsi="Arial" w:cs="Arial"/>
          <w:color w:val="000000"/>
          <w:sz w:val="18"/>
        </w:rPr>
        <w:t xml:space="preserve"> in the Workplace -- Is </w:t>
      </w:r>
      <w:r>
        <w:rPr>
          <w:rFonts w:ascii="Arial" w:eastAsia="Arial" w:hAnsi="Arial" w:cs="Arial"/>
          <w:color w:val="000000"/>
          <w:sz w:val="18"/>
        </w:rPr>
        <w:t xml:space="preserve">It Hazardous to </w:t>
      </w:r>
      <w:r>
        <w:rPr>
          <w:rFonts w:ascii="Arial" w:eastAsia="Arial" w:hAnsi="Arial" w:cs="Arial"/>
          <w:b/>
          <w:i/>
          <w:color w:val="000000"/>
          <w:sz w:val="18"/>
          <w:u w:val="single"/>
        </w:rPr>
        <w:t>Your</w:t>
      </w:r>
      <w:r>
        <w:rPr>
          <w:rFonts w:ascii="Arial" w:eastAsia="Arial" w:hAnsi="Arial" w:cs="Arial"/>
          <w:color w:val="000000"/>
          <w:sz w:val="18"/>
        </w:rPr>
        <w:t xml:space="preserve"> Legal Health?, 48 OR. ST. B. BULL., Nov. 1987, at 5; </w:t>
      </w:r>
      <w:r>
        <w:rPr>
          <w:rFonts w:ascii="Arial" w:eastAsia="Arial" w:hAnsi="Arial" w:cs="Arial"/>
          <w:b/>
          <w:i/>
          <w:color w:val="000000"/>
          <w:sz w:val="18"/>
          <w:u w:val="single"/>
        </w:rPr>
        <w:t>Smoking</w:t>
      </w:r>
      <w:r>
        <w:rPr>
          <w:rFonts w:ascii="Arial" w:eastAsia="Arial" w:hAnsi="Arial" w:cs="Arial"/>
          <w:color w:val="000000"/>
          <w:sz w:val="18"/>
        </w:rPr>
        <w:t xml:space="preserve"> in the Workplace: New Employer Liability?, CAL. EMPLOYER ADVISOR, Feb. 1993, at 6; </w:t>
      </w:r>
      <w:r>
        <w:rPr>
          <w:rFonts w:ascii="Arial" w:eastAsia="Arial" w:hAnsi="Arial" w:cs="Arial"/>
          <w:b/>
          <w:i/>
          <w:color w:val="000000"/>
          <w:sz w:val="18"/>
          <w:u w:val="single"/>
        </w:rPr>
        <w:t>Smoking</w:t>
      </w:r>
      <w:r>
        <w:rPr>
          <w:rFonts w:ascii="Arial" w:eastAsia="Arial" w:hAnsi="Arial" w:cs="Arial"/>
          <w:color w:val="000000"/>
          <w:sz w:val="18"/>
        </w:rPr>
        <w:t xml:space="preserve"> Liability Scares Employers, L.A. DAILY J., Nov. 14, 1991, at 4.  But see Dennis H. </w:t>
      </w:r>
      <w:r>
        <w:rPr>
          <w:rFonts w:ascii="Arial" w:eastAsia="Arial" w:hAnsi="Arial" w:cs="Arial"/>
          <w:color w:val="000000"/>
          <w:sz w:val="18"/>
        </w:rPr>
        <w:t xml:space="preserve">Vaughn, </w:t>
      </w:r>
      <w:r>
        <w:rPr>
          <w:rFonts w:ascii="Arial" w:eastAsia="Arial" w:hAnsi="Arial" w:cs="Arial"/>
          <w:b/>
          <w:i/>
          <w:color w:val="000000"/>
          <w:sz w:val="18"/>
          <w:u w:val="single"/>
        </w:rPr>
        <w:t>Smoking</w:t>
      </w:r>
      <w:r>
        <w:rPr>
          <w:rFonts w:ascii="Arial" w:eastAsia="Arial" w:hAnsi="Arial" w:cs="Arial"/>
          <w:color w:val="000000"/>
          <w:sz w:val="18"/>
        </w:rPr>
        <w:t xml:space="preserve"> in the Workplace: A Management Perspective, 18 </w:t>
      </w:r>
      <w:r>
        <w:rPr>
          <w:rFonts w:ascii="Arial" w:eastAsia="Arial" w:hAnsi="Arial" w:cs="Arial"/>
          <w:b/>
          <w:i/>
          <w:color w:val="000000"/>
          <w:sz w:val="18"/>
          <w:u w:val="single"/>
        </w:rPr>
        <w:t>EMPLOYEE</w:t>
      </w:r>
      <w:r>
        <w:rPr>
          <w:rFonts w:ascii="Arial" w:eastAsia="Arial" w:hAnsi="Arial" w:cs="Arial"/>
          <w:color w:val="000000"/>
          <w:sz w:val="18"/>
        </w:rPr>
        <w:t xml:space="preserve"> REL. L.J. 123 (1992) (pointing out that, at least so far, there has been no flood of nonsmoker litigation).</w:t>
      </w:r>
    </w:p>
  </w:footnote>
  <w:footnote w:id="36">
    <w:p w14:paraId="48B87757" w14:textId="77777777" w:rsidR="003E3B8A" w:rsidRDefault="003E65CF">
      <w:pPr>
        <w:spacing w:before="200" w:line="240" w:lineRule="atLeast"/>
        <w:jc w:val="both"/>
      </w:pPr>
      <w:r>
        <w:rPr>
          <w:rFonts w:ascii="Arial" w:eastAsia="Arial" w:hAnsi="Arial" w:cs="Arial"/>
          <w:color w:val="000000"/>
          <w:sz w:val="18"/>
          <w:vertAlign w:val="superscript"/>
        </w:rPr>
        <w:t>36 </w:t>
      </w:r>
      <w:r>
        <w:rPr>
          <w:rFonts w:ascii="Arial" w:eastAsia="Arial" w:hAnsi="Arial" w:cs="Arial"/>
          <w:color w:val="000000"/>
          <w:sz w:val="18"/>
        </w:rPr>
        <w:t xml:space="preserve"> See, e.g., DOUVILLE, supra note 23, at 4; INVOLUNTARY </w:t>
      </w:r>
      <w:r>
        <w:rPr>
          <w:rFonts w:ascii="Arial" w:eastAsia="Arial" w:hAnsi="Arial" w:cs="Arial"/>
          <w:b/>
          <w:i/>
          <w:color w:val="000000"/>
          <w:sz w:val="18"/>
          <w:u w:val="single"/>
        </w:rPr>
        <w:t>SMOKING</w:t>
      </w:r>
      <w:r>
        <w:rPr>
          <w:rFonts w:ascii="Arial" w:eastAsia="Arial" w:hAnsi="Arial" w:cs="Arial"/>
          <w:color w:val="000000"/>
          <w:sz w:val="18"/>
        </w:rPr>
        <w:t>, supra not</w:t>
      </w:r>
      <w:r>
        <w:rPr>
          <w:rFonts w:ascii="Arial" w:eastAsia="Arial" w:hAnsi="Arial" w:cs="Arial"/>
          <w:color w:val="000000"/>
          <w:sz w:val="18"/>
        </w:rPr>
        <w:t xml:space="preserve">e 7, at 229-39; Michael Eriksen et al., Health Hazards of Passive </w:t>
      </w:r>
      <w:r>
        <w:rPr>
          <w:rFonts w:ascii="Arial" w:eastAsia="Arial" w:hAnsi="Arial" w:cs="Arial"/>
          <w:b/>
          <w:i/>
          <w:color w:val="000000"/>
          <w:sz w:val="18"/>
          <w:u w:val="single"/>
        </w:rPr>
        <w:t>Smoking</w:t>
      </w:r>
      <w:r>
        <w:rPr>
          <w:rFonts w:ascii="Arial" w:eastAsia="Arial" w:hAnsi="Arial" w:cs="Arial"/>
          <w:color w:val="000000"/>
          <w:sz w:val="18"/>
        </w:rPr>
        <w:t xml:space="preserve">, 9 ANN. REV. PUB. HEALTH 47, 51-52 (1988); Jonathan E. Fielding, </w:t>
      </w:r>
      <w:r>
        <w:rPr>
          <w:rFonts w:ascii="Arial" w:eastAsia="Arial" w:hAnsi="Arial" w:cs="Arial"/>
          <w:b/>
          <w:i/>
          <w:color w:val="000000"/>
          <w:sz w:val="18"/>
          <w:u w:val="single"/>
        </w:rPr>
        <w:t>Smoking</w:t>
      </w:r>
      <w:r>
        <w:rPr>
          <w:rFonts w:ascii="Arial" w:eastAsia="Arial" w:hAnsi="Arial" w:cs="Arial"/>
          <w:color w:val="000000"/>
          <w:sz w:val="18"/>
        </w:rPr>
        <w:t>: Health Effects and Control, 313 NEW ENG. J. MED. 491, 495 (1985); Stanton A. Glantz &amp; Richard A. Daynard, He</w:t>
      </w:r>
      <w:r>
        <w:rPr>
          <w:rFonts w:ascii="Arial" w:eastAsia="Arial" w:hAnsi="Arial" w:cs="Arial"/>
          <w:color w:val="000000"/>
          <w:sz w:val="18"/>
        </w:rPr>
        <w:t xml:space="preserve">alth Hazards of Secondhand </w:t>
      </w:r>
      <w:r>
        <w:rPr>
          <w:rFonts w:ascii="Arial" w:eastAsia="Arial" w:hAnsi="Arial" w:cs="Arial"/>
          <w:b/>
          <w:i/>
          <w:color w:val="000000"/>
          <w:sz w:val="18"/>
          <w:u w:val="single"/>
        </w:rPr>
        <w:t>Smoke</w:t>
      </w:r>
      <w:r>
        <w:rPr>
          <w:rFonts w:ascii="Arial" w:eastAsia="Arial" w:hAnsi="Arial" w:cs="Arial"/>
          <w:color w:val="000000"/>
          <w:sz w:val="18"/>
        </w:rPr>
        <w:t>, TRIAL, June 1991, at 37-38; Hostetler, supra note 34, at 453.</w:t>
      </w:r>
    </w:p>
  </w:footnote>
  <w:footnote w:id="37">
    <w:p w14:paraId="67C723C4" w14:textId="77777777" w:rsidR="003E3B8A" w:rsidRDefault="003E65CF">
      <w:pPr>
        <w:spacing w:before="200" w:line="240" w:lineRule="atLeast"/>
        <w:jc w:val="both"/>
      </w:pPr>
      <w:r>
        <w:rPr>
          <w:rFonts w:ascii="Arial" w:eastAsia="Arial" w:hAnsi="Arial" w:cs="Arial"/>
          <w:color w:val="000000"/>
          <w:sz w:val="18"/>
          <w:vertAlign w:val="superscript"/>
        </w:rPr>
        <w:t>37 </w:t>
      </w:r>
      <w:r>
        <w:rPr>
          <w:rFonts w:ascii="Arial" w:eastAsia="Arial" w:hAnsi="Arial" w:cs="Arial"/>
          <w:color w:val="000000"/>
          <w:sz w:val="18"/>
        </w:rPr>
        <w:t xml:space="preserve"> See </w:t>
      </w:r>
      <w:hyperlink r:id="rId10" w:history="1">
        <w:r>
          <w:rPr>
            <w:rFonts w:ascii="Arial" w:eastAsia="Arial" w:hAnsi="Arial" w:cs="Arial"/>
            <w:i/>
            <w:color w:val="0077CC"/>
            <w:sz w:val="18"/>
            <w:u w:val="single"/>
          </w:rPr>
          <w:t xml:space="preserve">Shimp v. New Jersey </w:t>
        </w:r>
        <w:r>
          <w:rPr>
            <w:rFonts w:ascii="Arial" w:eastAsia="Arial" w:hAnsi="Arial" w:cs="Arial"/>
            <w:i/>
            <w:color w:val="0077CC"/>
            <w:sz w:val="18"/>
            <w:u w:val="single"/>
          </w:rPr>
          <w:t>Bell Tel. Co., 368 A.2d 408 (N.J. Super. Ct. Ch. Div. 1976);</w:t>
        </w:r>
      </w:hyperlink>
      <w:r>
        <w:rPr>
          <w:rFonts w:ascii="Arial" w:eastAsia="Arial" w:hAnsi="Arial" w:cs="Arial"/>
          <w:color w:val="000000"/>
          <w:sz w:val="18"/>
        </w:rPr>
        <w:t xml:space="preserve"> INVOLUNTARY </w:t>
      </w:r>
      <w:r>
        <w:rPr>
          <w:rFonts w:ascii="Arial" w:eastAsia="Arial" w:hAnsi="Arial" w:cs="Arial"/>
          <w:b/>
          <w:i/>
          <w:color w:val="000000"/>
          <w:sz w:val="18"/>
          <w:u w:val="single"/>
        </w:rPr>
        <w:t>SMOKING</w:t>
      </w:r>
      <w:r>
        <w:rPr>
          <w:rFonts w:ascii="Arial" w:eastAsia="Arial" w:hAnsi="Arial" w:cs="Arial"/>
          <w:color w:val="000000"/>
          <w:sz w:val="18"/>
        </w:rPr>
        <w:t>, supra note 7, at 239; Cochran, supra note 15, at 291 n.10; Swingle, supra note 34, at 465 n.185.  But see Mark J. Reasor, Scientific Issues Regarding Exposure to Environmenta</w:t>
      </w:r>
      <w:r>
        <w:rPr>
          <w:rFonts w:ascii="Arial" w:eastAsia="Arial" w:hAnsi="Arial" w:cs="Arial"/>
          <w:color w:val="000000"/>
          <w:sz w:val="18"/>
        </w:rPr>
        <w:t xml:space="preserve">l Tobacco </w:t>
      </w:r>
      <w:r>
        <w:rPr>
          <w:rFonts w:ascii="Arial" w:eastAsia="Arial" w:hAnsi="Arial" w:cs="Arial"/>
          <w:b/>
          <w:i/>
          <w:color w:val="000000"/>
          <w:sz w:val="18"/>
          <w:u w:val="single"/>
        </w:rPr>
        <w:t>Smoke</w:t>
      </w:r>
      <w:r>
        <w:rPr>
          <w:rFonts w:ascii="Arial" w:eastAsia="Arial" w:hAnsi="Arial" w:cs="Arial"/>
          <w:color w:val="000000"/>
          <w:sz w:val="18"/>
        </w:rPr>
        <w:t xml:space="preserve"> and Human Health, in CLEARING THE AIR, supra note 30, at 7, 11 ("It has not been established that such reactions are true allergies, although certain persons do appear to be highly sensitive to the irritative effects of ETS.").</w:t>
      </w:r>
    </w:p>
  </w:footnote>
  <w:footnote w:id="38">
    <w:p w14:paraId="5DB3FAE8" w14:textId="77777777" w:rsidR="003E3B8A" w:rsidRDefault="003E65CF">
      <w:pPr>
        <w:spacing w:before="200" w:line="240" w:lineRule="atLeast"/>
        <w:jc w:val="both"/>
      </w:pPr>
      <w:r>
        <w:rPr>
          <w:rFonts w:ascii="Arial" w:eastAsia="Arial" w:hAnsi="Arial" w:cs="Arial"/>
          <w:color w:val="000000"/>
          <w:sz w:val="18"/>
          <w:vertAlign w:val="superscript"/>
        </w:rPr>
        <w:t>38 </w:t>
      </w:r>
      <w:r>
        <w:rPr>
          <w:rFonts w:ascii="Arial" w:eastAsia="Arial" w:hAnsi="Arial" w:cs="Arial"/>
          <w:color w:val="000000"/>
          <w:sz w:val="18"/>
        </w:rPr>
        <w:t xml:space="preserve"> See U.S.</w:t>
      </w:r>
      <w:r>
        <w:rPr>
          <w:rFonts w:ascii="Arial" w:eastAsia="Arial" w:hAnsi="Arial" w:cs="Arial"/>
          <w:color w:val="000000"/>
          <w:sz w:val="18"/>
        </w:rPr>
        <w:t xml:space="preserve"> DEP'T OF HEALTH, EDUC., &amp; WELFARE, THE HEALTH CONSEQUENCES OF </w:t>
      </w:r>
      <w:r>
        <w:rPr>
          <w:rFonts w:ascii="Arial" w:eastAsia="Arial" w:hAnsi="Arial" w:cs="Arial"/>
          <w:b/>
          <w:i/>
          <w:color w:val="000000"/>
          <w:sz w:val="18"/>
          <w:u w:val="single"/>
        </w:rPr>
        <w:t>SMOKING</w:t>
      </w:r>
      <w:r>
        <w:rPr>
          <w:rFonts w:ascii="Arial" w:eastAsia="Arial" w:hAnsi="Arial" w:cs="Arial"/>
          <w:color w:val="000000"/>
          <w:sz w:val="18"/>
        </w:rPr>
        <w:t>: A REPORT OF THE SURGEON GENERAL, 12 (1971).</w:t>
      </w:r>
    </w:p>
  </w:footnote>
  <w:footnote w:id="39">
    <w:p w14:paraId="5CAD74EA" w14:textId="77777777" w:rsidR="003E3B8A" w:rsidRDefault="003E65CF">
      <w:pPr>
        <w:spacing w:before="200" w:line="240" w:lineRule="atLeast"/>
        <w:jc w:val="both"/>
      </w:pPr>
      <w:r>
        <w:rPr>
          <w:rFonts w:ascii="Arial" w:eastAsia="Arial" w:hAnsi="Arial" w:cs="Arial"/>
          <w:color w:val="000000"/>
          <w:sz w:val="18"/>
          <w:vertAlign w:val="superscript"/>
        </w:rPr>
        <w:t>39 </w:t>
      </w:r>
      <w:r>
        <w:rPr>
          <w:rFonts w:ascii="Arial" w:eastAsia="Arial" w:hAnsi="Arial" w:cs="Arial"/>
          <w:color w:val="000000"/>
          <w:sz w:val="18"/>
        </w:rPr>
        <w:t xml:space="preserve"> U.S. DEP'T OF HEALTH, EDUC., &amp; WELFARE, THE HEALTH CONSEQUENCES OF </w:t>
      </w:r>
      <w:r>
        <w:rPr>
          <w:rFonts w:ascii="Arial" w:eastAsia="Arial" w:hAnsi="Arial" w:cs="Arial"/>
          <w:b/>
          <w:i/>
          <w:color w:val="000000"/>
          <w:sz w:val="18"/>
          <w:u w:val="single"/>
        </w:rPr>
        <w:t>SMOKING</w:t>
      </w:r>
      <w:r>
        <w:rPr>
          <w:rFonts w:ascii="Arial" w:eastAsia="Arial" w:hAnsi="Arial" w:cs="Arial"/>
          <w:color w:val="000000"/>
          <w:sz w:val="18"/>
        </w:rPr>
        <w:t xml:space="preserve"> 83 (1975).  The report indicated that the phrase "involuntary</w:t>
      </w:r>
      <w:r>
        <w:rPr>
          <w:rFonts w:ascii="Arial" w:eastAsia="Arial" w:hAnsi="Arial" w:cs="Arial"/>
          <w:color w:val="000000"/>
          <w:sz w:val="18"/>
        </w:rPr>
        <w:t xml:space="preserve"> </w:t>
      </w:r>
      <w:r>
        <w:rPr>
          <w:rFonts w:ascii="Arial" w:eastAsia="Arial" w:hAnsi="Arial" w:cs="Arial"/>
          <w:b/>
          <w:i/>
          <w:color w:val="000000"/>
          <w:sz w:val="18"/>
          <w:u w:val="single"/>
        </w:rPr>
        <w:t>smoking</w:t>
      </w:r>
      <w:r>
        <w:rPr>
          <w:rFonts w:ascii="Arial" w:eastAsia="Arial" w:hAnsi="Arial" w:cs="Arial"/>
          <w:color w:val="000000"/>
          <w:sz w:val="18"/>
        </w:rPr>
        <w:t xml:space="preserve">" was used instead of "passive </w:t>
      </w:r>
      <w:r>
        <w:rPr>
          <w:rFonts w:ascii="Arial" w:eastAsia="Arial" w:hAnsi="Arial" w:cs="Arial"/>
          <w:b/>
          <w:i/>
          <w:color w:val="000000"/>
          <w:sz w:val="18"/>
          <w:u w:val="single"/>
        </w:rPr>
        <w:t>smoking</w:t>
      </w:r>
      <w:r>
        <w:rPr>
          <w:rFonts w:ascii="Arial" w:eastAsia="Arial" w:hAnsi="Arial" w:cs="Arial"/>
          <w:color w:val="000000"/>
          <w:sz w:val="18"/>
        </w:rPr>
        <w:t xml:space="preserve">" because the phrase more accurately reflected the situation of most nonsmokers forced to breathe others' </w:t>
      </w:r>
      <w:r>
        <w:rPr>
          <w:rFonts w:ascii="Arial" w:eastAsia="Arial" w:hAnsi="Arial" w:cs="Arial"/>
          <w:b/>
          <w:i/>
          <w:color w:val="000000"/>
          <w:sz w:val="18"/>
          <w:u w:val="single"/>
        </w:rPr>
        <w:t>smoke</w:t>
      </w:r>
      <w:r>
        <w:rPr>
          <w:rFonts w:ascii="Arial" w:eastAsia="Arial" w:hAnsi="Arial" w:cs="Arial"/>
          <w:color w:val="000000"/>
          <w:sz w:val="18"/>
        </w:rPr>
        <w:t>.  Id. at 87.</w:t>
      </w:r>
    </w:p>
  </w:footnote>
  <w:footnote w:id="40">
    <w:p w14:paraId="056B1EA9" w14:textId="77777777" w:rsidR="003E3B8A" w:rsidRDefault="003E65CF">
      <w:pPr>
        <w:spacing w:before="120" w:line="240" w:lineRule="atLeast"/>
        <w:jc w:val="both"/>
      </w:pPr>
      <w:r>
        <w:rPr>
          <w:rFonts w:ascii="Arial" w:eastAsia="Arial" w:hAnsi="Arial" w:cs="Arial"/>
          <w:color w:val="000000"/>
          <w:sz w:val="18"/>
          <w:vertAlign w:val="superscript"/>
        </w:rPr>
        <w:t>40 </w:t>
      </w:r>
      <w:r>
        <w:rPr>
          <w:rFonts w:ascii="Arial" w:eastAsia="Arial" w:hAnsi="Arial" w:cs="Arial"/>
          <w:color w:val="000000"/>
          <w:sz w:val="18"/>
        </w:rPr>
        <w:t xml:space="preserve"> Id. at 107.  The report also concluded that ETS adversely affected psychomotor pe</w:t>
      </w:r>
      <w:r>
        <w:rPr>
          <w:rFonts w:ascii="Arial" w:eastAsia="Arial" w:hAnsi="Arial" w:cs="Arial"/>
          <w:color w:val="000000"/>
          <w:sz w:val="18"/>
        </w:rPr>
        <w:t>rformance, including attentiveness and cognitive performance, adversely affected the health of children, and could cause serious problems for persons with cardiovascular conditions.  Id. at 98-108.</w:t>
      </w:r>
    </w:p>
  </w:footnote>
  <w:footnote w:id="41">
    <w:p w14:paraId="7983F137" w14:textId="77777777" w:rsidR="003E3B8A" w:rsidRDefault="003E65CF">
      <w:pPr>
        <w:spacing w:before="120" w:line="240" w:lineRule="atLeast"/>
        <w:jc w:val="both"/>
      </w:pPr>
      <w:r>
        <w:rPr>
          <w:rFonts w:ascii="Arial" w:eastAsia="Arial" w:hAnsi="Arial" w:cs="Arial"/>
          <w:color w:val="000000"/>
          <w:sz w:val="18"/>
          <w:vertAlign w:val="superscript"/>
        </w:rPr>
        <w:t>41 </w:t>
      </w:r>
      <w:r>
        <w:rPr>
          <w:rFonts w:ascii="Arial" w:eastAsia="Arial" w:hAnsi="Arial" w:cs="Arial"/>
          <w:color w:val="000000"/>
          <w:sz w:val="18"/>
        </w:rPr>
        <w:t xml:space="preserve"> Id.  According to the 1992 EPA Report, the first study</w:t>
      </w:r>
      <w:r>
        <w:rPr>
          <w:rFonts w:ascii="Arial" w:eastAsia="Arial" w:hAnsi="Arial" w:cs="Arial"/>
          <w:color w:val="000000"/>
          <w:sz w:val="18"/>
        </w:rPr>
        <w:t xml:space="preserve"> linking ETS exposure to lung cancer in nonsmokers was published in 1981.  EPA REPORT, supra note 7, at 5-2.</w:t>
      </w:r>
    </w:p>
  </w:footnote>
  <w:footnote w:id="42">
    <w:p w14:paraId="55C9B12F" w14:textId="77777777" w:rsidR="003E3B8A" w:rsidRDefault="003E65CF">
      <w:pPr>
        <w:spacing w:before="200" w:line="240" w:lineRule="atLeast"/>
        <w:jc w:val="both"/>
      </w:pPr>
      <w:r>
        <w:rPr>
          <w:rFonts w:ascii="Arial" w:eastAsia="Arial" w:hAnsi="Arial" w:cs="Arial"/>
          <w:color w:val="000000"/>
          <w:sz w:val="18"/>
          <w:vertAlign w:val="superscript"/>
        </w:rPr>
        <w:t>42 </w:t>
      </w:r>
      <w:r>
        <w:rPr>
          <w:rFonts w:ascii="Arial" w:eastAsia="Arial" w:hAnsi="Arial" w:cs="Arial"/>
          <w:color w:val="000000"/>
          <w:sz w:val="18"/>
        </w:rPr>
        <w:t xml:space="preserve"> INVOLUNTARY </w:t>
      </w:r>
      <w:r>
        <w:rPr>
          <w:rFonts w:ascii="Arial" w:eastAsia="Arial" w:hAnsi="Arial" w:cs="Arial"/>
          <w:b/>
          <w:i/>
          <w:color w:val="000000"/>
          <w:sz w:val="18"/>
          <w:u w:val="single"/>
        </w:rPr>
        <w:t>SMOKING</w:t>
      </w:r>
      <w:r>
        <w:rPr>
          <w:rFonts w:ascii="Arial" w:eastAsia="Arial" w:hAnsi="Arial" w:cs="Arial"/>
          <w:color w:val="000000"/>
          <w:sz w:val="18"/>
        </w:rPr>
        <w:t>, supra note 7.</w:t>
      </w:r>
    </w:p>
  </w:footnote>
  <w:footnote w:id="43">
    <w:p w14:paraId="359F28A0" w14:textId="77777777" w:rsidR="003E3B8A" w:rsidRDefault="003E65CF">
      <w:pPr>
        <w:spacing w:before="200" w:line="240" w:lineRule="atLeast"/>
        <w:jc w:val="both"/>
      </w:pPr>
      <w:r>
        <w:rPr>
          <w:rFonts w:ascii="Arial" w:eastAsia="Arial" w:hAnsi="Arial" w:cs="Arial"/>
          <w:color w:val="000000"/>
          <w:sz w:val="18"/>
          <w:vertAlign w:val="superscript"/>
        </w:rPr>
        <w:t>43 </w:t>
      </w:r>
      <w:r>
        <w:rPr>
          <w:rFonts w:ascii="Arial" w:eastAsia="Arial" w:hAnsi="Arial" w:cs="Arial"/>
          <w:color w:val="000000"/>
          <w:sz w:val="18"/>
        </w:rPr>
        <w:t xml:space="preserve"> Id. at 13.  In addition, the report stated that "[c]igarette </w:t>
      </w:r>
      <w:r>
        <w:rPr>
          <w:rFonts w:ascii="Arial" w:eastAsia="Arial" w:hAnsi="Arial" w:cs="Arial"/>
          <w:b/>
          <w:i/>
          <w:color w:val="000000"/>
          <w:sz w:val="18"/>
          <w:u w:val="single"/>
        </w:rPr>
        <w:t>smoke</w:t>
      </w:r>
      <w:r>
        <w:rPr>
          <w:rFonts w:ascii="Arial" w:eastAsia="Arial" w:hAnsi="Arial" w:cs="Arial"/>
          <w:color w:val="000000"/>
          <w:sz w:val="18"/>
        </w:rPr>
        <w:t xml:space="preserve"> is . . . a [known] human carcinogen."</w:t>
      </w:r>
      <w:r>
        <w:rPr>
          <w:rFonts w:ascii="Arial" w:eastAsia="Arial" w:hAnsi="Arial" w:cs="Arial"/>
          <w:color w:val="000000"/>
          <w:sz w:val="18"/>
        </w:rPr>
        <w:t xml:space="preserve"> Id. at 10.</w:t>
      </w:r>
    </w:p>
  </w:footnote>
  <w:footnote w:id="44">
    <w:p w14:paraId="35E63FB8" w14:textId="77777777" w:rsidR="003E3B8A" w:rsidRDefault="003E65CF">
      <w:pPr>
        <w:spacing w:before="200" w:line="240" w:lineRule="atLeast"/>
        <w:jc w:val="both"/>
      </w:pPr>
      <w:r>
        <w:rPr>
          <w:rFonts w:ascii="Arial" w:eastAsia="Arial" w:hAnsi="Arial" w:cs="Arial"/>
          <w:color w:val="000000"/>
          <w:sz w:val="18"/>
          <w:vertAlign w:val="superscript"/>
        </w:rPr>
        <w:t>44 </w:t>
      </w:r>
      <w:r>
        <w:rPr>
          <w:rFonts w:ascii="Arial" w:eastAsia="Arial" w:hAnsi="Arial" w:cs="Arial"/>
          <w:color w:val="000000"/>
          <w:sz w:val="18"/>
        </w:rPr>
        <w:t xml:space="preserve"> As recently as 1984, a tobacco company official contended that "passive </w:t>
      </w:r>
      <w:r>
        <w:rPr>
          <w:rFonts w:ascii="Arial" w:eastAsia="Arial" w:hAnsi="Arial" w:cs="Arial"/>
          <w:b/>
          <w:i/>
          <w:color w:val="000000"/>
          <w:sz w:val="18"/>
          <w:u w:val="single"/>
        </w:rPr>
        <w:t>smoking</w:t>
      </w:r>
      <w:r>
        <w:rPr>
          <w:rFonts w:ascii="Arial" w:eastAsia="Arial" w:hAnsi="Arial" w:cs="Arial"/>
          <w:color w:val="000000"/>
          <w:sz w:val="18"/>
        </w:rPr>
        <w:t xml:space="preserve"> is a political issue, not a health hazard." Tom Post, Preserving Endangered Products, FORTUNE, Mar. 5, 1984, at 70, 71.</w:t>
      </w:r>
    </w:p>
  </w:footnote>
  <w:footnote w:id="45">
    <w:p w14:paraId="5D273528" w14:textId="77777777" w:rsidR="003E3B8A" w:rsidRDefault="003E65CF">
      <w:pPr>
        <w:spacing w:before="200" w:line="240" w:lineRule="atLeast"/>
        <w:jc w:val="both"/>
      </w:pPr>
      <w:r>
        <w:rPr>
          <w:rFonts w:ascii="Arial" w:eastAsia="Arial" w:hAnsi="Arial" w:cs="Arial"/>
          <w:color w:val="000000"/>
          <w:sz w:val="18"/>
          <w:vertAlign w:val="superscript"/>
        </w:rPr>
        <w:t>45 </w:t>
      </w:r>
      <w:r>
        <w:rPr>
          <w:rFonts w:ascii="Arial" w:eastAsia="Arial" w:hAnsi="Arial" w:cs="Arial"/>
          <w:color w:val="000000"/>
          <w:sz w:val="18"/>
        </w:rPr>
        <w:t xml:space="preserve"> In one recent poll conducted for the</w:t>
      </w:r>
      <w:r>
        <w:rPr>
          <w:rFonts w:ascii="Arial" w:eastAsia="Arial" w:hAnsi="Arial" w:cs="Arial"/>
          <w:color w:val="000000"/>
          <w:sz w:val="18"/>
        </w:rPr>
        <w:t xml:space="preserve"> American Lung Association, 30% of the persons surveyed said that they favored a total ban on workplace </w:t>
      </w:r>
      <w:r>
        <w:rPr>
          <w:rFonts w:ascii="Arial" w:eastAsia="Arial" w:hAnsi="Arial" w:cs="Arial"/>
          <w:b/>
          <w:i/>
          <w:color w:val="000000"/>
          <w:sz w:val="18"/>
          <w:u w:val="single"/>
        </w:rPr>
        <w:t>smoking</w:t>
      </w:r>
      <w:r>
        <w:rPr>
          <w:rFonts w:ascii="Arial" w:eastAsia="Arial" w:hAnsi="Arial" w:cs="Arial"/>
          <w:color w:val="000000"/>
          <w:sz w:val="18"/>
        </w:rPr>
        <w:t xml:space="preserve"> -- an increase of almost 50% from a similar poll conducted in 1989.  Health Coalition Urges </w:t>
      </w:r>
      <w:r>
        <w:rPr>
          <w:rFonts w:ascii="Arial" w:eastAsia="Arial" w:hAnsi="Arial" w:cs="Arial"/>
          <w:b/>
          <w:i/>
          <w:color w:val="000000"/>
          <w:sz w:val="18"/>
          <w:u w:val="single"/>
        </w:rPr>
        <w:t>Smoking</w:t>
      </w:r>
      <w:r>
        <w:rPr>
          <w:rFonts w:ascii="Arial" w:eastAsia="Arial" w:hAnsi="Arial" w:cs="Arial"/>
          <w:color w:val="000000"/>
          <w:sz w:val="18"/>
        </w:rPr>
        <w:t xml:space="preserve"> Ban, Citing Research on Secondhand </w:t>
      </w:r>
      <w:r>
        <w:rPr>
          <w:rFonts w:ascii="Arial" w:eastAsia="Arial" w:hAnsi="Arial" w:cs="Arial"/>
          <w:b/>
          <w:i/>
          <w:color w:val="000000"/>
          <w:sz w:val="18"/>
          <w:u w:val="single"/>
        </w:rPr>
        <w:t>Smoke</w:t>
      </w:r>
      <w:r>
        <w:rPr>
          <w:rFonts w:ascii="Arial" w:eastAsia="Arial" w:hAnsi="Arial" w:cs="Arial"/>
          <w:color w:val="000000"/>
          <w:sz w:val="18"/>
        </w:rPr>
        <w:t>, DA</w:t>
      </w:r>
      <w:r>
        <w:rPr>
          <w:rFonts w:ascii="Arial" w:eastAsia="Arial" w:hAnsi="Arial" w:cs="Arial"/>
          <w:color w:val="000000"/>
          <w:sz w:val="18"/>
        </w:rPr>
        <w:t xml:space="preserve">ILY LAB. REP., June 11, 1992, at A12.  Other surveys have yielded even stronger showings of antismoking sentiments.  For example, one poll showed that 55% of all persons favored a total ban on </w:t>
      </w:r>
      <w:r>
        <w:rPr>
          <w:rFonts w:ascii="Arial" w:eastAsia="Arial" w:hAnsi="Arial" w:cs="Arial"/>
          <w:b/>
          <w:i/>
          <w:color w:val="000000"/>
          <w:sz w:val="18"/>
          <w:u w:val="single"/>
        </w:rPr>
        <w:t>smoking</w:t>
      </w:r>
      <w:r>
        <w:rPr>
          <w:rFonts w:ascii="Arial" w:eastAsia="Arial" w:hAnsi="Arial" w:cs="Arial"/>
          <w:color w:val="000000"/>
          <w:sz w:val="18"/>
        </w:rPr>
        <w:t xml:space="preserve"> in public places.  See Stroud, supra note 15, at 358-59</w:t>
      </w:r>
      <w:r>
        <w:rPr>
          <w:rFonts w:ascii="Arial" w:eastAsia="Arial" w:hAnsi="Arial" w:cs="Arial"/>
          <w:color w:val="000000"/>
          <w:sz w:val="18"/>
        </w:rPr>
        <w:t>.</w:t>
      </w:r>
    </w:p>
  </w:footnote>
  <w:footnote w:id="46">
    <w:p w14:paraId="442F2C07" w14:textId="77777777" w:rsidR="003E3B8A" w:rsidRDefault="003E65CF">
      <w:pPr>
        <w:spacing w:before="120" w:line="240" w:lineRule="atLeast"/>
        <w:jc w:val="both"/>
      </w:pPr>
      <w:r>
        <w:rPr>
          <w:rFonts w:ascii="Arial" w:eastAsia="Arial" w:hAnsi="Arial" w:cs="Arial"/>
          <w:color w:val="000000"/>
          <w:sz w:val="18"/>
          <w:vertAlign w:val="superscript"/>
        </w:rPr>
        <w:t>46 </w:t>
      </w:r>
      <w:r>
        <w:rPr>
          <w:rFonts w:ascii="Arial" w:eastAsia="Arial" w:hAnsi="Arial" w:cs="Arial"/>
          <w:color w:val="000000"/>
          <w:sz w:val="18"/>
        </w:rPr>
        <w:t xml:space="preserve"> See, e.g., Eriksen et al., supra note 36, at 62 (estimating annual ETS-related, nonsmoker, lung cancer deaths between 2,490 and 5,160); Eliot Marshall, Involuntary Smokers Face Health Risks, SCI., Nov. 28, 1986, at 1066 (citing a study that claimed more t</w:t>
      </w:r>
      <w:r>
        <w:rPr>
          <w:rFonts w:ascii="Arial" w:eastAsia="Arial" w:hAnsi="Arial" w:cs="Arial"/>
          <w:color w:val="000000"/>
          <w:sz w:val="18"/>
        </w:rPr>
        <w:t>han 2,400 ETS-related, nonsmoker, lung cancer deaths occurred annually).</w:t>
      </w:r>
    </w:p>
  </w:footnote>
  <w:footnote w:id="47">
    <w:p w14:paraId="60B8E2FB" w14:textId="77777777" w:rsidR="003E3B8A" w:rsidRDefault="003E65CF">
      <w:pPr>
        <w:spacing w:before="200" w:line="240" w:lineRule="atLeast"/>
        <w:jc w:val="both"/>
      </w:pPr>
      <w:r>
        <w:rPr>
          <w:rFonts w:ascii="Arial" w:eastAsia="Arial" w:hAnsi="Arial" w:cs="Arial"/>
          <w:color w:val="000000"/>
          <w:sz w:val="18"/>
          <w:vertAlign w:val="superscript"/>
        </w:rPr>
        <w:t>47 </w:t>
      </w:r>
      <w:r>
        <w:rPr>
          <w:rFonts w:ascii="Arial" w:eastAsia="Arial" w:hAnsi="Arial" w:cs="Arial"/>
          <w:color w:val="000000"/>
          <w:sz w:val="18"/>
        </w:rPr>
        <w:t xml:space="preserve"> Russell Seitz, When a Lovely Flame Dies: </w:t>
      </w:r>
      <w:r>
        <w:rPr>
          <w:rFonts w:ascii="Arial" w:eastAsia="Arial" w:hAnsi="Arial" w:cs="Arial"/>
          <w:b/>
          <w:i/>
          <w:color w:val="000000"/>
          <w:sz w:val="18"/>
          <w:u w:val="single"/>
        </w:rPr>
        <w:t>Smoking</w:t>
      </w:r>
      <w:r>
        <w:rPr>
          <w:rFonts w:ascii="Arial" w:eastAsia="Arial" w:hAnsi="Arial" w:cs="Arial"/>
          <w:color w:val="000000"/>
          <w:sz w:val="18"/>
        </w:rPr>
        <w:t xml:space="preserve"> vs. Other Carcinogens, NAT'L REV., Jan. 28, 1991, at 19.</w:t>
      </w:r>
    </w:p>
  </w:footnote>
  <w:footnote w:id="48">
    <w:p w14:paraId="2FE89A3D" w14:textId="77777777" w:rsidR="003E3B8A" w:rsidRDefault="003E65CF">
      <w:pPr>
        <w:spacing w:before="120" w:line="240" w:lineRule="atLeast"/>
        <w:jc w:val="both"/>
      </w:pPr>
      <w:r>
        <w:rPr>
          <w:rFonts w:ascii="Arial" w:eastAsia="Arial" w:hAnsi="Arial" w:cs="Arial"/>
          <w:color w:val="000000"/>
          <w:sz w:val="18"/>
          <w:vertAlign w:val="superscript"/>
        </w:rPr>
        <w:t>48 </w:t>
      </w:r>
      <w:r>
        <w:rPr>
          <w:rFonts w:ascii="Arial" w:eastAsia="Arial" w:hAnsi="Arial" w:cs="Arial"/>
          <w:color w:val="000000"/>
          <w:sz w:val="18"/>
        </w:rPr>
        <w:t xml:space="preserve"> See Glantz &amp; Parmley, supra note 9, at 1.</w:t>
      </w:r>
    </w:p>
  </w:footnote>
  <w:footnote w:id="49">
    <w:p w14:paraId="0971F4F3" w14:textId="77777777" w:rsidR="003E3B8A" w:rsidRDefault="003E65CF">
      <w:pPr>
        <w:spacing w:before="120" w:line="240" w:lineRule="atLeast"/>
        <w:jc w:val="both"/>
      </w:pPr>
      <w:r>
        <w:rPr>
          <w:rFonts w:ascii="Arial" w:eastAsia="Arial" w:hAnsi="Arial" w:cs="Arial"/>
          <w:color w:val="000000"/>
          <w:sz w:val="18"/>
          <w:vertAlign w:val="superscript"/>
        </w:rPr>
        <w:t>49 </w:t>
      </w:r>
      <w:r>
        <w:rPr>
          <w:rFonts w:ascii="Arial" w:eastAsia="Arial" w:hAnsi="Arial" w:cs="Arial"/>
          <w:color w:val="000000"/>
          <w:sz w:val="18"/>
        </w:rPr>
        <w:t xml:space="preserve"> Id. at 4.</w:t>
      </w:r>
    </w:p>
  </w:footnote>
  <w:footnote w:id="50">
    <w:p w14:paraId="73CEB922" w14:textId="77777777" w:rsidR="003E3B8A" w:rsidRDefault="003E65CF">
      <w:pPr>
        <w:spacing w:before="120" w:line="240" w:lineRule="atLeast"/>
        <w:jc w:val="both"/>
      </w:pPr>
      <w:r>
        <w:rPr>
          <w:rFonts w:ascii="Arial" w:eastAsia="Arial" w:hAnsi="Arial" w:cs="Arial"/>
          <w:color w:val="000000"/>
          <w:sz w:val="18"/>
          <w:vertAlign w:val="superscript"/>
        </w:rPr>
        <w:t>50 </w:t>
      </w:r>
      <w:r>
        <w:rPr>
          <w:rFonts w:ascii="Arial" w:eastAsia="Arial" w:hAnsi="Arial" w:cs="Arial"/>
          <w:color w:val="000000"/>
          <w:sz w:val="18"/>
        </w:rPr>
        <w:t xml:space="preserve"> Id.</w:t>
      </w:r>
    </w:p>
  </w:footnote>
  <w:footnote w:id="51">
    <w:p w14:paraId="5CA149A8" w14:textId="77777777" w:rsidR="003E3B8A" w:rsidRDefault="003E65CF">
      <w:pPr>
        <w:spacing w:before="200" w:line="240" w:lineRule="atLeast"/>
        <w:jc w:val="both"/>
      </w:pPr>
      <w:r>
        <w:rPr>
          <w:rFonts w:ascii="Arial" w:eastAsia="Arial" w:hAnsi="Arial" w:cs="Arial"/>
          <w:color w:val="000000"/>
          <w:sz w:val="18"/>
          <w:vertAlign w:val="superscript"/>
        </w:rPr>
        <w:t>51 </w:t>
      </w:r>
      <w:r>
        <w:rPr>
          <w:rFonts w:ascii="Arial" w:eastAsia="Arial" w:hAnsi="Arial" w:cs="Arial"/>
          <w:color w:val="000000"/>
          <w:sz w:val="18"/>
        </w:rPr>
        <w:t xml:space="preserve"> I</w:t>
      </w:r>
      <w:r>
        <w:rPr>
          <w:rFonts w:ascii="Arial" w:eastAsia="Arial" w:hAnsi="Arial" w:cs="Arial"/>
          <w:color w:val="000000"/>
          <w:sz w:val="18"/>
        </w:rPr>
        <w:t xml:space="preserve">d.; see also Kyle Steenland, Passive </w:t>
      </w:r>
      <w:r>
        <w:rPr>
          <w:rFonts w:ascii="Arial" w:eastAsia="Arial" w:hAnsi="Arial" w:cs="Arial"/>
          <w:b/>
          <w:i/>
          <w:color w:val="000000"/>
          <w:sz w:val="18"/>
          <w:u w:val="single"/>
        </w:rPr>
        <w:t>Smoking</w:t>
      </w:r>
      <w:r>
        <w:rPr>
          <w:rFonts w:ascii="Arial" w:eastAsia="Arial" w:hAnsi="Arial" w:cs="Arial"/>
          <w:color w:val="000000"/>
          <w:sz w:val="18"/>
        </w:rPr>
        <w:t xml:space="preserve"> and the Risk of Heart Disease, 267 JAMA 94 (1992). Possibly, far more than 53,000 nonsmokers die each year as a result of exposure to ETS.  All of the studies analyzed by Glantz and Parmley involved exposure to </w:t>
      </w:r>
      <w:r>
        <w:rPr>
          <w:rFonts w:ascii="Arial" w:eastAsia="Arial" w:hAnsi="Arial" w:cs="Arial"/>
          <w:color w:val="000000"/>
          <w:sz w:val="18"/>
        </w:rPr>
        <w:t>ETS in the home.  Home exposure is generally much less than exposure in the workplace.  See Glantz &amp; Parmley, supra note 9, at 4.</w:t>
      </w:r>
    </w:p>
    <w:p w14:paraId="3293990F" w14:textId="77777777" w:rsidR="003E3B8A" w:rsidRDefault="003E65CF">
      <w:pPr>
        <w:spacing w:before="200" w:line="240" w:lineRule="atLeast"/>
        <w:jc w:val="both"/>
      </w:pPr>
      <w:r>
        <w:rPr>
          <w:rFonts w:ascii="Arial" w:eastAsia="Arial" w:hAnsi="Arial" w:cs="Arial"/>
          <w:color w:val="000000"/>
          <w:sz w:val="18"/>
        </w:rPr>
        <w:t>A point which appears fairly obvious -- but which is made infrequently -- is that ETS may make a significant contribution towa</w:t>
      </w:r>
      <w:r>
        <w:rPr>
          <w:rFonts w:ascii="Arial" w:eastAsia="Arial" w:hAnsi="Arial" w:cs="Arial"/>
          <w:color w:val="000000"/>
          <w:sz w:val="18"/>
        </w:rPr>
        <w:t xml:space="preserve">rds smoker mortality.  Smokers have to breathe too.  Thus, exposure to ETS could conceivably be a factor in some </w:t>
      </w:r>
      <w:r>
        <w:rPr>
          <w:rFonts w:ascii="Arial" w:eastAsia="Arial" w:hAnsi="Arial" w:cs="Arial"/>
          <w:b/>
          <w:i/>
          <w:color w:val="000000"/>
          <w:sz w:val="18"/>
          <w:u w:val="single"/>
        </w:rPr>
        <w:t>smoking</w:t>
      </w:r>
      <w:r>
        <w:rPr>
          <w:rFonts w:ascii="Arial" w:eastAsia="Arial" w:hAnsi="Arial" w:cs="Arial"/>
          <w:color w:val="000000"/>
          <w:sz w:val="18"/>
        </w:rPr>
        <w:t xml:space="preserve">-related diseases.  Indeed, the current trend towards nonsmoking has probably increased smokers' exposure to ETS, since smokers are now </w:t>
      </w:r>
      <w:r>
        <w:rPr>
          <w:rFonts w:ascii="Arial" w:eastAsia="Arial" w:hAnsi="Arial" w:cs="Arial"/>
          <w:color w:val="000000"/>
          <w:sz w:val="18"/>
        </w:rPr>
        <w:t xml:space="preserve">frequently forced to congregate in small areas to </w:t>
      </w:r>
      <w:r>
        <w:rPr>
          <w:rFonts w:ascii="Arial" w:eastAsia="Arial" w:hAnsi="Arial" w:cs="Arial"/>
          <w:b/>
          <w:i/>
          <w:color w:val="000000"/>
          <w:sz w:val="18"/>
          <w:u w:val="single"/>
        </w:rPr>
        <w:t>smoke</w:t>
      </w:r>
      <w:r>
        <w:rPr>
          <w:rFonts w:ascii="Arial" w:eastAsia="Arial" w:hAnsi="Arial" w:cs="Arial"/>
          <w:color w:val="000000"/>
          <w:sz w:val="18"/>
        </w:rPr>
        <w:t>.</w:t>
      </w:r>
    </w:p>
  </w:footnote>
  <w:footnote w:id="52">
    <w:p w14:paraId="6363A4EC" w14:textId="77777777" w:rsidR="003E3B8A" w:rsidRDefault="003E65CF">
      <w:pPr>
        <w:spacing w:before="200" w:line="240" w:lineRule="atLeast"/>
        <w:jc w:val="both"/>
      </w:pPr>
      <w:r>
        <w:rPr>
          <w:rFonts w:ascii="Arial" w:eastAsia="Arial" w:hAnsi="Arial" w:cs="Arial"/>
          <w:color w:val="000000"/>
          <w:sz w:val="18"/>
          <w:vertAlign w:val="superscript"/>
        </w:rPr>
        <w:t>52 </w:t>
      </w:r>
      <w:r>
        <w:rPr>
          <w:rFonts w:ascii="Arial" w:eastAsia="Arial" w:hAnsi="Arial" w:cs="Arial"/>
          <w:color w:val="000000"/>
          <w:sz w:val="18"/>
        </w:rPr>
        <w:t xml:space="preserve"> See Death from a </w:t>
      </w:r>
      <w:r>
        <w:rPr>
          <w:rFonts w:ascii="Arial" w:eastAsia="Arial" w:hAnsi="Arial" w:cs="Arial"/>
          <w:b/>
          <w:i/>
          <w:color w:val="000000"/>
          <w:sz w:val="18"/>
          <w:u w:val="single"/>
        </w:rPr>
        <w:t>Smoke</w:t>
      </w:r>
      <w:r>
        <w:rPr>
          <w:rFonts w:ascii="Arial" w:eastAsia="Arial" w:hAnsi="Arial" w:cs="Arial"/>
          <w:color w:val="000000"/>
          <w:sz w:val="18"/>
        </w:rPr>
        <w:t xml:space="preserve"> Ring: Passive </w:t>
      </w:r>
      <w:r>
        <w:rPr>
          <w:rFonts w:ascii="Arial" w:eastAsia="Arial" w:hAnsi="Arial" w:cs="Arial"/>
          <w:b/>
          <w:i/>
          <w:color w:val="000000"/>
          <w:sz w:val="18"/>
          <w:u w:val="single"/>
        </w:rPr>
        <w:t>Smoking</w:t>
      </w:r>
      <w:r>
        <w:rPr>
          <w:rFonts w:ascii="Arial" w:eastAsia="Arial" w:hAnsi="Arial" w:cs="Arial"/>
          <w:color w:val="000000"/>
          <w:sz w:val="18"/>
        </w:rPr>
        <w:t xml:space="preserve"> is One of Top Causes, L.A. TIMES, May 24, 1990, at B6.</w:t>
      </w:r>
    </w:p>
  </w:footnote>
  <w:footnote w:id="53">
    <w:p w14:paraId="00BACEB9" w14:textId="77777777" w:rsidR="003E3B8A" w:rsidRDefault="003E65CF">
      <w:pPr>
        <w:spacing w:before="120" w:line="240" w:lineRule="atLeast"/>
        <w:jc w:val="both"/>
      </w:pPr>
      <w:r>
        <w:rPr>
          <w:rFonts w:ascii="Arial" w:eastAsia="Arial" w:hAnsi="Arial" w:cs="Arial"/>
          <w:color w:val="000000"/>
          <w:sz w:val="18"/>
          <w:vertAlign w:val="superscript"/>
        </w:rPr>
        <w:t>53 </w:t>
      </w:r>
      <w:r>
        <w:rPr>
          <w:rFonts w:ascii="Arial" w:eastAsia="Arial" w:hAnsi="Arial" w:cs="Arial"/>
          <w:color w:val="000000"/>
          <w:sz w:val="18"/>
        </w:rPr>
        <w:t xml:space="preserve"> See David B. Ezra, Assaulted by Cigarettes, L.A. DAILY J., Jan. 24, 1992, at 6.</w:t>
      </w:r>
    </w:p>
  </w:footnote>
  <w:footnote w:id="54">
    <w:p w14:paraId="199952A5" w14:textId="77777777" w:rsidR="003E3B8A" w:rsidRDefault="003E65CF">
      <w:pPr>
        <w:spacing w:before="120" w:line="240" w:lineRule="atLeast"/>
        <w:jc w:val="both"/>
      </w:pPr>
      <w:r>
        <w:rPr>
          <w:rFonts w:ascii="Arial" w:eastAsia="Arial" w:hAnsi="Arial" w:cs="Arial"/>
          <w:color w:val="000000"/>
          <w:sz w:val="18"/>
          <w:vertAlign w:val="superscript"/>
        </w:rPr>
        <w:t>54 </w:t>
      </w:r>
      <w:r>
        <w:rPr>
          <w:rFonts w:ascii="Arial" w:eastAsia="Arial" w:hAnsi="Arial" w:cs="Arial"/>
          <w:color w:val="000000"/>
          <w:sz w:val="18"/>
        </w:rPr>
        <w:t xml:space="preserve"> There are now at least 31 separate epidemiological studies on the connection between ETS and lung cancer in nonsmokers.  See EPA REPORT, supra note 7, at 5-3.</w:t>
      </w:r>
    </w:p>
  </w:footnote>
  <w:footnote w:id="55">
    <w:p w14:paraId="2A0449B4" w14:textId="77777777" w:rsidR="003E3B8A" w:rsidRDefault="003E65CF">
      <w:pPr>
        <w:spacing w:before="240" w:line="240" w:lineRule="atLeast"/>
        <w:jc w:val="both"/>
      </w:pPr>
      <w:r>
        <w:rPr>
          <w:rFonts w:ascii="Arial" w:eastAsia="Arial" w:hAnsi="Arial" w:cs="Arial"/>
          <w:color w:val="000000"/>
          <w:sz w:val="18"/>
          <w:vertAlign w:val="superscript"/>
        </w:rPr>
        <w:t>55 </w:t>
      </w:r>
      <w:r>
        <w:rPr>
          <w:rFonts w:ascii="Arial" w:eastAsia="Arial" w:hAnsi="Arial" w:cs="Arial"/>
          <w:color w:val="000000"/>
          <w:sz w:val="18"/>
        </w:rPr>
        <w:t xml:space="preserve"> Judith S. Novick, Use of Epidemiological Studies to Prove Legal Causation: Aspirin and Reye'</w:t>
      </w:r>
      <w:r>
        <w:rPr>
          <w:rFonts w:ascii="Arial" w:eastAsia="Arial" w:hAnsi="Arial" w:cs="Arial"/>
          <w:color w:val="000000"/>
          <w:sz w:val="18"/>
        </w:rPr>
        <w:t xml:space="preserve">s Syndrome, a Case in Point, </w:t>
      </w:r>
      <w:hyperlink r:id="rId11" w:history="1">
        <w:r>
          <w:rPr>
            <w:rFonts w:ascii="Arial" w:eastAsia="Arial" w:hAnsi="Arial" w:cs="Arial"/>
            <w:i/>
            <w:color w:val="0077CC"/>
            <w:sz w:val="18"/>
            <w:u w:val="single"/>
          </w:rPr>
          <w:t>22 TORT &amp; INS. L.J. 536, 549 n.96 (1987).</w:t>
        </w:r>
      </w:hyperlink>
    </w:p>
  </w:footnote>
  <w:footnote w:id="56">
    <w:p w14:paraId="018C417E" w14:textId="77777777" w:rsidR="003E3B8A" w:rsidRDefault="003E65CF">
      <w:pPr>
        <w:spacing w:before="120" w:line="240" w:lineRule="atLeast"/>
        <w:jc w:val="both"/>
      </w:pPr>
      <w:r>
        <w:rPr>
          <w:rFonts w:ascii="Arial" w:eastAsia="Arial" w:hAnsi="Arial" w:cs="Arial"/>
          <w:color w:val="000000"/>
          <w:sz w:val="18"/>
          <w:vertAlign w:val="superscript"/>
        </w:rPr>
        <w:t>56 </w:t>
      </w:r>
      <w:r>
        <w:rPr>
          <w:rFonts w:ascii="Arial" w:eastAsia="Arial" w:hAnsi="Arial" w:cs="Arial"/>
          <w:color w:val="000000"/>
          <w:sz w:val="18"/>
        </w:rPr>
        <w:t xml:space="preserve"> Glantz &amp; Parmley, supra note 9, at 1.</w:t>
      </w:r>
    </w:p>
  </w:footnote>
  <w:footnote w:id="57">
    <w:p w14:paraId="7CB9385A" w14:textId="77777777" w:rsidR="003E3B8A" w:rsidRDefault="003E65CF">
      <w:pPr>
        <w:spacing w:before="200" w:line="240" w:lineRule="atLeast"/>
        <w:jc w:val="both"/>
      </w:pPr>
      <w:r>
        <w:rPr>
          <w:rFonts w:ascii="Arial" w:eastAsia="Arial" w:hAnsi="Arial" w:cs="Arial"/>
          <w:color w:val="000000"/>
          <w:sz w:val="18"/>
          <w:vertAlign w:val="superscript"/>
        </w:rPr>
        <w:t>57 </w:t>
      </w:r>
      <w:r>
        <w:rPr>
          <w:rFonts w:ascii="Arial" w:eastAsia="Arial" w:hAnsi="Arial" w:cs="Arial"/>
          <w:color w:val="000000"/>
          <w:sz w:val="18"/>
        </w:rPr>
        <w:t xml:space="preserve"> Curiously, this "insufficient evidence" argument is exactly the same attack that the tobacco industry made against the landmark 1964 Report of the Surgeon General, which declared that </w:t>
      </w:r>
      <w:r>
        <w:rPr>
          <w:rFonts w:ascii="Arial" w:eastAsia="Arial" w:hAnsi="Arial" w:cs="Arial"/>
          <w:b/>
          <w:i/>
          <w:color w:val="000000"/>
          <w:sz w:val="18"/>
          <w:u w:val="single"/>
        </w:rPr>
        <w:t>smoking</w:t>
      </w:r>
      <w:r>
        <w:rPr>
          <w:rFonts w:ascii="Arial" w:eastAsia="Arial" w:hAnsi="Arial" w:cs="Arial"/>
          <w:color w:val="000000"/>
          <w:sz w:val="18"/>
        </w:rPr>
        <w:t xml:space="preserve"> could cause cancer in smokers.  See ROBERT SOBEL, THEY SATI</w:t>
      </w:r>
      <w:r>
        <w:rPr>
          <w:rFonts w:ascii="Arial" w:eastAsia="Arial" w:hAnsi="Arial" w:cs="Arial"/>
          <w:color w:val="000000"/>
          <w:sz w:val="18"/>
        </w:rPr>
        <w:t>SFY 190 (1978) ("The tobacco companies rushed to print with rebuttals, featuring charges that the committee had not produced evidence to substantiate its findings.").</w:t>
      </w:r>
    </w:p>
  </w:footnote>
  <w:footnote w:id="58">
    <w:p w14:paraId="68B3D861" w14:textId="77777777" w:rsidR="003E3B8A" w:rsidRDefault="003E65CF">
      <w:pPr>
        <w:spacing w:before="200" w:line="240" w:lineRule="atLeast"/>
        <w:jc w:val="both"/>
      </w:pPr>
      <w:r>
        <w:rPr>
          <w:rFonts w:ascii="Arial" w:eastAsia="Arial" w:hAnsi="Arial" w:cs="Arial"/>
          <w:color w:val="000000"/>
          <w:sz w:val="18"/>
          <w:vertAlign w:val="superscript"/>
        </w:rPr>
        <w:t>58 </w:t>
      </w:r>
      <w:r>
        <w:rPr>
          <w:rFonts w:ascii="Arial" w:eastAsia="Arial" w:hAnsi="Arial" w:cs="Arial"/>
          <w:color w:val="000000"/>
          <w:sz w:val="18"/>
        </w:rPr>
        <w:t xml:space="preserve"> See, e.g., B. Bruce-Briggs, The Health Police are Blowing </w:t>
      </w:r>
      <w:r>
        <w:rPr>
          <w:rFonts w:ascii="Arial" w:eastAsia="Arial" w:hAnsi="Arial" w:cs="Arial"/>
          <w:b/>
          <w:i/>
          <w:color w:val="000000"/>
          <w:sz w:val="18"/>
          <w:u w:val="single"/>
        </w:rPr>
        <w:t>Smoke</w:t>
      </w:r>
      <w:r>
        <w:rPr>
          <w:rFonts w:ascii="Arial" w:eastAsia="Arial" w:hAnsi="Arial" w:cs="Arial"/>
          <w:color w:val="000000"/>
          <w:sz w:val="18"/>
        </w:rPr>
        <w:t xml:space="preserve">, FORTUNE, Apr. 25, 1988, at 349 (describing epidemiology as part of a "politically motivated hypochondria" and arguing that the statistics can't possibly be correct since they show that ETS can be as dangerous as light primary </w:t>
      </w:r>
      <w:r>
        <w:rPr>
          <w:rFonts w:ascii="Arial" w:eastAsia="Arial" w:hAnsi="Arial" w:cs="Arial"/>
          <w:b/>
          <w:i/>
          <w:color w:val="000000"/>
          <w:sz w:val="18"/>
          <w:u w:val="single"/>
        </w:rPr>
        <w:t>smoking</w:t>
      </w:r>
      <w:r>
        <w:rPr>
          <w:rFonts w:ascii="Arial" w:eastAsia="Arial" w:hAnsi="Arial" w:cs="Arial"/>
          <w:color w:val="000000"/>
          <w:sz w:val="18"/>
        </w:rPr>
        <w:t>); Patrick Cooke, Kic</w:t>
      </w:r>
      <w:r>
        <w:rPr>
          <w:rFonts w:ascii="Arial" w:eastAsia="Arial" w:hAnsi="Arial" w:cs="Arial"/>
          <w:color w:val="000000"/>
          <w:sz w:val="18"/>
        </w:rPr>
        <w:t xml:space="preserve">k Me I </w:t>
      </w:r>
      <w:r>
        <w:rPr>
          <w:rFonts w:ascii="Arial" w:eastAsia="Arial" w:hAnsi="Arial" w:cs="Arial"/>
          <w:b/>
          <w:i/>
          <w:color w:val="000000"/>
          <w:sz w:val="18"/>
          <w:u w:val="single"/>
        </w:rPr>
        <w:t>Smoke</w:t>
      </w:r>
      <w:r>
        <w:rPr>
          <w:rFonts w:ascii="Arial" w:eastAsia="Arial" w:hAnsi="Arial" w:cs="Arial"/>
          <w:color w:val="000000"/>
          <w:sz w:val="18"/>
        </w:rPr>
        <w:t xml:space="preserve">, HIPPOCRATES, July-Aug. 1989, at 66; Geoffrey Cowley, Secondhand </w:t>
      </w:r>
      <w:r>
        <w:rPr>
          <w:rFonts w:ascii="Arial" w:eastAsia="Arial" w:hAnsi="Arial" w:cs="Arial"/>
          <w:b/>
          <w:i/>
          <w:color w:val="000000"/>
          <w:sz w:val="18"/>
          <w:u w:val="single"/>
        </w:rPr>
        <w:t>Smoke</w:t>
      </w:r>
      <w:r>
        <w:rPr>
          <w:rFonts w:ascii="Arial" w:eastAsia="Arial" w:hAnsi="Arial" w:cs="Arial"/>
          <w:color w:val="000000"/>
          <w:sz w:val="18"/>
        </w:rPr>
        <w:t>: Some Grim News, NEWSWEEK, June 11, 1990, at 59 (reporting that a Philip Morris spokesperson responded to studies, which showed that ETS resulted in more than 50,000 annual</w:t>
      </w:r>
      <w:r>
        <w:rPr>
          <w:rFonts w:ascii="Arial" w:eastAsia="Arial" w:hAnsi="Arial" w:cs="Arial"/>
          <w:color w:val="000000"/>
          <w:sz w:val="18"/>
        </w:rPr>
        <w:t xml:space="preserve"> deaths of nonsmoking Americans, by stating that the researchers had "tortured the data").</w:t>
      </w:r>
    </w:p>
    <w:p w14:paraId="568102CA" w14:textId="77777777" w:rsidR="003E3B8A" w:rsidRDefault="003E65CF">
      <w:pPr>
        <w:spacing w:before="200" w:line="240" w:lineRule="atLeast"/>
        <w:jc w:val="both"/>
      </w:pPr>
      <w:r>
        <w:rPr>
          <w:rFonts w:ascii="Arial" w:eastAsia="Arial" w:hAnsi="Arial" w:cs="Arial"/>
          <w:color w:val="000000"/>
          <w:sz w:val="18"/>
        </w:rPr>
        <w:t>One author has even suggested that "[i]n fact, no causal link has been scientifically established between ETS and chronic adverse health effects." See Fox, supra not</w:t>
      </w:r>
      <w:r>
        <w:rPr>
          <w:rFonts w:ascii="Arial" w:eastAsia="Arial" w:hAnsi="Arial" w:cs="Arial"/>
          <w:color w:val="000000"/>
          <w:sz w:val="18"/>
        </w:rPr>
        <w:t xml:space="preserve">e 14, at 329 n.98.  Ironically, the author cited the Surgeon General's 1986 Report in support of his assertion.  Id.  (citing INVOLUNTARY </w:t>
      </w:r>
      <w:r>
        <w:rPr>
          <w:rFonts w:ascii="Arial" w:eastAsia="Arial" w:hAnsi="Arial" w:cs="Arial"/>
          <w:b/>
          <w:i/>
          <w:color w:val="000000"/>
          <w:sz w:val="18"/>
          <w:u w:val="single"/>
        </w:rPr>
        <w:t>SMOKING</w:t>
      </w:r>
      <w:r>
        <w:rPr>
          <w:rFonts w:ascii="Arial" w:eastAsia="Arial" w:hAnsi="Arial" w:cs="Arial"/>
          <w:color w:val="000000"/>
          <w:sz w:val="18"/>
        </w:rPr>
        <w:t xml:space="preserve">, supra note 7).  But the Surgeon General's Report actually concluded that "[i]nvoluntary </w:t>
      </w:r>
      <w:r>
        <w:rPr>
          <w:rFonts w:ascii="Arial" w:eastAsia="Arial" w:hAnsi="Arial" w:cs="Arial"/>
          <w:b/>
          <w:i/>
          <w:color w:val="000000"/>
          <w:sz w:val="18"/>
          <w:u w:val="single"/>
        </w:rPr>
        <w:t>smoking</w:t>
      </w:r>
      <w:r>
        <w:rPr>
          <w:rFonts w:ascii="Arial" w:eastAsia="Arial" w:hAnsi="Arial" w:cs="Arial"/>
          <w:color w:val="000000"/>
          <w:sz w:val="18"/>
        </w:rPr>
        <w:t xml:space="preserve"> is a cause of</w:t>
      </w:r>
      <w:r>
        <w:rPr>
          <w:rFonts w:ascii="Arial" w:eastAsia="Arial" w:hAnsi="Arial" w:cs="Arial"/>
          <w:color w:val="000000"/>
          <w:sz w:val="18"/>
        </w:rPr>
        <w:t xml:space="preserve"> disease, including lung cancer, in healthy nonsmokers." INVOLUNTARY </w:t>
      </w:r>
      <w:r>
        <w:rPr>
          <w:rFonts w:ascii="Arial" w:eastAsia="Arial" w:hAnsi="Arial" w:cs="Arial"/>
          <w:b/>
          <w:i/>
          <w:color w:val="000000"/>
          <w:sz w:val="18"/>
          <w:u w:val="single"/>
        </w:rPr>
        <w:t>SMOKING</w:t>
      </w:r>
      <w:r>
        <w:rPr>
          <w:rFonts w:ascii="Arial" w:eastAsia="Arial" w:hAnsi="Arial" w:cs="Arial"/>
          <w:color w:val="000000"/>
          <w:sz w:val="18"/>
        </w:rPr>
        <w:t>, supra note 7, at 7.</w:t>
      </w:r>
    </w:p>
  </w:footnote>
  <w:footnote w:id="59">
    <w:p w14:paraId="2E54DB65" w14:textId="77777777" w:rsidR="003E3B8A" w:rsidRDefault="003E65CF">
      <w:pPr>
        <w:spacing w:before="200" w:line="240" w:lineRule="atLeast"/>
        <w:jc w:val="both"/>
      </w:pPr>
      <w:r>
        <w:rPr>
          <w:rFonts w:ascii="Arial" w:eastAsia="Arial" w:hAnsi="Arial" w:cs="Arial"/>
          <w:color w:val="000000"/>
          <w:sz w:val="18"/>
          <w:vertAlign w:val="superscript"/>
        </w:rPr>
        <w:t>59 </w:t>
      </w:r>
      <w:r>
        <w:rPr>
          <w:rFonts w:ascii="Arial" w:eastAsia="Arial" w:hAnsi="Arial" w:cs="Arial"/>
          <w:color w:val="000000"/>
          <w:sz w:val="18"/>
        </w:rPr>
        <w:t xml:space="preserve"> See Dimitrios Trichopoulos et al., Active and Passive </w:t>
      </w:r>
      <w:r>
        <w:rPr>
          <w:rFonts w:ascii="Arial" w:eastAsia="Arial" w:hAnsi="Arial" w:cs="Arial"/>
          <w:b/>
          <w:i/>
          <w:color w:val="000000"/>
          <w:sz w:val="18"/>
          <w:u w:val="single"/>
        </w:rPr>
        <w:t>Smoking</w:t>
      </w:r>
      <w:r>
        <w:rPr>
          <w:rFonts w:ascii="Arial" w:eastAsia="Arial" w:hAnsi="Arial" w:cs="Arial"/>
          <w:color w:val="000000"/>
          <w:sz w:val="18"/>
        </w:rPr>
        <w:t xml:space="preserve"> and Pathological Indicators of Lung Cancer Risk in an Autopsy Study, 268 JAMA 1697 (1992); A</w:t>
      </w:r>
      <w:r>
        <w:rPr>
          <w:rFonts w:ascii="Arial" w:eastAsia="Arial" w:hAnsi="Arial" w:cs="Arial"/>
          <w:color w:val="000000"/>
          <w:sz w:val="18"/>
        </w:rPr>
        <w:t>utopsies Link Cancer, ETS in Nonsmokers; Finding Supports Other Research, Study Says, 22 O.S.H. Rep. (BNA) No. 20, at 1062 (Oct. 14, 1992).</w:t>
      </w:r>
    </w:p>
  </w:footnote>
  <w:footnote w:id="60">
    <w:p w14:paraId="08718DA2" w14:textId="77777777" w:rsidR="003E3B8A" w:rsidRDefault="003E65CF">
      <w:pPr>
        <w:spacing w:before="200" w:line="240" w:lineRule="atLeast"/>
        <w:jc w:val="both"/>
      </w:pPr>
      <w:r>
        <w:rPr>
          <w:rFonts w:ascii="Arial" w:eastAsia="Arial" w:hAnsi="Arial" w:cs="Arial"/>
          <w:color w:val="000000"/>
          <w:sz w:val="18"/>
          <w:vertAlign w:val="superscript"/>
        </w:rPr>
        <w:t>60 </w:t>
      </w:r>
      <w:r>
        <w:rPr>
          <w:rFonts w:ascii="Arial" w:eastAsia="Arial" w:hAnsi="Arial" w:cs="Arial"/>
          <w:color w:val="000000"/>
          <w:sz w:val="18"/>
        </w:rPr>
        <w:t xml:space="preserve"> Id.  Further hard evidence of the impact of ETS was obtained in a study performed on rabbits.  See Study Shows H</w:t>
      </w:r>
      <w:r>
        <w:rPr>
          <w:rFonts w:ascii="Arial" w:eastAsia="Arial" w:hAnsi="Arial" w:cs="Arial"/>
          <w:color w:val="000000"/>
          <w:sz w:val="18"/>
        </w:rPr>
        <w:t xml:space="preserve">ow Secondhand </w:t>
      </w:r>
      <w:r>
        <w:rPr>
          <w:rFonts w:ascii="Arial" w:eastAsia="Arial" w:hAnsi="Arial" w:cs="Arial"/>
          <w:b/>
          <w:i/>
          <w:color w:val="000000"/>
          <w:sz w:val="18"/>
          <w:u w:val="single"/>
        </w:rPr>
        <w:t>Smoke</w:t>
      </w:r>
      <w:r>
        <w:rPr>
          <w:rFonts w:ascii="Arial" w:eastAsia="Arial" w:hAnsi="Arial" w:cs="Arial"/>
          <w:color w:val="000000"/>
          <w:sz w:val="18"/>
        </w:rPr>
        <w:t xml:space="preserve"> Hurts Heart, N.Y. TIMES, Nov. 22, 1992, at A39.  Researchers found that after exposure to ETS, accumulation of fat in the rabbits' arteries nearly doubled.  Id.</w:t>
      </w:r>
    </w:p>
  </w:footnote>
  <w:footnote w:id="61">
    <w:p w14:paraId="07532E76" w14:textId="77777777" w:rsidR="003E3B8A" w:rsidRDefault="003E65CF">
      <w:pPr>
        <w:spacing w:before="200" w:line="240" w:lineRule="atLeast"/>
        <w:jc w:val="both"/>
      </w:pPr>
      <w:r>
        <w:rPr>
          <w:rFonts w:ascii="Arial" w:eastAsia="Arial" w:hAnsi="Arial" w:cs="Arial"/>
          <w:color w:val="000000"/>
          <w:sz w:val="18"/>
          <w:vertAlign w:val="superscript"/>
        </w:rPr>
        <w:t>61 </w:t>
      </w:r>
      <w:r>
        <w:rPr>
          <w:rFonts w:ascii="Arial" w:eastAsia="Arial" w:hAnsi="Arial" w:cs="Arial"/>
          <w:color w:val="000000"/>
          <w:sz w:val="18"/>
        </w:rPr>
        <w:t xml:space="preserve"> According to one recent study, the vast majority of people think ETS is</w:t>
      </w:r>
      <w:r>
        <w:rPr>
          <w:rFonts w:ascii="Arial" w:eastAsia="Arial" w:hAnsi="Arial" w:cs="Arial"/>
          <w:color w:val="000000"/>
          <w:sz w:val="18"/>
        </w:rPr>
        <w:t xml:space="preserve"> generally harmful to their health.  See Passive </w:t>
      </w:r>
      <w:r>
        <w:rPr>
          <w:rFonts w:ascii="Arial" w:eastAsia="Arial" w:hAnsi="Arial" w:cs="Arial"/>
          <w:b/>
          <w:i/>
          <w:color w:val="000000"/>
          <w:sz w:val="18"/>
          <w:u w:val="single"/>
        </w:rPr>
        <w:t>Smoking</w:t>
      </w:r>
      <w:r>
        <w:rPr>
          <w:rFonts w:ascii="Arial" w:eastAsia="Arial" w:hAnsi="Arial" w:cs="Arial"/>
          <w:color w:val="000000"/>
          <w:sz w:val="18"/>
        </w:rPr>
        <w:t>: Beliefs, Attitudes, and Exposures -- United States, 1986, 259 JAMA 2821 (1988).</w:t>
      </w:r>
    </w:p>
  </w:footnote>
  <w:footnote w:id="62">
    <w:p w14:paraId="1D2A1799" w14:textId="77777777" w:rsidR="003E3B8A" w:rsidRDefault="003E65CF">
      <w:pPr>
        <w:spacing w:before="120" w:line="240" w:lineRule="atLeast"/>
        <w:jc w:val="both"/>
      </w:pPr>
      <w:r>
        <w:rPr>
          <w:rFonts w:ascii="Arial" w:eastAsia="Arial" w:hAnsi="Arial" w:cs="Arial"/>
          <w:color w:val="000000"/>
          <w:sz w:val="18"/>
          <w:vertAlign w:val="superscript"/>
        </w:rPr>
        <w:t>62 </w:t>
      </w:r>
      <w:r>
        <w:rPr>
          <w:rFonts w:ascii="Arial" w:eastAsia="Arial" w:hAnsi="Arial" w:cs="Arial"/>
          <w:color w:val="000000"/>
          <w:sz w:val="18"/>
        </w:rPr>
        <w:t xml:space="preserve"> EPA REPORT, supra note 7, at 6-31 ("In summary, our analyses support a total of approximately 3,000 as an estimate</w:t>
      </w:r>
      <w:r>
        <w:rPr>
          <w:rFonts w:ascii="Arial" w:eastAsia="Arial" w:hAnsi="Arial" w:cs="Arial"/>
          <w:color w:val="000000"/>
          <w:sz w:val="18"/>
        </w:rPr>
        <w:t xml:space="preserve"> for the annual U.S. lung cancer deaths in nonsmokers attributable to ETS exposure.").  The EPA concluded that ETS is a "Group A (known human) carcinogen." Id. at 1-8.  The EPA Report did not consider heart disease.</w:t>
      </w:r>
    </w:p>
  </w:footnote>
  <w:footnote w:id="63">
    <w:p w14:paraId="72D7FAEE" w14:textId="77777777" w:rsidR="003E3B8A" w:rsidRDefault="003E65CF">
      <w:pPr>
        <w:spacing w:before="200" w:line="240" w:lineRule="atLeast"/>
        <w:jc w:val="both"/>
      </w:pPr>
      <w:r>
        <w:rPr>
          <w:rFonts w:ascii="Arial" w:eastAsia="Arial" w:hAnsi="Arial" w:cs="Arial"/>
          <w:color w:val="000000"/>
          <w:sz w:val="18"/>
          <w:vertAlign w:val="superscript"/>
        </w:rPr>
        <w:t>63 </w:t>
      </w:r>
      <w:r>
        <w:rPr>
          <w:rFonts w:ascii="Arial" w:eastAsia="Arial" w:hAnsi="Arial" w:cs="Arial"/>
          <w:color w:val="000000"/>
          <w:sz w:val="18"/>
        </w:rPr>
        <w:t xml:space="preserve"> R. Emmett Tyrell, Zealots Against Sc</w:t>
      </w:r>
      <w:r>
        <w:rPr>
          <w:rFonts w:ascii="Arial" w:eastAsia="Arial" w:hAnsi="Arial" w:cs="Arial"/>
          <w:color w:val="000000"/>
          <w:sz w:val="18"/>
        </w:rPr>
        <w:t xml:space="preserve">ience, PHILIP MORRIS MAG., Winter 1992, at 24, 25.  The EPA Report almost immediately triggered private and public </w:t>
      </w:r>
      <w:r>
        <w:rPr>
          <w:rFonts w:ascii="Arial" w:eastAsia="Arial" w:hAnsi="Arial" w:cs="Arial"/>
          <w:b/>
          <w:i/>
          <w:color w:val="000000"/>
          <w:sz w:val="18"/>
          <w:u w:val="single"/>
        </w:rPr>
        <w:t>smoking</w:t>
      </w:r>
      <w:r>
        <w:rPr>
          <w:rFonts w:ascii="Arial" w:eastAsia="Arial" w:hAnsi="Arial" w:cs="Arial"/>
          <w:color w:val="000000"/>
          <w:sz w:val="18"/>
        </w:rPr>
        <w:t xml:space="preserve"> restrictions.  There is even some possibility that it will lead to broad antismoking legislation -- including workplace </w:t>
      </w:r>
      <w:r>
        <w:rPr>
          <w:rFonts w:ascii="Arial" w:eastAsia="Arial" w:hAnsi="Arial" w:cs="Arial"/>
          <w:b/>
          <w:i/>
          <w:color w:val="000000"/>
          <w:sz w:val="18"/>
          <w:u w:val="single"/>
        </w:rPr>
        <w:t>smoking</w:t>
      </w:r>
      <w:r>
        <w:rPr>
          <w:rFonts w:ascii="Arial" w:eastAsia="Arial" w:hAnsi="Arial" w:cs="Arial"/>
          <w:color w:val="000000"/>
          <w:sz w:val="18"/>
        </w:rPr>
        <w:t xml:space="preserve"> bans.</w:t>
      </w:r>
      <w:r>
        <w:rPr>
          <w:rFonts w:ascii="Arial" w:eastAsia="Arial" w:hAnsi="Arial" w:cs="Arial"/>
          <w:color w:val="000000"/>
          <w:sz w:val="18"/>
        </w:rPr>
        <w:t xml:space="preserve">  See, e.g., Allen, supra note 16, at 1; Attacks Mount on Tobacco's Tort Immunity, L.A. DAILY J., Mar. 17, 1993, at 1, Bradley Inman, Legislator Again Fanning Flames to </w:t>
      </w:r>
      <w:r>
        <w:rPr>
          <w:rFonts w:ascii="Arial" w:eastAsia="Arial" w:hAnsi="Arial" w:cs="Arial"/>
          <w:b/>
          <w:i/>
          <w:color w:val="000000"/>
          <w:sz w:val="18"/>
          <w:u w:val="single"/>
        </w:rPr>
        <w:t>Get</w:t>
      </w:r>
      <w:r>
        <w:rPr>
          <w:rFonts w:ascii="Arial" w:eastAsia="Arial" w:hAnsi="Arial" w:cs="Arial"/>
          <w:color w:val="000000"/>
          <w:sz w:val="18"/>
        </w:rPr>
        <w:t xml:space="preserve"> a </w:t>
      </w:r>
      <w:r>
        <w:rPr>
          <w:rFonts w:ascii="Arial" w:eastAsia="Arial" w:hAnsi="Arial" w:cs="Arial"/>
          <w:b/>
          <w:i/>
          <w:color w:val="000000"/>
          <w:sz w:val="18"/>
          <w:u w:val="single"/>
        </w:rPr>
        <w:t>Smoking</w:t>
      </w:r>
      <w:r>
        <w:rPr>
          <w:rFonts w:ascii="Arial" w:eastAsia="Arial" w:hAnsi="Arial" w:cs="Arial"/>
          <w:color w:val="000000"/>
          <w:sz w:val="18"/>
        </w:rPr>
        <w:t xml:space="preserve"> Ban in the Workplace, L.A. TIMES, Apr. 4, 1993, at D2.  Several tobacco c</w:t>
      </w:r>
      <w:r>
        <w:rPr>
          <w:rFonts w:ascii="Arial" w:eastAsia="Arial" w:hAnsi="Arial" w:cs="Arial"/>
          <w:color w:val="000000"/>
          <w:sz w:val="18"/>
        </w:rPr>
        <w:t xml:space="preserve">ompanies have even filed a legal action against the EPA in an effort to have the report declared a product of faulty science.  See Jerry E. Bishop, Statisticians Occupy Front Lines in Battle Over Passive </w:t>
      </w:r>
      <w:r>
        <w:rPr>
          <w:rFonts w:ascii="Arial" w:eastAsia="Arial" w:hAnsi="Arial" w:cs="Arial"/>
          <w:b/>
          <w:i/>
          <w:color w:val="000000"/>
          <w:sz w:val="18"/>
          <w:u w:val="single"/>
        </w:rPr>
        <w:t>Smoking</w:t>
      </w:r>
      <w:r>
        <w:rPr>
          <w:rFonts w:ascii="Arial" w:eastAsia="Arial" w:hAnsi="Arial" w:cs="Arial"/>
          <w:color w:val="000000"/>
          <w:sz w:val="18"/>
        </w:rPr>
        <w:t>, WALL ST. J., July 28, 1993, at B1.</w:t>
      </w:r>
    </w:p>
  </w:footnote>
  <w:footnote w:id="64">
    <w:p w14:paraId="62C27F0F" w14:textId="77777777" w:rsidR="003E3B8A" w:rsidRDefault="003E65CF">
      <w:pPr>
        <w:spacing w:before="200" w:line="240" w:lineRule="atLeast"/>
        <w:jc w:val="both"/>
      </w:pPr>
      <w:r>
        <w:rPr>
          <w:rFonts w:ascii="Arial" w:eastAsia="Arial" w:hAnsi="Arial" w:cs="Arial"/>
          <w:color w:val="000000"/>
          <w:sz w:val="18"/>
          <w:vertAlign w:val="superscript"/>
        </w:rPr>
        <w:t>64 </w:t>
      </w:r>
      <w:r>
        <w:rPr>
          <w:rFonts w:ascii="Arial" w:eastAsia="Arial" w:hAnsi="Arial" w:cs="Arial"/>
          <w:color w:val="000000"/>
          <w:sz w:val="18"/>
        </w:rPr>
        <w:t xml:space="preserve"> See,</w:t>
      </w:r>
      <w:r>
        <w:rPr>
          <w:rFonts w:ascii="Arial" w:eastAsia="Arial" w:hAnsi="Arial" w:cs="Arial"/>
          <w:color w:val="000000"/>
          <w:sz w:val="18"/>
        </w:rPr>
        <w:t xml:space="preserve"> e.g., Walker Merryman, Don't Ostracize Smokers, USA TODAY, Oct. 7, 1992, at 12A (author, vice president of the Tobacco Institute, argues that a study of the effects of ETS on nonsmokers "raises many more questions than it answers"); see also Oldenburg, su</w:t>
      </w:r>
      <w:r>
        <w:rPr>
          <w:rFonts w:ascii="Arial" w:eastAsia="Arial" w:hAnsi="Arial" w:cs="Arial"/>
          <w:color w:val="000000"/>
          <w:sz w:val="18"/>
        </w:rPr>
        <w:t>pra note 6, at B5.  Indeed, the passive-</w:t>
      </w:r>
      <w:r>
        <w:rPr>
          <w:rFonts w:ascii="Arial" w:eastAsia="Arial" w:hAnsi="Arial" w:cs="Arial"/>
          <w:b/>
          <w:i/>
          <w:color w:val="000000"/>
          <w:sz w:val="18"/>
          <w:u w:val="single"/>
        </w:rPr>
        <w:t>smoking</w:t>
      </w:r>
      <w:r>
        <w:rPr>
          <w:rFonts w:ascii="Arial" w:eastAsia="Arial" w:hAnsi="Arial" w:cs="Arial"/>
          <w:color w:val="000000"/>
          <w:sz w:val="18"/>
        </w:rPr>
        <w:t xml:space="preserve"> issue has been singled out as the greatest threat to the viability of the tobacco industry.  See MILES, supra note 11, at 217.</w:t>
      </w:r>
    </w:p>
  </w:footnote>
  <w:footnote w:id="65">
    <w:p w14:paraId="5A91535D" w14:textId="77777777" w:rsidR="003E3B8A" w:rsidRDefault="003E65CF">
      <w:pPr>
        <w:spacing w:before="200" w:line="240" w:lineRule="atLeast"/>
        <w:jc w:val="both"/>
      </w:pPr>
      <w:r>
        <w:rPr>
          <w:rFonts w:ascii="Arial" w:eastAsia="Arial" w:hAnsi="Arial" w:cs="Arial"/>
          <w:color w:val="000000"/>
          <w:sz w:val="18"/>
          <w:vertAlign w:val="superscript"/>
        </w:rPr>
        <w:t>65 </w:t>
      </w:r>
      <w:r>
        <w:rPr>
          <w:rFonts w:ascii="Arial" w:eastAsia="Arial" w:hAnsi="Arial" w:cs="Arial"/>
          <w:color w:val="000000"/>
          <w:sz w:val="18"/>
        </w:rPr>
        <w:t xml:space="preserve"> See Ezra, supra note 53, at 6 ("[D]oes a nonsmoker have the </w:t>
      </w:r>
      <w:r>
        <w:rPr>
          <w:rFonts w:ascii="Arial" w:eastAsia="Arial" w:hAnsi="Arial" w:cs="Arial"/>
          <w:b/>
          <w:i/>
          <w:color w:val="000000"/>
          <w:sz w:val="18"/>
          <w:u w:val="single"/>
        </w:rPr>
        <w:t>right</w:t>
      </w:r>
      <w:r>
        <w:rPr>
          <w:rFonts w:ascii="Arial" w:eastAsia="Arial" w:hAnsi="Arial" w:cs="Arial"/>
          <w:color w:val="000000"/>
          <w:sz w:val="18"/>
        </w:rPr>
        <w:t xml:space="preserve"> to 'just sa</w:t>
      </w:r>
      <w:r>
        <w:rPr>
          <w:rFonts w:ascii="Arial" w:eastAsia="Arial" w:hAnsi="Arial" w:cs="Arial"/>
          <w:color w:val="000000"/>
          <w:sz w:val="18"/>
        </w:rPr>
        <w:t xml:space="preserve">y "no"' to secondhand </w:t>
      </w:r>
      <w:r>
        <w:rPr>
          <w:rFonts w:ascii="Arial" w:eastAsia="Arial" w:hAnsi="Arial" w:cs="Arial"/>
          <w:b/>
          <w:i/>
          <w:color w:val="000000"/>
          <w:sz w:val="18"/>
          <w:u w:val="single"/>
        </w:rPr>
        <w:t>smoke</w:t>
      </w:r>
      <w:r>
        <w:rPr>
          <w:rFonts w:ascii="Arial" w:eastAsia="Arial" w:hAnsi="Arial" w:cs="Arial"/>
          <w:color w:val="000000"/>
          <w:sz w:val="18"/>
        </w:rPr>
        <w:t xml:space="preserve">?").  The United States Supreme Court has ruled that a prisoner who is forced to share a cell with a smoker may have a claim for cruel and unusual punishment under the </w:t>
      </w:r>
      <w:r>
        <w:rPr>
          <w:rFonts w:ascii="Arial" w:eastAsia="Arial" w:hAnsi="Arial" w:cs="Arial"/>
          <w:b/>
          <w:i/>
          <w:color w:val="000000"/>
          <w:sz w:val="18"/>
        </w:rPr>
        <w:t>Eighth Amendment to the United States Constitution.</w:t>
      </w:r>
      <w:r>
        <w:rPr>
          <w:rFonts w:ascii="Arial" w:eastAsia="Arial" w:hAnsi="Arial" w:cs="Arial"/>
          <w:color w:val="000000"/>
          <w:sz w:val="18"/>
        </w:rPr>
        <w:t xml:space="preserve"> See </w:t>
      </w:r>
      <w:hyperlink r:id="rId12" w:history="1">
        <w:r>
          <w:rPr>
            <w:rFonts w:ascii="Arial" w:eastAsia="Arial" w:hAnsi="Arial" w:cs="Arial"/>
            <w:i/>
            <w:color w:val="0077CC"/>
            <w:sz w:val="18"/>
            <w:u w:val="single"/>
          </w:rPr>
          <w:t>Helling v. McKinney, 113 S. Ct. 2475 (1993).</w:t>
        </w:r>
      </w:hyperlink>
      <w:r>
        <w:rPr>
          <w:rFonts w:ascii="Arial" w:eastAsia="Arial" w:hAnsi="Arial" w:cs="Arial"/>
          <w:color w:val="000000"/>
          <w:sz w:val="18"/>
        </w:rPr>
        <w:t xml:space="preserve"> The case appears indicative of a significant shift in attitudes toward nonsmokers' </w:t>
      </w:r>
      <w:r>
        <w:rPr>
          <w:rFonts w:ascii="Arial" w:eastAsia="Arial" w:hAnsi="Arial" w:cs="Arial"/>
          <w:b/>
          <w:i/>
          <w:color w:val="000000"/>
          <w:sz w:val="18"/>
          <w:u w:val="single"/>
        </w:rPr>
        <w:t>r</w:t>
      </w:r>
      <w:r>
        <w:rPr>
          <w:rFonts w:ascii="Arial" w:eastAsia="Arial" w:hAnsi="Arial" w:cs="Arial"/>
          <w:b/>
          <w:i/>
          <w:color w:val="000000"/>
          <w:sz w:val="18"/>
          <w:u w:val="single"/>
        </w:rPr>
        <w:t>ights</w:t>
      </w:r>
      <w:r>
        <w:rPr>
          <w:rFonts w:ascii="Arial" w:eastAsia="Arial" w:hAnsi="Arial" w:cs="Arial"/>
          <w:color w:val="000000"/>
          <w:sz w:val="18"/>
        </w:rPr>
        <w:t>.</w:t>
      </w:r>
    </w:p>
  </w:footnote>
  <w:footnote w:id="66">
    <w:p w14:paraId="14380CBA" w14:textId="77777777" w:rsidR="003E3B8A" w:rsidRDefault="003E65CF">
      <w:pPr>
        <w:spacing w:before="120" w:line="240" w:lineRule="atLeast"/>
        <w:jc w:val="both"/>
      </w:pPr>
      <w:r>
        <w:rPr>
          <w:rFonts w:ascii="Arial" w:eastAsia="Arial" w:hAnsi="Arial" w:cs="Arial"/>
          <w:color w:val="000000"/>
          <w:sz w:val="18"/>
          <w:vertAlign w:val="superscript"/>
        </w:rPr>
        <w:t>66 </w:t>
      </w:r>
      <w:r>
        <w:rPr>
          <w:rFonts w:ascii="Arial" w:eastAsia="Arial" w:hAnsi="Arial" w:cs="Arial"/>
          <w:color w:val="000000"/>
          <w:sz w:val="18"/>
        </w:rPr>
        <w:t xml:space="preserve"> See supra note 17.</w:t>
      </w:r>
    </w:p>
  </w:footnote>
  <w:footnote w:id="67">
    <w:p w14:paraId="454CEB4D" w14:textId="77777777" w:rsidR="003E3B8A" w:rsidRDefault="003E65CF">
      <w:pPr>
        <w:spacing w:before="240" w:line="240" w:lineRule="atLeast"/>
        <w:jc w:val="both"/>
      </w:pPr>
      <w:r>
        <w:rPr>
          <w:rFonts w:ascii="Arial" w:eastAsia="Arial" w:hAnsi="Arial" w:cs="Arial"/>
          <w:color w:val="000000"/>
          <w:sz w:val="18"/>
          <w:vertAlign w:val="superscript"/>
        </w:rPr>
        <w:t>67 </w:t>
      </w:r>
      <w:r>
        <w:rPr>
          <w:rFonts w:ascii="Arial" w:eastAsia="Arial" w:hAnsi="Arial" w:cs="Arial"/>
          <w:color w:val="000000"/>
          <w:sz w:val="18"/>
        </w:rPr>
        <w:t xml:space="preserve"> The tobacco industry attacks epidemiological studies as scientifically inconclusive.  However, nonsmokers who sue for injuries caused by ETS will not need to prove their case by "conclusive" evidence.  All that is ordinari</w:t>
      </w:r>
      <w:r>
        <w:rPr>
          <w:rFonts w:ascii="Arial" w:eastAsia="Arial" w:hAnsi="Arial" w:cs="Arial"/>
          <w:color w:val="000000"/>
          <w:sz w:val="18"/>
        </w:rPr>
        <w:t xml:space="preserve">ly required is proof by a preponderance of the evidence.  See generally Charles Nesson, The Evidence or the Event?  On Judicial Proof and the Acceptability of Verdicts, </w:t>
      </w:r>
      <w:hyperlink r:id="rId13" w:history="1">
        <w:r>
          <w:rPr>
            <w:rFonts w:ascii="Arial" w:eastAsia="Arial" w:hAnsi="Arial" w:cs="Arial"/>
            <w:i/>
            <w:color w:val="0077CC"/>
            <w:sz w:val="18"/>
            <w:u w:val="single"/>
          </w:rPr>
          <w:t>98 HARV. L. REV. 1357 (1985).</w:t>
        </w:r>
      </w:hyperlink>
    </w:p>
  </w:footnote>
  <w:footnote w:id="68">
    <w:p w14:paraId="32EBB780" w14:textId="77777777" w:rsidR="003E3B8A" w:rsidRDefault="003E65CF">
      <w:pPr>
        <w:spacing w:before="200" w:line="240" w:lineRule="atLeast"/>
        <w:jc w:val="both"/>
      </w:pPr>
      <w:r>
        <w:rPr>
          <w:rFonts w:ascii="Arial" w:eastAsia="Arial" w:hAnsi="Arial" w:cs="Arial"/>
          <w:color w:val="000000"/>
          <w:sz w:val="18"/>
          <w:vertAlign w:val="superscript"/>
        </w:rPr>
        <w:t>68 </w:t>
      </w:r>
      <w:r>
        <w:rPr>
          <w:rFonts w:ascii="Arial" w:eastAsia="Arial" w:hAnsi="Arial" w:cs="Arial"/>
          <w:color w:val="000000"/>
          <w:sz w:val="18"/>
        </w:rPr>
        <w:t xml:space="preserve"> See generally Harvey M. Sapolsky, The Political Obstacles to the Control of Cigarette </w:t>
      </w:r>
      <w:r>
        <w:rPr>
          <w:rFonts w:ascii="Arial" w:eastAsia="Arial" w:hAnsi="Arial" w:cs="Arial"/>
          <w:b/>
          <w:i/>
          <w:color w:val="000000"/>
          <w:sz w:val="18"/>
          <w:u w:val="single"/>
        </w:rPr>
        <w:t>Smoking</w:t>
      </w:r>
      <w:r>
        <w:rPr>
          <w:rFonts w:ascii="Arial" w:eastAsia="Arial" w:hAnsi="Arial" w:cs="Arial"/>
          <w:color w:val="000000"/>
          <w:sz w:val="18"/>
        </w:rPr>
        <w:t xml:space="preserve"> in the United States, 5 J. HEALTH POL. POL'Y &amp; L. 277 (1980).</w:t>
      </w:r>
    </w:p>
  </w:footnote>
  <w:footnote w:id="69">
    <w:p w14:paraId="17EB6AC4" w14:textId="77777777" w:rsidR="003E3B8A" w:rsidRDefault="003E65CF">
      <w:pPr>
        <w:spacing w:before="120" w:line="240" w:lineRule="atLeast"/>
        <w:jc w:val="both"/>
      </w:pPr>
      <w:r>
        <w:rPr>
          <w:rFonts w:ascii="Arial" w:eastAsia="Arial" w:hAnsi="Arial" w:cs="Arial"/>
          <w:color w:val="000000"/>
          <w:sz w:val="18"/>
          <w:vertAlign w:val="superscript"/>
        </w:rPr>
        <w:t>69 </w:t>
      </w:r>
      <w:r>
        <w:rPr>
          <w:rFonts w:ascii="Arial" w:eastAsia="Arial" w:hAnsi="Arial" w:cs="Arial"/>
          <w:color w:val="000000"/>
          <w:sz w:val="18"/>
        </w:rPr>
        <w:t xml:space="preserve"> See g</w:t>
      </w:r>
      <w:r>
        <w:rPr>
          <w:rFonts w:ascii="Arial" w:eastAsia="Arial" w:hAnsi="Arial" w:cs="Arial"/>
          <w:color w:val="000000"/>
          <w:sz w:val="18"/>
        </w:rPr>
        <w:t>enerally Kraft, supra note 34.</w:t>
      </w:r>
    </w:p>
  </w:footnote>
  <w:footnote w:id="70">
    <w:p w14:paraId="3D6B9CB2" w14:textId="77777777" w:rsidR="003E3B8A" w:rsidRDefault="003E65CF">
      <w:pPr>
        <w:spacing w:before="240" w:line="240" w:lineRule="atLeast"/>
        <w:jc w:val="both"/>
      </w:pPr>
      <w:r>
        <w:rPr>
          <w:rFonts w:ascii="Arial" w:eastAsia="Arial" w:hAnsi="Arial" w:cs="Arial"/>
          <w:color w:val="000000"/>
          <w:sz w:val="18"/>
          <w:vertAlign w:val="superscript"/>
        </w:rPr>
        <w:t>70 </w:t>
      </w:r>
      <w:r>
        <w:rPr>
          <w:rFonts w:ascii="Arial" w:eastAsia="Arial" w:hAnsi="Arial" w:cs="Arial"/>
          <w:color w:val="000000"/>
          <w:sz w:val="18"/>
        </w:rPr>
        <w:t xml:space="preserve"> See generally Kaufman, supra note 34, at 68-80; Opderbeck, supra note 34, at 220-29.  Nonsmokers have unsuccessfully asserted constitutional theories to protect their </w:t>
      </w:r>
      <w:r>
        <w:rPr>
          <w:rFonts w:ascii="Arial" w:eastAsia="Arial" w:hAnsi="Arial" w:cs="Arial"/>
          <w:b/>
          <w:i/>
          <w:color w:val="000000"/>
          <w:sz w:val="18"/>
          <w:u w:val="single"/>
        </w:rPr>
        <w:t>right</w:t>
      </w:r>
      <w:r>
        <w:rPr>
          <w:rFonts w:ascii="Arial" w:eastAsia="Arial" w:hAnsi="Arial" w:cs="Arial"/>
          <w:color w:val="000000"/>
          <w:sz w:val="18"/>
        </w:rPr>
        <w:t xml:space="preserve"> not to breathe tobacco </w:t>
      </w:r>
      <w:r>
        <w:rPr>
          <w:rFonts w:ascii="Arial" w:eastAsia="Arial" w:hAnsi="Arial" w:cs="Arial"/>
          <w:b/>
          <w:i/>
          <w:color w:val="000000"/>
          <w:sz w:val="18"/>
          <w:u w:val="single"/>
        </w:rPr>
        <w:t>smoke</w:t>
      </w:r>
      <w:r>
        <w:rPr>
          <w:rFonts w:ascii="Arial" w:eastAsia="Arial" w:hAnsi="Arial" w:cs="Arial"/>
          <w:color w:val="000000"/>
          <w:sz w:val="18"/>
        </w:rPr>
        <w:t xml:space="preserve"> in public places.  </w:t>
      </w:r>
      <w:r>
        <w:rPr>
          <w:rFonts w:ascii="Arial" w:eastAsia="Arial" w:hAnsi="Arial" w:cs="Arial"/>
          <w:color w:val="000000"/>
          <w:sz w:val="18"/>
        </w:rPr>
        <w:t xml:space="preserve">For example, in </w:t>
      </w:r>
      <w:hyperlink r:id="rId14" w:history="1">
        <w:r>
          <w:rPr>
            <w:rFonts w:ascii="Arial" w:eastAsia="Arial" w:hAnsi="Arial" w:cs="Arial"/>
            <w:i/>
            <w:color w:val="0077CC"/>
            <w:sz w:val="18"/>
            <w:u w:val="single"/>
          </w:rPr>
          <w:t>Gasper v. Louisiana Stadium &amp; Exposition Dist., 418 F. Supp. 716 (E.D. La. 1976),</w:t>
        </w:r>
      </w:hyperlink>
      <w:r>
        <w:rPr>
          <w:rFonts w:ascii="Arial" w:eastAsia="Arial" w:hAnsi="Arial" w:cs="Arial"/>
          <w:color w:val="000000"/>
          <w:sz w:val="18"/>
        </w:rPr>
        <w:t xml:space="preserve"> aff'd, </w:t>
      </w:r>
      <w:hyperlink r:id="rId15" w:history="1">
        <w:r>
          <w:rPr>
            <w:rFonts w:ascii="Arial" w:eastAsia="Arial" w:hAnsi="Arial" w:cs="Arial"/>
            <w:i/>
            <w:color w:val="0077CC"/>
            <w:sz w:val="18"/>
            <w:u w:val="single"/>
          </w:rPr>
          <w:t>577 F.2d 897 (5th Cir. 1978),</w:t>
        </w:r>
      </w:hyperlink>
      <w:r>
        <w:rPr>
          <w:rFonts w:ascii="Arial" w:eastAsia="Arial" w:hAnsi="Arial" w:cs="Arial"/>
          <w:color w:val="000000"/>
          <w:sz w:val="18"/>
        </w:rPr>
        <w:t xml:space="preserve"> cert. denied, </w:t>
      </w:r>
      <w:r>
        <w:rPr>
          <w:rFonts w:ascii="Arial" w:eastAsia="Arial" w:hAnsi="Arial" w:cs="Arial"/>
          <w:b/>
          <w:i/>
          <w:color w:val="000000"/>
          <w:sz w:val="18"/>
        </w:rPr>
        <w:t>439 U.S. 1073 (1979),</w:t>
      </w:r>
      <w:r>
        <w:rPr>
          <w:rFonts w:ascii="Arial" w:eastAsia="Arial" w:hAnsi="Arial" w:cs="Arial"/>
          <w:color w:val="000000"/>
          <w:sz w:val="18"/>
        </w:rPr>
        <w:t xml:space="preserve"> nonsmokers tried to enjoin the defendant stadium operators from permitting </w:t>
      </w:r>
      <w:r>
        <w:rPr>
          <w:rFonts w:ascii="Arial" w:eastAsia="Arial" w:hAnsi="Arial" w:cs="Arial"/>
          <w:b/>
          <w:i/>
          <w:color w:val="000000"/>
          <w:sz w:val="18"/>
          <w:u w:val="single"/>
        </w:rPr>
        <w:t>smoking</w:t>
      </w:r>
      <w:r>
        <w:rPr>
          <w:rFonts w:ascii="Arial" w:eastAsia="Arial" w:hAnsi="Arial" w:cs="Arial"/>
          <w:color w:val="000000"/>
          <w:sz w:val="18"/>
        </w:rPr>
        <w:t xml:space="preserve"> during events held at the Louisiana Superdome.  </w:t>
      </w:r>
      <w:hyperlink r:id="rId16" w:history="1">
        <w:r>
          <w:rPr>
            <w:rFonts w:ascii="Arial" w:eastAsia="Arial" w:hAnsi="Arial" w:cs="Arial"/>
            <w:i/>
            <w:color w:val="0077CC"/>
            <w:sz w:val="18"/>
            <w:u w:val="single"/>
          </w:rPr>
          <w:t>Id. at 716-17.</w:t>
        </w:r>
      </w:hyperlink>
      <w:r>
        <w:rPr>
          <w:rFonts w:ascii="Arial" w:eastAsia="Arial" w:hAnsi="Arial" w:cs="Arial"/>
          <w:color w:val="000000"/>
          <w:sz w:val="18"/>
        </w:rPr>
        <w:t xml:space="preserve"> The plaintiffs claimed that forced inhalation of secondhand tob</w:t>
      </w:r>
      <w:r>
        <w:rPr>
          <w:rFonts w:ascii="Arial" w:eastAsia="Arial" w:hAnsi="Arial" w:cs="Arial"/>
          <w:color w:val="000000"/>
          <w:sz w:val="18"/>
        </w:rPr>
        <w:t xml:space="preserve">acco </w:t>
      </w:r>
      <w:r>
        <w:rPr>
          <w:rFonts w:ascii="Arial" w:eastAsia="Arial" w:hAnsi="Arial" w:cs="Arial"/>
          <w:b/>
          <w:i/>
          <w:color w:val="000000"/>
          <w:sz w:val="18"/>
          <w:u w:val="single"/>
        </w:rPr>
        <w:t>smoke</w:t>
      </w:r>
      <w:r>
        <w:rPr>
          <w:rFonts w:ascii="Arial" w:eastAsia="Arial" w:hAnsi="Arial" w:cs="Arial"/>
          <w:color w:val="000000"/>
          <w:sz w:val="18"/>
        </w:rPr>
        <w:t xml:space="preserve"> during stadium events caused physical harm and discomfort to nonsmokers and interfered with their enjoyment of the events in violation of the First, Fifth, Ninth, and </w:t>
      </w:r>
      <w:r>
        <w:rPr>
          <w:rFonts w:ascii="Arial" w:eastAsia="Arial" w:hAnsi="Arial" w:cs="Arial"/>
          <w:b/>
          <w:i/>
          <w:color w:val="000000"/>
          <w:sz w:val="18"/>
        </w:rPr>
        <w:t>Fourteenth Amendments to the United States Constitution.</w:t>
      </w:r>
      <w:r>
        <w:rPr>
          <w:rFonts w:ascii="Arial" w:eastAsia="Arial" w:hAnsi="Arial" w:cs="Arial"/>
          <w:color w:val="000000"/>
          <w:sz w:val="18"/>
        </w:rPr>
        <w:t xml:space="preserve">  </w:t>
      </w:r>
      <w:hyperlink r:id="rId17" w:history="1">
        <w:r>
          <w:rPr>
            <w:rFonts w:ascii="Arial" w:eastAsia="Arial" w:hAnsi="Arial" w:cs="Arial"/>
            <w:i/>
            <w:color w:val="0077CC"/>
            <w:sz w:val="18"/>
            <w:u w:val="single"/>
          </w:rPr>
          <w:t>Id. at 717.</w:t>
        </w:r>
      </w:hyperlink>
    </w:p>
    <w:p w14:paraId="64673B0B" w14:textId="77777777" w:rsidR="003E3B8A" w:rsidRDefault="003E65CF">
      <w:pPr>
        <w:spacing w:before="200" w:line="240" w:lineRule="atLeast"/>
        <w:jc w:val="both"/>
      </w:pPr>
      <w:r>
        <w:rPr>
          <w:rFonts w:ascii="Arial" w:eastAsia="Arial" w:hAnsi="Arial" w:cs="Arial"/>
          <w:color w:val="000000"/>
          <w:sz w:val="18"/>
        </w:rPr>
        <w:t xml:space="preserve">The nonsmokers in Gasper based their First Amendment claim on </w:t>
      </w:r>
      <w:r>
        <w:rPr>
          <w:rFonts w:ascii="Arial" w:eastAsia="Arial" w:hAnsi="Arial" w:cs="Arial"/>
          <w:b/>
          <w:i/>
          <w:color w:val="000000"/>
          <w:sz w:val="18"/>
          <w:u w:val="single"/>
        </w:rPr>
        <w:t>smoking</w:t>
      </w:r>
      <w:r>
        <w:rPr>
          <w:rFonts w:ascii="Arial" w:eastAsia="Arial" w:hAnsi="Arial" w:cs="Arial"/>
          <w:color w:val="000000"/>
          <w:sz w:val="18"/>
        </w:rPr>
        <w:t xml:space="preserve">'s "chilling effect" on the plaintiffs' </w:t>
      </w:r>
      <w:r>
        <w:rPr>
          <w:rFonts w:ascii="Arial" w:eastAsia="Arial" w:hAnsi="Arial" w:cs="Arial"/>
          <w:b/>
          <w:i/>
          <w:color w:val="000000"/>
          <w:sz w:val="18"/>
          <w:u w:val="single"/>
        </w:rPr>
        <w:t>right</w:t>
      </w:r>
      <w:r>
        <w:rPr>
          <w:rFonts w:ascii="Arial" w:eastAsia="Arial" w:hAnsi="Arial" w:cs="Arial"/>
          <w:color w:val="000000"/>
          <w:sz w:val="18"/>
        </w:rPr>
        <w:t xml:space="preserve"> to receive informati</w:t>
      </w:r>
      <w:r>
        <w:rPr>
          <w:rFonts w:ascii="Arial" w:eastAsia="Arial" w:hAnsi="Arial" w:cs="Arial"/>
          <w:color w:val="000000"/>
          <w:sz w:val="18"/>
        </w:rPr>
        <w:t xml:space="preserve">on at the stadium.  </w:t>
      </w:r>
      <w:hyperlink r:id="rId18" w:history="1">
        <w:r>
          <w:rPr>
            <w:rFonts w:ascii="Arial" w:eastAsia="Arial" w:hAnsi="Arial" w:cs="Arial"/>
            <w:i/>
            <w:color w:val="0077CC"/>
            <w:sz w:val="18"/>
            <w:u w:val="single"/>
          </w:rPr>
          <w:t>Id. at 718.</w:t>
        </w:r>
      </w:hyperlink>
      <w:r>
        <w:rPr>
          <w:rFonts w:ascii="Arial" w:eastAsia="Arial" w:hAnsi="Arial" w:cs="Arial"/>
          <w:color w:val="000000"/>
          <w:sz w:val="18"/>
        </w:rPr>
        <w:t xml:space="preserve"> The district court dismissed the claim on the ground that the chilling effect of </w:t>
      </w:r>
      <w:r>
        <w:rPr>
          <w:rFonts w:ascii="Arial" w:eastAsia="Arial" w:hAnsi="Arial" w:cs="Arial"/>
          <w:b/>
          <w:i/>
          <w:color w:val="000000"/>
          <w:sz w:val="18"/>
          <w:u w:val="single"/>
        </w:rPr>
        <w:t>smoking</w:t>
      </w:r>
      <w:r>
        <w:rPr>
          <w:rFonts w:ascii="Arial" w:eastAsia="Arial" w:hAnsi="Arial" w:cs="Arial"/>
          <w:color w:val="000000"/>
          <w:sz w:val="18"/>
        </w:rPr>
        <w:t xml:space="preserve"> was no</w:t>
      </w:r>
      <w:r>
        <w:rPr>
          <w:rFonts w:ascii="Arial" w:eastAsia="Arial" w:hAnsi="Arial" w:cs="Arial"/>
          <w:color w:val="000000"/>
          <w:sz w:val="18"/>
        </w:rPr>
        <w:t xml:space="preserve"> greater than that of charging admission or even selling beer, since some people would choose not to attend events at which beer was sold.  Id.</w:t>
      </w:r>
    </w:p>
    <w:p w14:paraId="675101CA" w14:textId="77777777" w:rsidR="003E3B8A" w:rsidRDefault="003E65CF">
      <w:pPr>
        <w:spacing w:before="200" w:line="240" w:lineRule="atLeast"/>
        <w:jc w:val="both"/>
      </w:pPr>
      <w:r>
        <w:rPr>
          <w:rFonts w:ascii="Arial" w:eastAsia="Arial" w:hAnsi="Arial" w:cs="Arial"/>
          <w:color w:val="000000"/>
          <w:sz w:val="18"/>
        </w:rPr>
        <w:t xml:space="preserve">The court's reasoning ignores the significant difference between beer and </w:t>
      </w:r>
      <w:r>
        <w:rPr>
          <w:rFonts w:ascii="Arial" w:eastAsia="Arial" w:hAnsi="Arial" w:cs="Arial"/>
          <w:b/>
          <w:i/>
          <w:color w:val="000000"/>
          <w:sz w:val="18"/>
          <w:u w:val="single"/>
        </w:rPr>
        <w:t>smoke</w:t>
      </w:r>
      <w:r>
        <w:rPr>
          <w:rFonts w:ascii="Arial" w:eastAsia="Arial" w:hAnsi="Arial" w:cs="Arial"/>
          <w:color w:val="000000"/>
          <w:sz w:val="18"/>
        </w:rPr>
        <w:t xml:space="preserve"> -- liquid and gas.  "Beer fumes"</w:t>
      </w:r>
      <w:r>
        <w:rPr>
          <w:rFonts w:ascii="Arial" w:eastAsia="Arial" w:hAnsi="Arial" w:cs="Arial"/>
          <w:color w:val="000000"/>
          <w:sz w:val="18"/>
        </w:rPr>
        <w:t xml:space="preserve"> do not rise into the air to intoxicate or poison nearby persons.  On the other hand, </w:t>
      </w:r>
      <w:r>
        <w:rPr>
          <w:rFonts w:ascii="Arial" w:eastAsia="Arial" w:hAnsi="Arial" w:cs="Arial"/>
          <w:b/>
          <w:i/>
          <w:color w:val="000000"/>
          <w:sz w:val="18"/>
          <w:u w:val="single"/>
        </w:rPr>
        <w:t>smoke</w:t>
      </w:r>
      <w:r>
        <w:rPr>
          <w:rFonts w:ascii="Arial" w:eastAsia="Arial" w:hAnsi="Arial" w:cs="Arial"/>
          <w:color w:val="000000"/>
          <w:sz w:val="18"/>
        </w:rPr>
        <w:t xml:space="preserve"> from a lit cigarette enters the surrounding atmosphere and causes physical discomfort to bystanders.</w:t>
      </w:r>
    </w:p>
    <w:p w14:paraId="29BE98B2" w14:textId="77777777" w:rsidR="003E3B8A" w:rsidRDefault="003E65CF">
      <w:pPr>
        <w:spacing w:before="200" w:line="240" w:lineRule="atLeast"/>
        <w:jc w:val="both"/>
      </w:pPr>
      <w:r>
        <w:rPr>
          <w:rFonts w:ascii="Arial" w:eastAsia="Arial" w:hAnsi="Arial" w:cs="Arial"/>
          <w:color w:val="000000"/>
          <w:sz w:val="18"/>
        </w:rPr>
        <w:t>The court in Gasper also dismissed the nonsmokers' claim that t</w:t>
      </w:r>
      <w:r>
        <w:rPr>
          <w:rFonts w:ascii="Arial" w:eastAsia="Arial" w:hAnsi="Arial" w:cs="Arial"/>
          <w:color w:val="000000"/>
          <w:sz w:val="18"/>
        </w:rPr>
        <w:t xml:space="preserve">he </w:t>
      </w:r>
      <w:r>
        <w:rPr>
          <w:rFonts w:ascii="Arial" w:eastAsia="Arial" w:hAnsi="Arial" w:cs="Arial"/>
          <w:b/>
          <w:i/>
          <w:color w:val="000000"/>
          <w:sz w:val="18"/>
          <w:u w:val="single"/>
        </w:rPr>
        <w:t>right</w:t>
      </w:r>
      <w:r>
        <w:rPr>
          <w:rFonts w:ascii="Arial" w:eastAsia="Arial" w:hAnsi="Arial" w:cs="Arial"/>
          <w:color w:val="000000"/>
          <w:sz w:val="18"/>
        </w:rPr>
        <w:t xml:space="preserve"> to breathe clean air is a fundamental </w:t>
      </w:r>
      <w:r>
        <w:rPr>
          <w:rFonts w:ascii="Arial" w:eastAsia="Arial" w:hAnsi="Arial" w:cs="Arial"/>
          <w:b/>
          <w:i/>
          <w:color w:val="000000"/>
          <w:sz w:val="18"/>
          <w:u w:val="single"/>
        </w:rPr>
        <w:t>right</w:t>
      </w:r>
      <w:r>
        <w:rPr>
          <w:rFonts w:ascii="Arial" w:eastAsia="Arial" w:hAnsi="Arial" w:cs="Arial"/>
          <w:color w:val="000000"/>
          <w:sz w:val="18"/>
        </w:rPr>
        <w:t xml:space="preserve"> protected by the Ninth Amendment.  </w:t>
      </w:r>
      <w:hyperlink r:id="rId19" w:history="1">
        <w:r>
          <w:rPr>
            <w:rFonts w:ascii="Arial" w:eastAsia="Arial" w:hAnsi="Arial" w:cs="Arial"/>
            <w:i/>
            <w:color w:val="0077CC"/>
            <w:sz w:val="18"/>
            <w:u w:val="single"/>
          </w:rPr>
          <w:t>Id. at 721-22.</w:t>
        </w:r>
      </w:hyperlink>
      <w:r>
        <w:rPr>
          <w:rFonts w:ascii="Arial" w:eastAsia="Arial" w:hAnsi="Arial" w:cs="Arial"/>
          <w:color w:val="000000"/>
          <w:sz w:val="18"/>
        </w:rPr>
        <w:t xml:space="preserve"> The district court held </w:t>
      </w:r>
      <w:r>
        <w:rPr>
          <w:rFonts w:ascii="Arial" w:eastAsia="Arial" w:hAnsi="Arial" w:cs="Arial"/>
          <w:color w:val="000000"/>
          <w:sz w:val="18"/>
        </w:rPr>
        <w:t xml:space="preserve">that the </w:t>
      </w:r>
      <w:r>
        <w:rPr>
          <w:rFonts w:ascii="Arial" w:eastAsia="Arial" w:hAnsi="Arial" w:cs="Arial"/>
          <w:b/>
          <w:i/>
          <w:color w:val="000000"/>
          <w:sz w:val="18"/>
          <w:u w:val="single"/>
        </w:rPr>
        <w:t>right</w:t>
      </w:r>
      <w:r>
        <w:rPr>
          <w:rFonts w:ascii="Arial" w:eastAsia="Arial" w:hAnsi="Arial" w:cs="Arial"/>
          <w:color w:val="000000"/>
          <w:sz w:val="18"/>
        </w:rPr>
        <w:t xml:space="preserve"> to breathe </w:t>
      </w:r>
      <w:r>
        <w:rPr>
          <w:rFonts w:ascii="Arial" w:eastAsia="Arial" w:hAnsi="Arial" w:cs="Arial"/>
          <w:b/>
          <w:i/>
          <w:color w:val="000000"/>
          <w:sz w:val="18"/>
          <w:u w:val="single"/>
        </w:rPr>
        <w:t>smoke</w:t>
      </w:r>
      <w:r>
        <w:rPr>
          <w:rFonts w:ascii="Arial" w:eastAsia="Arial" w:hAnsi="Arial" w:cs="Arial"/>
          <w:color w:val="000000"/>
          <w:sz w:val="18"/>
        </w:rPr>
        <w:t xml:space="preserve">-free air did not warrant constitutional protection.  Id.  The court reasoned that recognizing the </w:t>
      </w:r>
      <w:r>
        <w:rPr>
          <w:rFonts w:ascii="Arial" w:eastAsia="Arial" w:hAnsi="Arial" w:cs="Arial"/>
          <w:b/>
          <w:i/>
          <w:color w:val="000000"/>
          <w:sz w:val="18"/>
          <w:u w:val="single"/>
        </w:rPr>
        <w:t>right</w:t>
      </w:r>
      <w:r>
        <w:rPr>
          <w:rFonts w:ascii="Arial" w:eastAsia="Arial" w:hAnsi="Arial" w:cs="Arial"/>
          <w:color w:val="000000"/>
          <w:sz w:val="18"/>
        </w:rPr>
        <w:t xml:space="preserve"> to breathe </w:t>
      </w:r>
      <w:r>
        <w:rPr>
          <w:rFonts w:ascii="Arial" w:eastAsia="Arial" w:hAnsi="Arial" w:cs="Arial"/>
          <w:b/>
          <w:i/>
          <w:color w:val="000000"/>
          <w:sz w:val="18"/>
          <w:u w:val="single"/>
        </w:rPr>
        <w:t>smoke</w:t>
      </w:r>
      <w:r>
        <w:rPr>
          <w:rFonts w:ascii="Arial" w:eastAsia="Arial" w:hAnsi="Arial" w:cs="Arial"/>
          <w:color w:val="000000"/>
          <w:sz w:val="18"/>
        </w:rPr>
        <w:t xml:space="preserve">-free air as a fundamental </w:t>
      </w:r>
      <w:r>
        <w:rPr>
          <w:rFonts w:ascii="Arial" w:eastAsia="Arial" w:hAnsi="Arial" w:cs="Arial"/>
          <w:b/>
          <w:i/>
          <w:color w:val="000000"/>
          <w:sz w:val="18"/>
          <w:u w:val="single"/>
        </w:rPr>
        <w:t>right</w:t>
      </w:r>
      <w:r>
        <w:rPr>
          <w:rFonts w:ascii="Arial" w:eastAsia="Arial" w:hAnsi="Arial" w:cs="Arial"/>
          <w:color w:val="000000"/>
          <w:sz w:val="18"/>
        </w:rPr>
        <w:t xml:space="preserve"> would lead to judicial regulation "of every conceivable ill." </w:t>
      </w:r>
      <w:hyperlink r:id="rId20" w:history="1">
        <w:r>
          <w:rPr>
            <w:rFonts w:ascii="Arial" w:eastAsia="Arial" w:hAnsi="Arial" w:cs="Arial"/>
            <w:i/>
            <w:color w:val="0077CC"/>
            <w:sz w:val="18"/>
            <w:u w:val="single"/>
          </w:rPr>
          <w:t>Id. at 722;</w:t>
        </w:r>
      </w:hyperlink>
      <w:r>
        <w:rPr>
          <w:rFonts w:ascii="Arial" w:eastAsia="Arial" w:hAnsi="Arial" w:cs="Arial"/>
          <w:color w:val="000000"/>
          <w:sz w:val="18"/>
        </w:rPr>
        <w:t xml:space="preserve"> see also </w:t>
      </w:r>
      <w:hyperlink r:id="rId21" w:history="1">
        <w:r>
          <w:rPr>
            <w:rFonts w:ascii="Arial" w:eastAsia="Arial" w:hAnsi="Arial" w:cs="Arial"/>
            <w:i/>
            <w:color w:val="0077CC"/>
            <w:sz w:val="18"/>
            <w:u w:val="single"/>
          </w:rPr>
          <w:t>Kensell v. Oklahoma, 716 F.2d 1350 (10th Cir. 1983)</w:t>
        </w:r>
      </w:hyperlink>
      <w:r>
        <w:rPr>
          <w:rFonts w:ascii="Arial" w:eastAsia="Arial" w:hAnsi="Arial" w:cs="Arial"/>
          <w:color w:val="000000"/>
          <w:sz w:val="18"/>
        </w:rPr>
        <w:t xml:space="preserve"> (affirming dismissal of state </w:t>
      </w:r>
      <w:r>
        <w:rPr>
          <w:rFonts w:ascii="Arial" w:eastAsia="Arial" w:hAnsi="Arial" w:cs="Arial"/>
          <w:b/>
          <w:i/>
          <w:color w:val="000000"/>
          <w:sz w:val="18"/>
          <w:u w:val="single"/>
        </w:rPr>
        <w:t>employee</w:t>
      </w:r>
      <w:r>
        <w:rPr>
          <w:rFonts w:ascii="Arial" w:eastAsia="Arial" w:hAnsi="Arial" w:cs="Arial"/>
          <w:color w:val="000000"/>
          <w:sz w:val="18"/>
        </w:rPr>
        <w:t xml:space="preserve">'s claim that exposure to ETS violated his First Amendment </w:t>
      </w:r>
      <w:r>
        <w:rPr>
          <w:rFonts w:ascii="Arial" w:eastAsia="Arial" w:hAnsi="Arial" w:cs="Arial"/>
          <w:b/>
          <w:i/>
          <w:color w:val="000000"/>
          <w:sz w:val="18"/>
          <w:u w:val="single"/>
        </w:rPr>
        <w:t>rights</w:t>
      </w:r>
      <w:r>
        <w:rPr>
          <w:rFonts w:ascii="Arial" w:eastAsia="Arial" w:hAnsi="Arial" w:cs="Arial"/>
          <w:color w:val="000000"/>
          <w:sz w:val="18"/>
        </w:rPr>
        <w:t xml:space="preserve"> by interfering with his ability to think); </w:t>
      </w:r>
      <w:hyperlink r:id="rId22" w:history="1">
        <w:r>
          <w:rPr>
            <w:rFonts w:ascii="Arial" w:eastAsia="Arial" w:hAnsi="Arial" w:cs="Arial"/>
            <w:i/>
            <w:color w:val="0077CC"/>
            <w:sz w:val="18"/>
            <w:u w:val="single"/>
          </w:rPr>
          <w:t>GASP v. Mecklenburg County, 256 S.E.2d 477 (N.C. Ct. App. 1979)</w:t>
        </w:r>
      </w:hyperlink>
      <w:r>
        <w:rPr>
          <w:rFonts w:ascii="Arial" w:eastAsia="Arial" w:hAnsi="Arial" w:cs="Arial"/>
          <w:color w:val="000000"/>
          <w:sz w:val="18"/>
        </w:rPr>
        <w:t xml:space="preserve"> (dismissing plaintiffs' claim that the county violated their First and Fourteenth Amendment </w:t>
      </w:r>
      <w:r>
        <w:rPr>
          <w:rFonts w:ascii="Arial" w:eastAsia="Arial" w:hAnsi="Arial" w:cs="Arial"/>
          <w:b/>
          <w:i/>
          <w:color w:val="000000"/>
          <w:sz w:val="18"/>
          <w:u w:val="single"/>
        </w:rPr>
        <w:t>rights</w:t>
      </w:r>
      <w:r>
        <w:rPr>
          <w:rFonts w:ascii="Arial" w:eastAsia="Arial" w:hAnsi="Arial" w:cs="Arial"/>
          <w:color w:val="000000"/>
          <w:sz w:val="18"/>
        </w:rPr>
        <w:t xml:space="preserve"> </w:t>
      </w:r>
      <w:r>
        <w:rPr>
          <w:rFonts w:ascii="Arial" w:eastAsia="Arial" w:hAnsi="Arial" w:cs="Arial"/>
          <w:color w:val="000000"/>
          <w:sz w:val="18"/>
        </w:rPr>
        <w:t xml:space="preserve">by allowing </w:t>
      </w:r>
      <w:r>
        <w:rPr>
          <w:rFonts w:ascii="Arial" w:eastAsia="Arial" w:hAnsi="Arial" w:cs="Arial"/>
          <w:b/>
          <w:i/>
          <w:color w:val="000000"/>
          <w:sz w:val="18"/>
          <w:u w:val="single"/>
        </w:rPr>
        <w:t>smoking</w:t>
      </w:r>
      <w:r>
        <w:rPr>
          <w:rFonts w:ascii="Arial" w:eastAsia="Arial" w:hAnsi="Arial" w:cs="Arial"/>
          <w:color w:val="000000"/>
          <w:sz w:val="18"/>
        </w:rPr>
        <w:t xml:space="preserve"> in public facilities).</w:t>
      </w:r>
    </w:p>
  </w:footnote>
  <w:footnote w:id="71">
    <w:p w14:paraId="0FF4B73D" w14:textId="77777777" w:rsidR="003E3B8A" w:rsidRDefault="003E65CF">
      <w:pPr>
        <w:spacing w:before="200" w:line="240" w:lineRule="atLeast"/>
        <w:jc w:val="both"/>
      </w:pPr>
      <w:r>
        <w:rPr>
          <w:rFonts w:ascii="Arial" w:eastAsia="Arial" w:hAnsi="Arial" w:cs="Arial"/>
          <w:color w:val="000000"/>
          <w:sz w:val="18"/>
          <w:vertAlign w:val="superscript"/>
        </w:rPr>
        <w:t>71 </w:t>
      </w:r>
      <w:r>
        <w:rPr>
          <w:rFonts w:ascii="Arial" w:eastAsia="Arial" w:hAnsi="Arial" w:cs="Arial"/>
          <w:color w:val="000000"/>
          <w:sz w:val="18"/>
        </w:rPr>
        <w:t xml:space="preserve"> See, e.g., </w:t>
      </w:r>
      <w:hyperlink r:id="rId23" w:history="1">
        <w:r>
          <w:rPr>
            <w:rFonts w:ascii="Arial" w:eastAsia="Arial" w:hAnsi="Arial" w:cs="Arial"/>
            <w:i/>
            <w:color w:val="0077CC"/>
            <w:sz w:val="18"/>
            <w:u w:val="single"/>
          </w:rPr>
          <w:t>CAL. LAB. CODE § 6400</w:t>
        </w:r>
      </w:hyperlink>
      <w:r>
        <w:rPr>
          <w:rFonts w:ascii="Arial" w:eastAsia="Arial" w:hAnsi="Arial" w:cs="Arial"/>
          <w:color w:val="000000"/>
          <w:sz w:val="18"/>
        </w:rPr>
        <w:t xml:space="preserve"> (West 1989) ("Every employer sha</w:t>
      </w:r>
      <w:r>
        <w:rPr>
          <w:rFonts w:ascii="Arial" w:eastAsia="Arial" w:hAnsi="Arial" w:cs="Arial"/>
          <w:color w:val="000000"/>
          <w:sz w:val="18"/>
        </w:rPr>
        <w:t xml:space="preserve">ll furnish employment and a place of employment which are safe and healthful for the </w:t>
      </w:r>
      <w:r>
        <w:rPr>
          <w:rFonts w:ascii="Arial" w:eastAsia="Arial" w:hAnsi="Arial" w:cs="Arial"/>
          <w:b/>
          <w:i/>
          <w:color w:val="000000"/>
          <w:sz w:val="18"/>
          <w:u w:val="single"/>
        </w:rPr>
        <w:t>employees</w:t>
      </w:r>
      <w:r>
        <w:rPr>
          <w:rFonts w:ascii="Arial" w:eastAsia="Arial" w:hAnsi="Arial" w:cs="Arial"/>
          <w:color w:val="000000"/>
          <w:sz w:val="18"/>
        </w:rPr>
        <w:t xml:space="preserve"> therein."); W. PAGE KEETON ET AL., PROSSER AND KEETON ON THE LAW OF TORTS § 80, at 569 (5th ed. 1984).</w:t>
      </w:r>
    </w:p>
  </w:footnote>
  <w:footnote w:id="72">
    <w:p w14:paraId="3A265915" w14:textId="77777777" w:rsidR="003E3B8A" w:rsidRDefault="003E65CF">
      <w:pPr>
        <w:spacing w:before="120" w:line="240" w:lineRule="atLeast"/>
        <w:jc w:val="both"/>
      </w:pPr>
      <w:r>
        <w:rPr>
          <w:rFonts w:ascii="Arial" w:eastAsia="Arial" w:hAnsi="Arial" w:cs="Arial"/>
          <w:color w:val="000000"/>
          <w:sz w:val="18"/>
          <w:vertAlign w:val="superscript"/>
        </w:rPr>
        <w:t>72 </w:t>
      </w:r>
      <w:r>
        <w:rPr>
          <w:rFonts w:ascii="Arial" w:eastAsia="Arial" w:hAnsi="Arial" w:cs="Arial"/>
          <w:color w:val="000000"/>
          <w:sz w:val="18"/>
        </w:rPr>
        <w:t xml:space="preserve"> The leading cases are summarized in Bates, supra note </w:t>
      </w:r>
      <w:r>
        <w:rPr>
          <w:rFonts w:ascii="Arial" w:eastAsia="Arial" w:hAnsi="Arial" w:cs="Arial"/>
          <w:color w:val="000000"/>
          <w:sz w:val="18"/>
        </w:rPr>
        <w:t>15.</w:t>
      </w:r>
    </w:p>
  </w:footnote>
  <w:footnote w:id="73">
    <w:p w14:paraId="6C343DC3" w14:textId="77777777" w:rsidR="003E3B8A" w:rsidRDefault="003E65CF">
      <w:pPr>
        <w:spacing w:before="200" w:line="240" w:lineRule="atLeast"/>
        <w:jc w:val="both"/>
      </w:pPr>
      <w:r>
        <w:rPr>
          <w:rFonts w:ascii="Arial" w:eastAsia="Arial" w:hAnsi="Arial" w:cs="Arial"/>
          <w:color w:val="000000"/>
          <w:sz w:val="18"/>
          <w:vertAlign w:val="superscript"/>
        </w:rPr>
        <w:t>73 </w:t>
      </w:r>
      <w:r>
        <w:rPr>
          <w:rFonts w:ascii="Arial" w:eastAsia="Arial" w:hAnsi="Arial" w:cs="Arial"/>
          <w:color w:val="000000"/>
          <w:sz w:val="18"/>
        </w:rPr>
        <w:t xml:space="preserve">  </w:t>
      </w:r>
      <w:hyperlink r:id="rId24" w:history="1">
        <w:r>
          <w:rPr>
            <w:rFonts w:ascii="Arial" w:eastAsia="Arial" w:hAnsi="Arial" w:cs="Arial"/>
            <w:i/>
            <w:color w:val="0077CC"/>
            <w:sz w:val="18"/>
            <w:u w:val="single"/>
          </w:rPr>
          <w:t>368 A.2d 408 (N.J. Super. Ct. Ch. Div. 1976);</w:t>
        </w:r>
      </w:hyperlink>
      <w:r>
        <w:rPr>
          <w:rFonts w:ascii="Arial" w:eastAsia="Arial" w:hAnsi="Arial" w:cs="Arial"/>
          <w:color w:val="000000"/>
          <w:sz w:val="18"/>
        </w:rPr>
        <w:t xml:space="preserve"> see also </w:t>
      </w:r>
      <w:hyperlink r:id="rId25" w:history="1">
        <w:r>
          <w:rPr>
            <w:rFonts w:ascii="Arial" w:eastAsia="Arial" w:hAnsi="Arial" w:cs="Arial"/>
            <w:i/>
            <w:color w:val="0077CC"/>
            <w:sz w:val="18"/>
            <w:u w:val="single"/>
          </w:rPr>
          <w:t>Smith v. Western Elec. Co., 643 S.W.2d 10 (Mo. Ct. App. 1982)</w:t>
        </w:r>
      </w:hyperlink>
      <w:r>
        <w:rPr>
          <w:rFonts w:ascii="Arial" w:eastAsia="Arial" w:hAnsi="Arial" w:cs="Arial"/>
          <w:color w:val="000000"/>
          <w:sz w:val="18"/>
        </w:rPr>
        <w:t xml:space="preserve"> (employer breached duty to provide safe workplace when employer had knowledge of the harm of ETS and had the ability to curtail </w:t>
      </w:r>
      <w:r>
        <w:rPr>
          <w:rFonts w:ascii="Arial" w:eastAsia="Arial" w:hAnsi="Arial" w:cs="Arial"/>
          <w:b/>
          <w:i/>
          <w:color w:val="000000"/>
          <w:sz w:val="18"/>
          <w:u w:val="single"/>
        </w:rPr>
        <w:t>smoking</w:t>
      </w:r>
      <w:r>
        <w:rPr>
          <w:rFonts w:ascii="Arial" w:eastAsia="Arial" w:hAnsi="Arial" w:cs="Arial"/>
          <w:color w:val="000000"/>
          <w:sz w:val="18"/>
        </w:rPr>
        <w:t xml:space="preserve"> but did not do so when nonsmoking </w:t>
      </w:r>
      <w:r>
        <w:rPr>
          <w:rFonts w:ascii="Arial" w:eastAsia="Arial" w:hAnsi="Arial" w:cs="Arial"/>
          <w:b/>
          <w:i/>
          <w:color w:val="000000"/>
          <w:sz w:val="18"/>
          <w:u w:val="single"/>
        </w:rPr>
        <w:t>employee</w:t>
      </w:r>
      <w:r>
        <w:rPr>
          <w:rFonts w:ascii="Arial" w:eastAsia="Arial" w:hAnsi="Arial" w:cs="Arial"/>
          <w:color w:val="000000"/>
          <w:sz w:val="18"/>
        </w:rPr>
        <w:t xml:space="preserve"> complained).</w:t>
      </w:r>
    </w:p>
  </w:footnote>
  <w:footnote w:id="74">
    <w:p w14:paraId="2B325874" w14:textId="77777777" w:rsidR="003E3B8A" w:rsidRDefault="003E65CF">
      <w:pPr>
        <w:spacing w:before="200" w:line="240" w:lineRule="atLeast"/>
        <w:jc w:val="both"/>
      </w:pPr>
      <w:r>
        <w:rPr>
          <w:rFonts w:ascii="Arial" w:eastAsia="Arial" w:hAnsi="Arial" w:cs="Arial"/>
          <w:color w:val="000000"/>
          <w:sz w:val="18"/>
          <w:vertAlign w:val="superscript"/>
        </w:rPr>
        <w:t>74 </w:t>
      </w:r>
      <w:r>
        <w:rPr>
          <w:rFonts w:ascii="Arial" w:eastAsia="Arial" w:hAnsi="Arial" w:cs="Arial"/>
          <w:color w:val="000000"/>
          <w:sz w:val="18"/>
        </w:rPr>
        <w:t xml:space="preserve"> See </w:t>
      </w:r>
      <w:hyperlink r:id="rId26" w:history="1">
        <w:r>
          <w:rPr>
            <w:rFonts w:ascii="Arial" w:eastAsia="Arial" w:hAnsi="Arial" w:cs="Arial"/>
            <w:i/>
            <w:color w:val="0077CC"/>
            <w:sz w:val="18"/>
            <w:u w:val="single"/>
          </w:rPr>
          <w:t>Shimp, 368 A.2d at 408;</w:t>
        </w:r>
      </w:hyperlink>
      <w:r>
        <w:rPr>
          <w:rFonts w:ascii="Arial" w:eastAsia="Arial" w:hAnsi="Arial" w:cs="Arial"/>
          <w:color w:val="000000"/>
          <w:sz w:val="18"/>
        </w:rPr>
        <w:t xml:space="preserve"> INVOLUNTARY </w:t>
      </w:r>
      <w:r>
        <w:rPr>
          <w:rFonts w:ascii="Arial" w:eastAsia="Arial" w:hAnsi="Arial" w:cs="Arial"/>
          <w:b/>
          <w:i/>
          <w:color w:val="000000"/>
          <w:sz w:val="18"/>
          <w:u w:val="single"/>
        </w:rPr>
        <w:t>SMOKING</w:t>
      </w:r>
      <w:r>
        <w:rPr>
          <w:rFonts w:ascii="Arial" w:eastAsia="Arial" w:hAnsi="Arial" w:cs="Arial"/>
          <w:color w:val="000000"/>
          <w:sz w:val="18"/>
        </w:rPr>
        <w:t>, supra note</w:t>
      </w:r>
      <w:r>
        <w:rPr>
          <w:rFonts w:ascii="Arial" w:eastAsia="Arial" w:hAnsi="Arial" w:cs="Arial"/>
          <w:color w:val="000000"/>
          <w:sz w:val="18"/>
        </w:rPr>
        <w:t xml:space="preserve"> 7.</w:t>
      </w:r>
    </w:p>
  </w:footnote>
  <w:footnote w:id="75">
    <w:p w14:paraId="4578224C" w14:textId="77777777" w:rsidR="003E3B8A" w:rsidRDefault="003E65CF">
      <w:pPr>
        <w:spacing w:before="120" w:line="240" w:lineRule="atLeast"/>
        <w:jc w:val="both"/>
      </w:pPr>
      <w:r>
        <w:rPr>
          <w:rFonts w:ascii="Arial" w:eastAsia="Arial" w:hAnsi="Arial" w:cs="Arial"/>
          <w:color w:val="000000"/>
          <w:sz w:val="18"/>
          <w:vertAlign w:val="superscript"/>
        </w:rPr>
        <w:t>75 </w:t>
      </w:r>
      <w:r>
        <w:rPr>
          <w:rFonts w:ascii="Arial" w:eastAsia="Arial" w:hAnsi="Arial" w:cs="Arial"/>
          <w:color w:val="000000"/>
          <w:sz w:val="18"/>
        </w:rPr>
        <w:t xml:space="preserve"> Id. at 410, 416.</w:t>
      </w:r>
    </w:p>
  </w:footnote>
  <w:footnote w:id="76">
    <w:p w14:paraId="2CC89461" w14:textId="77777777" w:rsidR="003E3B8A" w:rsidRDefault="003E65CF">
      <w:pPr>
        <w:spacing w:before="120" w:line="240" w:lineRule="atLeast"/>
        <w:jc w:val="both"/>
      </w:pPr>
      <w:r>
        <w:rPr>
          <w:rFonts w:ascii="Arial" w:eastAsia="Arial" w:hAnsi="Arial" w:cs="Arial"/>
          <w:color w:val="000000"/>
          <w:sz w:val="18"/>
          <w:vertAlign w:val="superscript"/>
        </w:rPr>
        <w:t>76 </w:t>
      </w:r>
      <w:r>
        <w:rPr>
          <w:rFonts w:ascii="Arial" w:eastAsia="Arial" w:hAnsi="Arial" w:cs="Arial"/>
          <w:color w:val="000000"/>
          <w:sz w:val="18"/>
        </w:rPr>
        <w:t xml:space="preserve"> Id. at 410.</w:t>
      </w:r>
    </w:p>
  </w:footnote>
  <w:footnote w:id="77">
    <w:p w14:paraId="25F10DC1" w14:textId="77777777" w:rsidR="003E3B8A" w:rsidRDefault="003E65CF">
      <w:pPr>
        <w:spacing w:before="120" w:line="240" w:lineRule="atLeast"/>
        <w:jc w:val="both"/>
      </w:pPr>
      <w:r>
        <w:rPr>
          <w:rFonts w:ascii="Arial" w:eastAsia="Arial" w:hAnsi="Arial" w:cs="Arial"/>
          <w:color w:val="000000"/>
          <w:sz w:val="18"/>
          <w:vertAlign w:val="superscript"/>
        </w:rPr>
        <w:t>77 </w:t>
      </w:r>
      <w:r>
        <w:rPr>
          <w:rFonts w:ascii="Arial" w:eastAsia="Arial" w:hAnsi="Arial" w:cs="Arial"/>
          <w:color w:val="000000"/>
          <w:sz w:val="18"/>
        </w:rPr>
        <w:t xml:space="preserve"> Id. at 414.</w:t>
      </w:r>
    </w:p>
  </w:footnote>
  <w:footnote w:id="78">
    <w:p w14:paraId="2BA967A7" w14:textId="77777777" w:rsidR="003E3B8A" w:rsidRDefault="003E65CF">
      <w:pPr>
        <w:spacing w:before="120" w:line="240" w:lineRule="atLeast"/>
        <w:jc w:val="both"/>
      </w:pPr>
      <w:r>
        <w:rPr>
          <w:rFonts w:ascii="Arial" w:eastAsia="Arial" w:hAnsi="Arial" w:cs="Arial"/>
          <w:color w:val="000000"/>
          <w:sz w:val="18"/>
          <w:vertAlign w:val="superscript"/>
        </w:rPr>
        <w:t>78 </w:t>
      </w:r>
      <w:r>
        <w:rPr>
          <w:rFonts w:ascii="Arial" w:eastAsia="Arial" w:hAnsi="Arial" w:cs="Arial"/>
          <w:color w:val="000000"/>
          <w:sz w:val="18"/>
        </w:rPr>
        <w:t xml:space="preserve"> In the court's words:</w:t>
      </w:r>
    </w:p>
    <w:p w14:paraId="1CFA3089" w14:textId="77777777" w:rsidR="003E3B8A" w:rsidRDefault="003E65CF">
      <w:pPr>
        <w:spacing w:before="200" w:line="240" w:lineRule="atLeast"/>
        <w:jc w:val="both"/>
      </w:pPr>
      <w:r>
        <w:rPr>
          <w:rFonts w:ascii="Arial" w:eastAsia="Arial" w:hAnsi="Arial" w:cs="Arial"/>
          <w:color w:val="000000"/>
          <w:sz w:val="18"/>
        </w:rPr>
        <w:t xml:space="preserve">Cigarette </w:t>
      </w:r>
      <w:r>
        <w:rPr>
          <w:rFonts w:ascii="Arial" w:eastAsia="Arial" w:hAnsi="Arial" w:cs="Arial"/>
          <w:b/>
          <w:i/>
          <w:color w:val="000000"/>
          <w:sz w:val="18"/>
          <w:u w:val="single"/>
        </w:rPr>
        <w:t>smoke</w:t>
      </w:r>
      <w:r>
        <w:rPr>
          <w:rFonts w:ascii="Arial" w:eastAsia="Arial" w:hAnsi="Arial" w:cs="Arial"/>
          <w:color w:val="000000"/>
          <w:sz w:val="18"/>
        </w:rPr>
        <w:t xml:space="preserve"> . . . is not a natural by-product of N.J. Bell's business.  Plaintiff works in an office.  The tools of her trade are pens, pencils, paper, a typewriter and a telephone.  There is no necessity to fill the air with tobacco </w:t>
      </w:r>
      <w:r>
        <w:rPr>
          <w:rFonts w:ascii="Arial" w:eastAsia="Arial" w:hAnsi="Arial" w:cs="Arial"/>
          <w:b/>
          <w:i/>
          <w:color w:val="000000"/>
          <w:sz w:val="18"/>
          <w:u w:val="single"/>
        </w:rPr>
        <w:t>smoke</w:t>
      </w:r>
      <w:r>
        <w:rPr>
          <w:rFonts w:ascii="Arial" w:eastAsia="Arial" w:hAnsi="Arial" w:cs="Arial"/>
          <w:color w:val="000000"/>
          <w:sz w:val="18"/>
        </w:rPr>
        <w:t xml:space="preserve"> in order to carry on defend</w:t>
      </w:r>
      <w:r>
        <w:rPr>
          <w:rFonts w:ascii="Arial" w:eastAsia="Arial" w:hAnsi="Arial" w:cs="Arial"/>
          <w:color w:val="000000"/>
          <w:sz w:val="18"/>
        </w:rPr>
        <w:t>ant's business, so it cannot be regarded as an occupational hazard which plaintiff has voluntarily assumed in pursuing a career as a secretary.</w:t>
      </w:r>
    </w:p>
    <w:p w14:paraId="4524BA75" w14:textId="77777777" w:rsidR="003E3B8A" w:rsidRDefault="003E65CF">
      <w:pPr>
        <w:spacing w:before="120" w:line="240" w:lineRule="atLeast"/>
        <w:jc w:val="both"/>
      </w:pPr>
      <w:r>
        <w:rPr>
          <w:rFonts w:ascii="Arial" w:eastAsia="Arial" w:hAnsi="Arial" w:cs="Arial"/>
          <w:color w:val="000000"/>
          <w:sz w:val="18"/>
        </w:rPr>
        <w:t>Id. at 411.  Thus, "[i]t is evident that plaintiff is confronted with a work environment contaminated by the pre</w:t>
      </w:r>
      <w:r>
        <w:rPr>
          <w:rFonts w:ascii="Arial" w:eastAsia="Arial" w:hAnsi="Arial" w:cs="Arial"/>
          <w:color w:val="000000"/>
          <w:sz w:val="18"/>
        </w:rPr>
        <w:t>sence of a nonnecessary toxic substance." Id.</w:t>
      </w:r>
    </w:p>
  </w:footnote>
  <w:footnote w:id="79">
    <w:p w14:paraId="2D11E74F" w14:textId="77777777" w:rsidR="003E3B8A" w:rsidRDefault="003E65CF">
      <w:pPr>
        <w:spacing w:before="120" w:line="240" w:lineRule="atLeast"/>
        <w:jc w:val="both"/>
      </w:pPr>
      <w:r>
        <w:rPr>
          <w:rFonts w:ascii="Arial" w:eastAsia="Arial" w:hAnsi="Arial" w:cs="Arial"/>
          <w:color w:val="000000"/>
          <w:sz w:val="18"/>
          <w:vertAlign w:val="superscript"/>
        </w:rPr>
        <w:t>79 </w:t>
      </w:r>
      <w:r>
        <w:rPr>
          <w:rFonts w:ascii="Arial" w:eastAsia="Arial" w:hAnsi="Arial" w:cs="Arial"/>
          <w:color w:val="000000"/>
          <w:sz w:val="18"/>
        </w:rPr>
        <w:t xml:space="preserve"> Id. at 416.</w:t>
      </w:r>
    </w:p>
  </w:footnote>
  <w:footnote w:id="80">
    <w:p w14:paraId="22E37C25" w14:textId="77777777" w:rsidR="003E3B8A" w:rsidRDefault="003E65CF">
      <w:pPr>
        <w:spacing w:before="120" w:line="240" w:lineRule="atLeast"/>
        <w:jc w:val="both"/>
      </w:pPr>
      <w:r>
        <w:rPr>
          <w:rFonts w:ascii="Arial" w:eastAsia="Arial" w:hAnsi="Arial" w:cs="Arial"/>
          <w:color w:val="000000"/>
          <w:sz w:val="18"/>
          <w:vertAlign w:val="superscript"/>
        </w:rPr>
        <w:t>80 </w:t>
      </w:r>
      <w:r>
        <w:rPr>
          <w:rFonts w:ascii="Arial" w:eastAsia="Arial" w:hAnsi="Arial" w:cs="Arial"/>
          <w:color w:val="000000"/>
          <w:sz w:val="18"/>
        </w:rPr>
        <w:t xml:space="preserve"> Id.</w:t>
      </w:r>
    </w:p>
  </w:footnote>
  <w:footnote w:id="81">
    <w:p w14:paraId="0C1E64FF" w14:textId="77777777" w:rsidR="003E3B8A" w:rsidRDefault="003E65CF">
      <w:pPr>
        <w:spacing w:before="200" w:line="240" w:lineRule="atLeast"/>
        <w:jc w:val="both"/>
      </w:pPr>
      <w:r>
        <w:rPr>
          <w:rFonts w:ascii="Arial" w:eastAsia="Arial" w:hAnsi="Arial" w:cs="Arial"/>
          <w:color w:val="000000"/>
          <w:sz w:val="18"/>
          <w:vertAlign w:val="superscript"/>
        </w:rPr>
        <w:t>81 </w:t>
      </w:r>
      <w:r>
        <w:rPr>
          <w:rFonts w:ascii="Arial" w:eastAsia="Arial" w:hAnsi="Arial" w:cs="Arial"/>
          <w:color w:val="000000"/>
          <w:sz w:val="18"/>
        </w:rPr>
        <w:t xml:space="preserve"> By way of analogy, one might say that </w:t>
      </w:r>
      <w:r>
        <w:rPr>
          <w:rFonts w:ascii="Arial" w:eastAsia="Arial" w:hAnsi="Arial" w:cs="Arial"/>
          <w:b/>
          <w:i/>
          <w:color w:val="000000"/>
          <w:sz w:val="18"/>
          <w:u w:val="single"/>
        </w:rPr>
        <w:t>employees</w:t>
      </w:r>
      <w:r>
        <w:rPr>
          <w:rFonts w:ascii="Arial" w:eastAsia="Arial" w:hAnsi="Arial" w:cs="Arial"/>
          <w:color w:val="000000"/>
          <w:sz w:val="18"/>
        </w:rPr>
        <w:t xml:space="preserve"> have a "</w:t>
      </w:r>
      <w:r>
        <w:rPr>
          <w:rFonts w:ascii="Arial" w:eastAsia="Arial" w:hAnsi="Arial" w:cs="Arial"/>
          <w:b/>
          <w:i/>
          <w:color w:val="000000"/>
          <w:sz w:val="18"/>
          <w:u w:val="single"/>
        </w:rPr>
        <w:t>right</w:t>
      </w:r>
      <w:r>
        <w:rPr>
          <w:rFonts w:ascii="Arial" w:eastAsia="Arial" w:hAnsi="Arial" w:cs="Arial"/>
          <w:color w:val="000000"/>
          <w:sz w:val="18"/>
        </w:rPr>
        <w:t xml:space="preserve">" to swing their arms in the workplace.  However, few would actually argue that if </w:t>
      </w:r>
      <w:r>
        <w:rPr>
          <w:rFonts w:ascii="Arial" w:eastAsia="Arial" w:hAnsi="Arial" w:cs="Arial"/>
          <w:b/>
          <w:i/>
          <w:color w:val="000000"/>
          <w:sz w:val="18"/>
          <w:u w:val="single"/>
        </w:rPr>
        <w:t>employees</w:t>
      </w:r>
      <w:r>
        <w:rPr>
          <w:rFonts w:ascii="Arial" w:eastAsia="Arial" w:hAnsi="Arial" w:cs="Arial"/>
          <w:color w:val="000000"/>
          <w:sz w:val="18"/>
        </w:rPr>
        <w:t xml:space="preserve"> swung their arms in a manner</w:t>
      </w:r>
      <w:r>
        <w:rPr>
          <w:rFonts w:ascii="Arial" w:eastAsia="Arial" w:hAnsi="Arial" w:cs="Arial"/>
          <w:color w:val="000000"/>
          <w:sz w:val="18"/>
        </w:rPr>
        <w:t xml:space="preserve"> that caused harmful physical contact with other </w:t>
      </w:r>
      <w:r>
        <w:rPr>
          <w:rFonts w:ascii="Arial" w:eastAsia="Arial" w:hAnsi="Arial" w:cs="Arial"/>
          <w:b/>
          <w:i/>
          <w:color w:val="000000"/>
          <w:sz w:val="18"/>
          <w:u w:val="single"/>
        </w:rPr>
        <w:t>employees</w:t>
      </w:r>
      <w:r>
        <w:rPr>
          <w:rFonts w:ascii="Arial" w:eastAsia="Arial" w:hAnsi="Arial" w:cs="Arial"/>
          <w:color w:val="000000"/>
          <w:sz w:val="18"/>
        </w:rPr>
        <w:t xml:space="preserve">, the injured </w:t>
      </w:r>
      <w:r>
        <w:rPr>
          <w:rFonts w:ascii="Arial" w:eastAsia="Arial" w:hAnsi="Arial" w:cs="Arial"/>
          <w:b/>
          <w:i/>
          <w:color w:val="000000"/>
          <w:sz w:val="18"/>
          <w:u w:val="single"/>
        </w:rPr>
        <w:t>employees</w:t>
      </w:r>
      <w:r>
        <w:rPr>
          <w:rFonts w:ascii="Arial" w:eastAsia="Arial" w:hAnsi="Arial" w:cs="Arial"/>
          <w:color w:val="000000"/>
          <w:sz w:val="18"/>
        </w:rPr>
        <w:t xml:space="preserve">' </w:t>
      </w:r>
      <w:r>
        <w:rPr>
          <w:rFonts w:ascii="Arial" w:eastAsia="Arial" w:hAnsi="Arial" w:cs="Arial"/>
          <w:b/>
          <w:i/>
          <w:color w:val="000000"/>
          <w:sz w:val="18"/>
          <w:u w:val="single"/>
        </w:rPr>
        <w:t>right</w:t>
      </w:r>
      <w:r>
        <w:rPr>
          <w:rFonts w:ascii="Arial" w:eastAsia="Arial" w:hAnsi="Arial" w:cs="Arial"/>
          <w:color w:val="000000"/>
          <w:sz w:val="18"/>
        </w:rPr>
        <w:t xml:space="preserve"> to avoid injury would have to be balanced against the other </w:t>
      </w:r>
      <w:r>
        <w:rPr>
          <w:rFonts w:ascii="Arial" w:eastAsia="Arial" w:hAnsi="Arial" w:cs="Arial"/>
          <w:b/>
          <w:i/>
          <w:color w:val="000000"/>
          <w:sz w:val="18"/>
          <w:u w:val="single"/>
        </w:rPr>
        <w:t>employees</w:t>
      </w:r>
      <w:r>
        <w:rPr>
          <w:rFonts w:ascii="Arial" w:eastAsia="Arial" w:hAnsi="Arial" w:cs="Arial"/>
          <w:color w:val="000000"/>
          <w:sz w:val="18"/>
        </w:rPr>
        <w:t xml:space="preserve">' arm-swinging </w:t>
      </w:r>
      <w:r>
        <w:rPr>
          <w:rFonts w:ascii="Arial" w:eastAsia="Arial" w:hAnsi="Arial" w:cs="Arial"/>
          <w:b/>
          <w:i/>
          <w:color w:val="000000"/>
          <w:sz w:val="18"/>
          <w:u w:val="single"/>
        </w:rPr>
        <w:t>rights</w:t>
      </w:r>
      <w:r>
        <w:rPr>
          <w:rFonts w:ascii="Arial" w:eastAsia="Arial" w:hAnsi="Arial" w:cs="Arial"/>
          <w:color w:val="000000"/>
          <w:sz w:val="18"/>
        </w:rPr>
        <w:t>.  Yet, Shimp appears to say that this argument is plausible, insofar as it s</w:t>
      </w:r>
      <w:r>
        <w:rPr>
          <w:rFonts w:ascii="Arial" w:eastAsia="Arial" w:hAnsi="Arial" w:cs="Arial"/>
          <w:color w:val="000000"/>
          <w:sz w:val="18"/>
        </w:rPr>
        <w:t xml:space="preserve">tates that the </w:t>
      </w:r>
      <w:r>
        <w:rPr>
          <w:rFonts w:ascii="Arial" w:eastAsia="Arial" w:hAnsi="Arial" w:cs="Arial"/>
          <w:b/>
          <w:i/>
          <w:color w:val="000000"/>
          <w:sz w:val="18"/>
          <w:u w:val="single"/>
        </w:rPr>
        <w:t>smoking</w:t>
      </w:r>
      <w:r>
        <w:rPr>
          <w:rFonts w:ascii="Arial" w:eastAsia="Arial" w:hAnsi="Arial" w:cs="Arial"/>
          <w:color w:val="000000"/>
          <w:sz w:val="18"/>
        </w:rPr>
        <w:t xml:space="preserve"> </w:t>
      </w:r>
      <w:r>
        <w:rPr>
          <w:rFonts w:ascii="Arial" w:eastAsia="Arial" w:hAnsi="Arial" w:cs="Arial"/>
          <w:b/>
          <w:i/>
          <w:color w:val="000000"/>
          <w:sz w:val="18"/>
          <w:u w:val="single"/>
        </w:rPr>
        <w:t>employees</w:t>
      </w:r>
      <w:r>
        <w:rPr>
          <w:rFonts w:ascii="Arial" w:eastAsia="Arial" w:hAnsi="Arial" w:cs="Arial"/>
          <w:color w:val="000000"/>
          <w:sz w:val="18"/>
        </w:rPr>
        <w:t xml:space="preserve">' </w:t>
      </w:r>
      <w:r>
        <w:rPr>
          <w:rFonts w:ascii="Arial" w:eastAsia="Arial" w:hAnsi="Arial" w:cs="Arial"/>
          <w:b/>
          <w:i/>
          <w:color w:val="000000"/>
          <w:sz w:val="18"/>
          <w:u w:val="single"/>
        </w:rPr>
        <w:t>rights</w:t>
      </w:r>
      <w:r>
        <w:rPr>
          <w:rFonts w:ascii="Arial" w:eastAsia="Arial" w:hAnsi="Arial" w:cs="Arial"/>
          <w:color w:val="000000"/>
          <w:sz w:val="18"/>
        </w:rPr>
        <w:t xml:space="preserve"> must be balanced against the nonsmoking </w:t>
      </w:r>
      <w:r>
        <w:rPr>
          <w:rFonts w:ascii="Arial" w:eastAsia="Arial" w:hAnsi="Arial" w:cs="Arial"/>
          <w:b/>
          <w:i/>
          <w:color w:val="000000"/>
          <w:sz w:val="18"/>
          <w:u w:val="single"/>
        </w:rPr>
        <w:t>employees</w:t>
      </w:r>
      <w:r>
        <w:rPr>
          <w:rFonts w:ascii="Arial" w:eastAsia="Arial" w:hAnsi="Arial" w:cs="Arial"/>
          <w:color w:val="000000"/>
          <w:sz w:val="18"/>
        </w:rPr>
        <w:t xml:space="preserve">' </w:t>
      </w:r>
      <w:r>
        <w:rPr>
          <w:rFonts w:ascii="Arial" w:eastAsia="Arial" w:hAnsi="Arial" w:cs="Arial"/>
          <w:b/>
          <w:i/>
          <w:color w:val="000000"/>
          <w:sz w:val="18"/>
          <w:u w:val="single"/>
        </w:rPr>
        <w:t>rights</w:t>
      </w:r>
      <w:r>
        <w:rPr>
          <w:rFonts w:ascii="Arial" w:eastAsia="Arial" w:hAnsi="Arial" w:cs="Arial"/>
          <w:color w:val="000000"/>
          <w:sz w:val="18"/>
        </w:rPr>
        <w:t>.</w:t>
      </w:r>
    </w:p>
  </w:footnote>
  <w:footnote w:id="82">
    <w:p w14:paraId="05153E0B" w14:textId="77777777" w:rsidR="003E3B8A" w:rsidRDefault="003E65CF">
      <w:pPr>
        <w:spacing w:before="240" w:line="240" w:lineRule="atLeast"/>
        <w:jc w:val="both"/>
      </w:pPr>
      <w:r>
        <w:rPr>
          <w:rFonts w:ascii="Arial" w:eastAsia="Arial" w:hAnsi="Arial" w:cs="Arial"/>
          <w:color w:val="000000"/>
          <w:sz w:val="18"/>
          <w:vertAlign w:val="superscript"/>
        </w:rPr>
        <w:t>82 </w:t>
      </w:r>
      <w:r>
        <w:rPr>
          <w:rFonts w:ascii="Arial" w:eastAsia="Arial" w:hAnsi="Arial" w:cs="Arial"/>
          <w:color w:val="000000"/>
          <w:sz w:val="18"/>
        </w:rPr>
        <w:t xml:space="preserve">  </w:t>
      </w:r>
      <w:hyperlink r:id="rId27" w:history="1">
        <w:r>
          <w:rPr>
            <w:rFonts w:ascii="Arial" w:eastAsia="Arial" w:hAnsi="Arial" w:cs="Arial"/>
            <w:i/>
            <w:color w:val="0077CC"/>
            <w:sz w:val="18"/>
            <w:u w:val="single"/>
          </w:rPr>
          <w:t xml:space="preserve">759 P.2d 351 (Wash. </w:t>
        </w:r>
        <w:r>
          <w:rPr>
            <w:rFonts w:ascii="Arial" w:eastAsia="Arial" w:hAnsi="Arial" w:cs="Arial"/>
            <w:i/>
            <w:color w:val="0077CC"/>
            <w:sz w:val="18"/>
            <w:u w:val="single"/>
          </w:rPr>
          <w:t>1988).</w:t>
        </w:r>
      </w:hyperlink>
    </w:p>
  </w:footnote>
  <w:footnote w:id="83">
    <w:p w14:paraId="1AF9D057" w14:textId="77777777" w:rsidR="003E3B8A" w:rsidRDefault="003E65CF">
      <w:pPr>
        <w:spacing w:before="240" w:line="240" w:lineRule="atLeast"/>
        <w:jc w:val="both"/>
      </w:pPr>
      <w:r>
        <w:rPr>
          <w:rFonts w:ascii="Arial" w:eastAsia="Arial" w:hAnsi="Arial" w:cs="Arial"/>
          <w:color w:val="000000"/>
          <w:sz w:val="18"/>
          <w:vertAlign w:val="superscript"/>
        </w:rPr>
        <w:t>83 </w:t>
      </w:r>
      <w:r>
        <w:rPr>
          <w:rFonts w:ascii="Arial" w:eastAsia="Arial" w:hAnsi="Arial" w:cs="Arial"/>
          <w:color w:val="000000"/>
          <w:sz w:val="18"/>
        </w:rPr>
        <w:t xml:space="preserve">  </w:t>
      </w:r>
      <w:hyperlink r:id="rId28" w:history="1">
        <w:r>
          <w:rPr>
            <w:rFonts w:ascii="Arial" w:eastAsia="Arial" w:hAnsi="Arial" w:cs="Arial"/>
            <w:i/>
            <w:color w:val="0077CC"/>
            <w:sz w:val="18"/>
            <w:u w:val="single"/>
          </w:rPr>
          <w:t>Id. at 356.</w:t>
        </w:r>
      </w:hyperlink>
    </w:p>
  </w:footnote>
  <w:footnote w:id="84">
    <w:p w14:paraId="7CBA50C0" w14:textId="77777777" w:rsidR="003E3B8A" w:rsidRDefault="003E65CF">
      <w:pPr>
        <w:spacing w:before="240" w:line="240" w:lineRule="atLeast"/>
        <w:jc w:val="both"/>
      </w:pPr>
      <w:r>
        <w:rPr>
          <w:rFonts w:ascii="Arial" w:eastAsia="Arial" w:hAnsi="Arial" w:cs="Arial"/>
          <w:color w:val="000000"/>
          <w:sz w:val="18"/>
          <w:vertAlign w:val="superscript"/>
        </w:rPr>
        <w:t>84 </w:t>
      </w:r>
      <w:r>
        <w:rPr>
          <w:rFonts w:ascii="Arial" w:eastAsia="Arial" w:hAnsi="Arial" w:cs="Arial"/>
          <w:color w:val="000000"/>
          <w:sz w:val="18"/>
        </w:rPr>
        <w:t xml:space="preserve">  </w:t>
      </w:r>
      <w:hyperlink r:id="rId29" w:history="1">
        <w:r>
          <w:rPr>
            <w:rFonts w:ascii="Arial" w:eastAsia="Arial" w:hAnsi="Arial" w:cs="Arial"/>
            <w:i/>
            <w:color w:val="0077CC"/>
            <w:sz w:val="18"/>
            <w:u w:val="single"/>
          </w:rPr>
          <w:t>Id. at 352.</w:t>
        </w:r>
      </w:hyperlink>
    </w:p>
  </w:footnote>
  <w:footnote w:id="85">
    <w:p w14:paraId="12B8C9F8" w14:textId="77777777" w:rsidR="003E3B8A" w:rsidRDefault="003E65CF">
      <w:pPr>
        <w:spacing w:before="120" w:line="240" w:lineRule="atLeast"/>
        <w:jc w:val="both"/>
      </w:pPr>
      <w:r>
        <w:rPr>
          <w:rFonts w:ascii="Arial" w:eastAsia="Arial" w:hAnsi="Arial" w:cs="Arial"/>
          <w:color w:val="000000"/>
          <w:sz w:val="18"/>
          <w:vertAlign w:val="superscript"/>
        </w:rPr>
        <w:t>85 </w:t>
      </w:r>
      <w:r>
        <w:rPr>
          <w:rFonts w:ascii="Arial" w:eastAsia="Arial" w:hAnsi="Arial" w:cs="Arial"/>
          <w:color w:val="000000"/>
          <w:sz w:val="18"/>
        </w:rPr>
        <w:t xml:space="preserve"> Id.</w:t>
      </w:r>
    </w:p>
  </w:footnote>
  <w:footnote w:id="86">
    <w:p w14:paraId="5628D814" w14:textId="77777777" w:rsidR="003E3B8A" w:rsidRDefault="003E65CF">
      <w:pPr>
        <w:spacing w:before="240" w:line="240" w:lineRule="atLeast"/>
        <w:jc w:val="both"/>
      </w:pPr>
      <w:r>
        <w:rPr>
          <w:rFonts w:ascii="Arial" w:eastAsia="Arial" w:hAnsi="Arial" w:cs="Arial"/>
          <w:color w:val="000000"/>
          <w:sz w:val="18"/>
          <w:vertAlign w:val="superscript"/>
        </w:rPr>
        <w:t>86 </w:t>
      </w:r>
      <w:r>
        <w:rPr>
          <w:rFonts w:ascii="Arial" w:eastAsia="Arial" w:hAnsi="Arial" w:cs="Arial"/>
          <w:color w:val="000000"/>
          <w:sz w:val="18"/>
        </w:rPr>
        <w:t xml:space="preserve">  </w:t>
      </w:r>
      <w:hyperlink r:id="rId30" w:history="1">
        <w:r>
          <w:rPr>
            <w:rFonts w:ascii="Arial" w:eastAsia="Arial" w:hAnsi="Arial" w:cs="Arial"/>
            <w:i/>
            <w:color w:val="0077CC"/>
            <w:sz w:val="18"/>
            <w:u w:val="single"/>
          </w:rPr>
          <w:t>Id. at 355-56.</w:t>
        </w:r>
      </w:hyperlink>
      <w:r>
        <w:rPr>
          <w:rFonts w:ascii="Arial" w:eastAsia="Arial" w:hAnsi="Arial" w:cs="Arial"/>
          <w:color w:val="000000"/>
          <w:sz w:val="18"/>
        </w:rPr>
        <w:t xml:space="preserve"> Conceivably, a worker could also seek to recover for the</w:t>
      </w:r>
      <w:r>
        <w:rPr>
          <w:rFonts w:ascii="Arial" w:eastAsia="Arial" w:hAnsi="Arial" w:cs="Arial"/>
          <w:color w:val="000000"/>
          <w:sz w:val="18"/>
        </w:rPr>
        <w:t xml:space="preserve"> increased risk of cancer which results from exposure to ETS, or even the fear of cancer as a result of exposure to ETS.  See e.g., Fournier J. Gale, III &amp; James L. Goyer, III, Recovery For Cancerphobia and Increased Risk of Cancer, 15 CUMB. L. REV. 723 (1</w:t>
      </w:r>
      <w:r>
        <w:rPr>
          <w:rFonts w:ascii="Arial" w:eastAsia="Arial" w:hAnsi="Arial" w:cs="Arial"/>
          <w:color w:val="000000"/>
          <w:sz w:val="18"/>
        </w:rPr>
        <w:t>985); Keith J. Klein, Fear of Cancer -- A Legitimate Claim in Toxic Tort Cases?, 33 A.F. L. REV. 193 (1990); Scott D. Marrs, Mind Over Body: Trends Regarding Physical Injury Requirement in Negligent Infliction of Emotional Distress and "Fear of Disease" Ca</w:t>
      </w:r>
      <w:r>
        <w:rPr>
          <w:rFonts w:ascii="Arial" w:eastAsia="Arial" w:hAnsi="Arial" w:cs="Arial"/>
          <w:color w:val="000000"/>
          <w:sz w:val="18"/>
        </w:rPr>
        <w:t xml:space="preserve">ses, </w:t>
      </w:r>
      <w:hyperlink r:id="rId31" w:history="1">
        <w:r>
          <w:rPr>
            <w:rFonts w:ascii="Arial" w:eastAsia="Arial" w:hAnsi="Arial" w:cs="Arial"/>
            <w:i/>
            <w:color w:val="0077CC"/>
            <w:sz w:val="18"/>
            <w:u w:val="single"/>
          </w:rPr>
          <w:t>28 TORT &amp; INS. L.J. 1 (1992);</w:t>
        </w:r>
      </w:hyperlink>
      <w:r>
        <w:rPr>
          <w:rFonts w:ascii="Arial" w:eastAsia="Arial" w:hAnsi="Arial" w:cs="Arial"/>
          <w:color w:val="000000"/>
          <w:sz w:val="18"/>
        </w:rPr>
        <w:t xml:space="preserve"> Barton C. Legum, Note, Increased Risk of Cancer as an Actionable Injury, </w:t>
      </w:r>
      <w:hyperlink r:id="rId32" w:history="1">
        <w:r>
          <w:rPr>
            <w:rFonts w:ascii="Arial" w:eastAsia="Arial" w:hAnsi="Arial" w:cs="Arial"/>
            <w:i/>
            <w:color w:val="0077CC"/>
            <w:sz w:val="18"/>
            <w:u w:val="single"/>
          </w:rPr>
          <w:t>18 GA. L. REV. 563 (1984).</w:t>
        </w:r>
      </w:hyperlink>
    </w:p>
  </w:footnote>
  <w:footnote w:id="87">
    <w:p w14:paraId="77F65ED0" w14:textId="77777777" w:rsidR="003E3B8A" w:rsidRDefault="003E65CF">
      <w:pPr>
        <w:spacing w:before="240" w:line="240" w:lineRule="atLeast"/>
        <w:jc w:val="both"/>
      </w:pPr>
      <w:r>
        <w:rPr>
          <w:rFonts w:ascii="Arial" w:eastAsia="Arial" w:hAnsi="Arial" w:cs="Arial"/>
          <w:color w:val="000000"/>
          <w:sz w:val="18"/>
          <w:vertAlign w:val="superscript"/>
        </w:rPr>
        <w:t>87 </w:t>
      </w:r>
      <w:r>
        <w:rPr>
          <w:rFonts w:ascii="Arial" w:eastAsia="Arial" w:hAnsi="Arial" w:cs="Arial"/>
          <w:color w:val="000000"/>
          <w:sz w:val="18"/>
        </w:rPr>
        <w:t xml:space="preserve">  </w:t>
      </w:r>
      <w:hyperlink r:id="rId33" w:history="1">
        <w:r>
          <w:rPr>
            <w:rFonts w:ascii="Arial" w:eastAsia="Arial" w:hAnsi="Arial" w:cs="Arial"/>
            <w:i/>
            <w:color w:val="0077CC"/>
            <w:sz w:val="18"/>
            <w:u w:val="single"/>
          </w:rPr>
          <w:t>McCarthy, 759 P.2d at 356.</w:t>
        </w:r>
      </w:hyperlink>
      <w:r>
        <w:rPr>
          <w:rFonts w:ascii="Arial" w:eastAsia="Arial" w:hAnsi="Arial" w:cs="Arial"/>
          <w:color w:val="000000"/>
          <w:sz w:val="18"/>
        </w:rPr>
        <w:t xml:space="preserve"> A rule allowing an employer who is unaware of certain health risks to escape liability is subject to criticism.  Obviously, such a rule provides an incentive for employers to avoid obt</w:t>
      </w:r>
      <w:r>
        <w:rPr>
          <w:rFonts w:ascii="Arial" w:eastAsia="Arial" w:hAnsi="Arial" w:cs="Arial"/>
          <w:color w:val="000000"/>
          <w:sz w:val="18"/>
        </w:rPr>
        <w:t>aining knowledge about ETS and other health risks.  Presumably, a better rule would encourage employers to stay informed with respect to workplace health and safety issues.</w:t>
      </w:r>
    </w:p>
  </w:footnote>
  <w:footnote w:id="88">
    <w:p w14:paraId="41A052D0" w14:textId="77777777" w:rsidR="003E3B8A" w:rsidRDefault="003E65CF">
      <w:pPr>
        <w:spacing w:before="200" w:line="240" w:lineRule="atLeast"/>
        <w:jc w:val="both"/>
      </w:pPr>
      <w:r>
        <w:rPr>
          <w:rFonts w:ascii="Arial" w:eastAsia="Arial" w:hAnsi="Arial" w:cs="Arial"/>
          <w:color w:val="000000"/>
          <w:sz w:val="18"/>
          <w:vertAlign w:val="superscript"/>
        </w:rPr>
        <w:t>88 </w:t>
      </w:r>
      <w:r>
        <w:rPr>
          <w:rFonts w:ascii="Arial" w:eastAsia="Arial" w:hAnsi="Arial" w:cs="Arial"/>
          <w:color w:val="000000"/>
          <w:sz w:val="18"/>
        </w:rPr>
        <w:t xml:space="preserve"> Easily accessible groups such as Americans for Nonsmokers' </w:t>
      </w:r>
      <w:r>
        <w:rPr>
          <w:rFonts w:ascii="Arial" w:eastAsia="Arial" w:hAnsi="Arial" w:cs="Arial"/>
          <w:b/>
          <w:i/>
          <w:color w:val="000000"/>
          <w:sz w:val="18"/>
          <w:u w:val="single"/>
        </w:rPr>
        <w:t>Rights</w:t>
      </w:r>
      <w:r>
        <w:rPr>
          <w:rFonts w:ascii="Arial" w:eastAsia="Arial" w:hAnsi="Arial" w:cs="Arial"/>
          <w:color w:val="000000"/>
          <w:sz w:val="18"/>
        </w:rPr>
        <w:t xml:space="preserve"> are happy to give </w:t>
      </w:r>
      <w:r>
        <w:rPr>
          <w:rFonts w:ascii="Arial" w:eastAsia="Arial" w:hAnsi="Arial" w:cs="Arial"/>
          <w:b/>
          <w:i/>
          <w:color w:val="000000"/>
          <w:sz w:val="18"/>
          <w:u w:val="single"/>
        </w:rPr>
        <w:t>employees</w:t>
      </w:r>
      <w:r>
        <w:rPr>
          <w:rFonts w:ascii="Arial" w:eastAsia="Arial" w:hAnsi="Arial" w:cs="Arial"/>
          <w:color w:val="000000"/>
          <w:sz w:val="18"/>
        </w:rPr>
        <w:t xml:space="preserve"> information about the perceived dangers of ETS.</w:t>
      </w:r>
    </w:p>
  </w:footnote>
  <w:footnote w:id="89">
    <w:p w14:paraId="3E95DC24" w14:textId="77777777" w:rsidR="003E3B8A" w:rsidRDefault="003E65CF">
      <w:pPr>
        <w:spacing w:before="240" w:line="240" w:lineRule="atLeast"/>
        <w:jc w:val="both"/>
      </w:pPr>
      <w:r>
        <w:rPr>
          <w:rFonts w:ascii="Arial" w:eastAsia="Arial" w:hAnsi="Arial" w:cs="Arial"/>
          <w:color w:val="000000"/>
          <w:sz w:val="18"/>
          <w:vertAlign w:val="superscript"/>
        </w:rPr>
        <w:t>89 </w:t>
      </w:r>
      <w:r>
        <w:rPr>
          <w:rFonts w:ascii="Arial" w:eastAsia="Arial" w:hAnsi="Arial" w:cs="Arial"/>
          <w:color w:val="000000"/>
          <w:sz w:val="18"/>
        </w:rPr>
        <w:t xml:space="preserve">  </w:t>
      </w:r>
      <w:hyperlink r:id="rId34" w:history="1">
        <w:r>
          <w:rPr>
            <w:rFonts w:ascii="Arial" w:eastAsia="Arial" w:hAnsi="Arial" w:cs="Arial"/>
            <w:i/>
            <w:color w:val="0077CC"/>
            <w:sz w:val="18"/>
            <w:u w:val="single"/>
          </w:rPr>
          <w:t>McCarthy, 759 P.2d at 356.</w:t>
        </w:r>
      </w:hyperlink>
    </w:p>
  </w:footnote>
  <w:footnote w:id="90">
    <w:p w14:paraId="162B1E1B" w14:textId="77777777" w:rsidR="003E3B8A" w:rsidRDefault="003E65CF">
      <w:pPr>
        <w:spacing w:before="120" w:line="240" w:lineRule="atLeast"/>
        <w:jc w:val="both"/>
      </w:pPr>
      <w:r>
        <w:rPr>
          <w:rFonts w:ascii="Arial" w:eastAsia="Arial" w:hAnsi="Arial" w:cs="Arial"/>
          <w:color w:val="000000"/>
          <w:sz w:val="18"/>
          <w:vertAlign w:val="superscript"/>
        </w:rPr>
        <w:t>90 </w:t>
      </w:r>
      <w:r>
        <w:rPr>
          <w:rFonts w:ascii="Arial" w:eastAsia="Arial" w:hAnsi="Arial" w:cs="Arial"/>
          <w:color w:val="000000"/>
          <w:sz w:val="18"/>
        </w:rPr>
        <w:t xml:space="preserve"> Id.</w:t>
      </w:r>
    </w:p>
  </w:footnote>
  <w:footnote w:id="91">
    <w:p w14:paraId="0F2EC129" w14:textId="77777777" w:rsidR="003E3B8A" w:rsidRDefault="003E65CF">
      <w:pPr>
        <w:spacing w:before="240" w:line="240" w:lineRule="atLeast"/>
        <w:jc w:val="both"/>
      </w:pPr>
      <w:r>
        <w:rPr>
          <w:rFonts w:ascii="Arial" w:eastAsia="Arial" w:hAnsi="Arial" w:cs="Arial"/>
          <w:color w:val="000000"/>
          <w:sz w:val="18"/>
          <w:vertAlign w:val="superscript"/>
        </w:rPr>
        <w:t>91 </w:t>
      </w:r>
      <w:r>
        <w:rPr>
          <w:rFonts w:ascii="Arial" w:eastAsia="Arial" w:hAnsi="Arial" w:cs="Arial"/>
          <w:color w:val="000000"/>
          <w:sz w:val="18"/>
        </w:rPr>
        <w:t xml:space="preserve"> The pl</w:t>
      </w:r>
      <w:r>
        <w:rPr>
          <w:rFonts w:ascii="Arial" w:eastAsia="Arial" w:hAnsi="Arial" w:cs="Arial"/>
          <w:color w:val="000000"/>
          <w:sz w:val="18"/>
        </w:rPr>
        <w:t xml:space="preserve">aintiff in Shimp said her allergic reaction, which included rather severe symptoms, could be triggered by "as little as one smoker adjacent to [her]." </w:t>
      </w:r>
      <w:hyperlink r:id="rId35" w:history="1">
        <w:r>
          <w:rPr>
            <w:rFonts w:ascii="Arial" w:eastAsia="Arial" w:hAnsi="Arial" w:cs="Arial"/>
            <w:i/>
            <w:color w:val="0077CC"/>
            <w:sz w:val="18"/>
            <w:u w:val="single"/>
          </w:rPr>
          <w:t>Shimp, 368 A.2d at 410.</w:t>
        </w:r>
      </w:hyperlink>
    </w:p>
  </w:footnote>
  <w:footnote w:id="92">
    <w:p w14:paraId="0FB50316" w14:textId="77777777" w:rsidR="003E3B8A" w:rsidRDefault="003E65CF">
      <w:pPr>
        <w:spacing w:before="200" w:line="240" w:lineRule="atLeast"/>
        <w:jc w:val="both"/>
      </w:pPr>
      <w:r>
        <w:rPr>
          <w:rFonts w:ascii="Arial" w:eastAsia="Arial" w:hAnsi="Arial" w:cs="Arial"/>
          <w:color w:val="000000"/>
          <w:sz w:val="18"/>
          <w:vertAlign w:val="superscript"/>
        </w:rPr>
        <w:t>92 </w:t>
      </w:r>
      <w:r>
        <w:rPr>
          <w:rFonts w:ascii="Arial" w:eastAsia="Arial" w:hAnsi="Arial" w:cs="Arial"/>
          <w:color w:val="000000"/>
          <w:sz w:val="18"/>
        </w:rPr>
        <w:t xml:space="preserve"> See supra notes 39-61 and accompanying text.  One court has refused to hold that an employer has a duty to provide a </w:t>
      </w:r>
      <w:r>
        <w:rPr>
          <w:rFonts w:ascii="Arial" w:eastAsia="Arial" w:hAnsi="Arial" w:cs="Arial"/>
          <w:b/>
          <w:i/>
          <w:color w:val="000000"/>
          <w:sz w:val="18"/>
          <w:u w:val="single"/>
        </w:rPr>
        <w:t>smoke</w:t>
      </w:r>
      <w:r>
        <w:rPr>
          <w:rFonts w:ascii="Arial" w:eastAsia="Arial" w:hAnsi="Arial" w:cs="Arial"/>
          <w:color w:val="000000"/>
          <w:sz w:val="18"/>
        </w:rPr>
        <w:t xml:space="preserve">-free workplace for a particular </w:t>
      </w:r>
      <w:r>
        <w:rPr>
          <w:rFonts w:ascii="Arial" w:eastAsia="Arial" w:hAnsi="Arial" w:cs="Arial"/>
          <w:b/>
          <w:i/>
          <w:color w:val="000000"/>
          <w:sz w:val="18"/>
          <w:u w:val="single"/>
        </w:rPr>
        <w:t>employee</w:t>
      </w:r>
      <w:r>
        <w:rPr>
          <w:rFonts w:ascii="Arial" w:eastAsia="Arial" w:hAnsi="Arial" w:cs="Arial"/>
          <w:color w:val="000000"/>
          <w:sz w:val="18"/>
        </w:rPr>
        <w:t xml:space="preserve"> with "special sensitivity." </w:t>
      </w:r>
      <w:hyperlink r:id="rId36" w:history="1">
        <w:r>
          <w:rPr>
            <w:rFonts w:ascii="Arial" w:eastAsia="Arial" w:hAnsi="Arial" w:cs="Arial"/>
            <w:i/>
            <w:color w:val="0077CC"/>
            <w:sz w:val="18"/>
            <w:u w:val="single"/>
          </w:rPr>
          <w:t>Gordon v. Raven Sys. &amp; Research, Inc., 462 A.2d 10 (D.C. 1983).</w:t>
        </w:r>
      </w:hyperlink>
      <w:r>
        <w:rPr>
          <w:rFonts w:ascii="Arial" w:eastAsia="Arial" w:hAnsi="Arial" w:cs="Arial"/>
          <w:color w:val="000000"/>
          <w:sz w:val="18"/>
        </w:rPr>
        <w:t xml:space="preserve"> In Gordon, the court affirmed a directed verdict in favor of the employer b</w:t>
      </w:r>
      <w:r>
        <w:rPr>
          <w:rFonts w:ascii="Arial" w:eastAsia="Arial" w:hAnsi="Arial" w:cs="Arial"/>
          <w:color w:val="000000"/>
          <w:sz w:val="18"/>
        </w:rPr>
        <w:t xml:space="preserve">ecause the </w:t>
      </w:r>
      <w:r>
        <w:rPr>
          <w:rFonts w:ascii="Arial" w:eastAsia="Arial" w:hAnsi="Arial" w:cs="Arial"/>
          <w:b/>
          <w:i/>
          <w:color w:val="000000"/>
          <w:sz w:val="18"/>
          <w:u w:val="single"/>
        </w:rPr>
        <w:t>employee</w:t>
      </w:r>
      <w:r>
        <w:rPr>
          <w:rFonts w:ascii="Arial" w:eastAsia="Arial" w:hAnsi="Arial" w:cs="Arial"/>
          <w:color w:val="000000"/>
          <w:sz w:val="18"/>
        </w:rPr>
        <w:t xml:space="preserve"> had "presented no scientific evidence of the deleterious effects of tobacco </w:t>
      </w:r>
      <w:r>
        <w:rPr>
          <w:rFonts w:ascii="Arial" w:eastAsia="Arial" w:hAnsi="Arial" w:cs="Arial"/>
          <w:b/>
          <w:i/>
          <w:color w:val="000000"/>
          <w:sz w:val="18"/>
          <w:u w:val="single"/>
        </w:rPr>
        <w:t>smoke</w:t>
      </w:r>
      <w:r>
        <w:rPr>
          <w:rFonts w:ascii="Arial" w:eastAsia="Arial" w:hAnsi="Arial" w:cs="Arial"/>
          <w:color w:val="000000"/>
          <w:sz w:val="18"/>
        </w:rPr>
        <w:t xml:space="preserve"> on nonsmokers in general." </w:t>
      </w:r>
      <w:hyperlink r:id="rId37" w:history="1">
        <w:r>
          <w:rPr>
            <w:rFonts w:ascii="Arial" w:eastAsia="Arial" w:hAnsi="Arial" w:cs="Arial"/>
            <w:i/>
            <w:color w:val="0077CC"/>
            <w:sz w:val="18"/>
            <w:u w:val="single"/>
          </w:rPr>
          <w:t>Id. at 15.</w:t>
        </w:r>
      </w:hyperlink>
      <w:r>
        <w:rPr>
          <w:rFonts w:ascii="Arial" w:eastAsia="Arial" w:hAnsi="Arial" w:cs="Arial"/>
          <w:color w:val="000000"/>
          <w:sz w:val="18"/>
        </w:rPr>
        <w:t xml:space="preserve"> Obviously, the substantial scientific evidence of the harms of ETS, which has accumulated in the years since Gordon was decided, renders Gordon a very questionable shield for employers to use against the claims of nonsmoking </w:t>
      </w:r>
      <w:r>
        <w:rPr>
          <w:rFonts w:ascii="Arial" w:eastAsia="Arial" w:hAnsi="Arial" w:cs="Arial"/>
          <w:b/>
          <w:i/>
          <w:color w:val="000000"/>
          <w:sz w:val="18"/>
          <w:u w:val="single"/>
        </w:rPr>
        <w:t>employees</w:t>
      </w:r>
      <w:r>
        <w:rPr>
          <w:rFonts w:ascii="Arial" w:eastAsia="Arial" w:hAnsi="Arial" w:cs="Arial"/>
          <w:color w:val="000000"/>
          <w:sz w:val="18"/>
        </w:rPr>
        <w:t>.  Modern</w:t>
      </w:r>
      <w:r>
        <w:rPr>
          <w:rFonts w:ascii="Arial" w:eastAsia="Arial" w:hAnsi="Arial" w:cs="Arial"/>
          <w:color w:val="000000"/>
          <w:sz w:val="18"/>
        </w:rPr>
        <w:t xml:space="preserve"> nonsmoking </w:t>
      </w:r>
      <w:r>
        <w:rPr>
          <w:rFonts w:ascii="Arial" w:eastAsia="Arial" w:hAnsi="Arial" w:cs="Arial"/>
          <w:b/>
          <w:i/>
          <w:color w:val="000000"/>
          <w:sz w:val="18"/>
          <w:u w:val="single"/>
        </w:rPr>
        <w:t>employees</w:t>
      </w:r>
      <w:r>
        <w:rPr>
          <w:rFonts w:ascii="Arial" w:eastAsia="Arial" w:hAnsi="Arial" w:cs="Arial"/>
          <w:color w:val="000000"/>
          <w:sz w:val="18"/>
        </w:rPr>
        <w:t xml:space="preserve"> will not find it difficult to produce evidence of the generally harmful effects of ETS on nonsmokers.</w:t>
      </w:r>
    </w:p>
  </w:footnote>
  <w:footnote w:id="93">
    <w:p w14:paraId="2E441785" w14:textId="77777777" w:rsidR="003E3B8A" w:rsidRDefault="003E65CF">
      <w:pPr>
        <w:spacing w:before="240" w:line="240" w:lineRule="atLeast"/>
        <w:jc w:val="both"/>
      </w:pPr>
      <w:r>
        <w:rPr>
          <w:rFonts w:ascii="Arial" w:eastAsia="Arial" w:hAnsi="Arial" w:cs="Arial"/>
          <w:color w:val="000000"/>
          <w:sz w:val="18"/>
          <w:vertAlign w:val="superscript"/>
        </w:rPr>
        <w:t>93 </w:t>
      </w:r>
      <w:r>
        <w:rPr>
          <w:rFonts w:ascii="Arial" w:eastAsia="Arial" w:hAnsi="Arial" w:cs="Arial"/>
          <w:color w:val="000000"/>
          <w:sz w:val="18"/>
        </w:rPr>
        <w:t xml:space="preserve">  </w:t>
      </w:r>
      <w:hyperlink r:id="rId38" w:history="1">
        <w:r>
          <w:rPr>
            <w:rFonts w:ascii="Arial" w:eastAsia="Arial" w:hAnsi="Arial" w:cs="Arial"/>
            <w:i/>
            <w:color w:val="0077CC"/>
            <w:sz w:val="18"/>
            <w:u w:val="single"/>
          </w:rPr>
          <w:t>WASH. REV. CODE ANN. § 70.160.010</w:t>
        </w:r>
      </w:hyperlink>
      <w:r>
        <w:rPr>
          <w:rFonts w:ascii="Arial" w:eastAsia="Arial" w:hAnsi="Arial" w:cs="Arial"/>
          <w:color w:val="000000"/>
          <w:sz w:val="18"/>
        </w:rPr>
        <w:t xml:space="preserve"> (West 1992).</w:t>
      </w:r>
    </w:p>
  </w:footnote>
  <w:footnote w:id="94">
    <w:p w14:paraId="05470975" w14:textId="77777777" w:rsidR="003E3B8A" w:rsidRDefault="003E65CF">
      <w:pPr>
        <w:spacing w:before="240" w:line="240" w:lineRule="atLeast"/>
        <w:jc w:val="both"/>
      </w:pPr>
      <w:r>
        <w:rPr>
          <w:rFonts w:ascii="Arial" w:eastAsia="Arial" w:hAnsi="Arial" w:cs="Arial"/>
          <w:color w:val="000000"/>
          <w:sz w:val="18"/>
          <w:vertAlign w:val="superscript"/>
        </w:rPr>
        <w:t>94 </w:t>
      </w:r>
      <w:r>
        <w:rPr>
          <w:rFonts w:ascii="Arial" w:eastAsia="Arial" w:hAnsi="Arial" w:cs="Arial"/>
          <w:color w:val="000000"/>
          <w:sz w:val="18"/>
        </w:rPr>
        <w:t xml:space="preserve">  </w:t>
      </w:r>
      <w:hyperlink r:id="rId39" w:history="1">
        <w:r>
          <w:rPr>
            <w:rFonts w:ascii="Arial" w:eastAsia="Arial" w:hAnsi="Arial" w:cs="Arial"/>
            <w:i/>
            <w:color w:val="0077CC"/>
            <w:sz w:val="18"/>
            <w:u w:val="single"/>
          </w:rPr>
          <w:t>McCarthy, 759 P.2d at 355.</w:t>
        </w:r>
      </w:hyperlink>
    </w:p>
  </w:footnote>
  <w:footnote w:id="95">
    <w:p w14:paraId="11429391" w14:textId="77777777" w:rsidR="003E3B8A" w:rsidRDefault="003E65CF">
      <w:pPr>
        <w:spacing w:before="200" w:line="240" w:lineRule="atLeast"/>
        <w:jc w:val="both"/>
      </w:pPr>
      <w:r>
        <w:rPr>
          <w:rFonts w:ascii="Arial" w:eastAsia="Arial" w:hAnsi="Arial" w:cs="Arial"/>
          <w:color w:val="000000"/>
          <w:sz w:val="18"/>
          <w:vertAlign w:val="superscript"/>
        </w:rPr>
        <w:t>95 </w:t>
      </w:r>
      <w:r>
        <w:rPr>
          <w:rFonts w:ascii="Arial" w:eastAsia="Arial" w:hAnsi="Arial" w:cs="Arial"/>
          <w:color w:val="000000"/>
          <w:sz w:val="18"/>
        </w:rPr>
        <w:t xml:space="preserve"> See, e.g., </w:t>
      </w:r>
      <w:hyperlink r:id="rId40" w:history="1">
        <w:r>
          <w:rPr>
            <w:rFonts w:ascii="Arial" w:eastAsia="Arial" w:hAnsi="Arial" w:cs="Arial"/>
            <w:i/>
            <w:color w:val="0077CC"/>
            <w:sz w:val="18"/>
            <w:u w:val="single"/>
          </w:rPr>
          <w:t>CAL. HEALTH &amp; SAFETY CODE §§ 25948</w:t>
        </w:r>
      </w:hyperlink>
      <w:r>
        <w:rPr>
          <w:rFonts w:ascii="Arial" w:eastAsia="Arial" w:hAnsi="Arial" w:cs="Arial"/>
          <w:color w:val="000000"/>
          <w:sz w:val="18"/>
        </w:rPr>
        <w:t xml:space="preserve">-25949.8 (West Supp. 1984).  The California Legislature, in eliminating all </w:t>
      </w:r>
      <w:r>
        <w:rPr>
          <w:rFonts w:ascii="Arial" w:eastAsia="Arial" w:hAnsi="Arial" w:cs="Arial"/>
          <w:b/>
          <w:i/>
          <w:color w:val="000000"/>
          <w:sz w:val="18"/>
          <w:u w:val="single"/>
        </w:rPr>
        <w:t>smok</w:t>
      </w:r>
      <w:r>
        <w:rPr>
          <w:rFonts w:ascii="Arial" w:eastAsia="Arial" w:hAnsi="Arial" w:cs="Arial"/>
          <w:b/>
          <w:i/>
          <w:color w:val="000000"/>
          <w:sz w:val="18"/>
          <w:u w:val="single"/>
        </w:rPr>
        <w:t>ing</w:t>
      </w:r>
      <w:r>
        <w:rPr>
          <w:rFonts w:ascii="Arial" w:eastAsia="Arial" w:hAnsi="Arial" w:cs="Arial"/>
          <w:color w:val="000000"/>
          <w:sz w:val="18"/>
        </w:rPr>
        <w:t xml:space="preserve"> upon public transportation vehicles, adopted several findings of the Surgeon General's 1986 Report, The Health Consequences of Involuntary </w:t>
      </w:r>
      <w:r>
        <w:rPr>
          <w:rFonts w:ascii="Arial" w:eastAsia="Arial" w:hAnsi="Arial" w:cs="Arial"/>
          <w:b/>
          <w:i/>
          <w:color w:val="000000"/>
          <w:sz w:val="18"/>
          <w:u w:val="single"/>
        </w:rPr>
        <w:t>Smoking</w:t>
      </w:r>
      <w:r>
        <w:rPr>
          <w:rFonts w:ascii="Arial" w:eastAsia="Arial" w:hAnsi="Arial" w:cs="Arial"/>
          <w:color w:val="000000"/>
          <w:sz w:val="18"/>
        </w:rPr>
        <w:t xml:space="preserve">.  </w:t>
      </w:r>
      <w:hyperlink r:id="rId41" w:history="1">
        <w:r>
          <w:rPr>
            <w:rFonts w:ascii="Arial" w:eastAsia="Arial" w:hAnsi="Arial" w:cs="Arial"/>
            <w:i/>
            <w:color w:val="0077CC"/>
            <w:sz w:val="18"/>
            <w:u w:val="single"/>
          </w:rPr>
          <w:t>CAL. HEALTH &amp; SAFETY CODE § 25948</w:t>
        </w:r>
      </w:hyperlink>
      <w:r>
        <w:rPr>
          <w:rFonts w:ascii="Arial" w:eastAsia="Arial" w:hAnsi="Arial" w:cs="Arial"/>
          <w:color w:val="000000"/>
          <w:sz w:val="18"/>
        </w:rPr>
        <w:t xml:space="preserve">.  The findings include assertions that ETS </w:t>
      </w:r>
      <w:r>
        <w:rPr>
          <w:rFonts w:ascii="Arial" w:eastAsia="Arial" w:hAnsi="Arial" w:cs="Arial"/>
          <w:b/>
          <w:i/>
          <w:color w:val="000000"/>
          <w:sz w:val="18"/>
          <w:u w:val="single"/>
        </w:rPr>
        <w:t>smoke</w:t>
      </w:r>
      <w:r>
        <w:rPr>
          <w:rFonts w:ascii="Arial" w:eastAsia="Arial" w:hAnsi="Arial" w:cs="Arial"/>
          <w:color w:val="000000"/>
          <w:sz w:val="18"/>
        </w:rPr>
        <w:t xml:space="preserve"> causes lung cancer in healthy nonsmokers and that nonsmokers have no adequate means of protection against "the damage inflicted upon</w:t>
      </w:r>
      <w:r>
        <w:rPr>
          <w:rFonts w:ascii="Arial" w:eastAsia="Arial" w:hAnsi="Arial" w:cs="Arial"/>
          <w:color w:val="000000"/>
          <w:sz w:val="18"/>
        </w:rPr>
        <w:t xml:space="preserve"> them when they involuntarily inhale tobacco </w:t>
      </w:r>
      <w:r>
        <w:rPr>
          <w:rFonts w:ascii="Arial" w:eastAsia="Arial" w:hAnsi="Arial" w:cs="Arial"/>
          <w:b/>
          <w:i/>
          <w:color w:val="000000"/>
          <w:sz w:val="18"/>
          <w:u w:val="single"/>
        </w:rPr>
        <w:t>smoke</w:t>
      </w:r>
      <w:r>
        <w:rPr>
          <w:rFonts w:ascii="Arial" w:eastAsia="Arial" w:hAnsi="Arial" w:cs="Arial"/>
          <w:color w:val="000000"/>
          <w:sz w:val="18"/>
        </w:rPr>
        <w:t>." Id.  Thus, the legislature has apparently articulated a state policy which favors protecting nonsmokers from the effects of ETS.</w:t>
      </w:r>
    </w:p>
  </w:footnote>
  <w:footnote w:id="96">
    <w:p w14:paraId="4223CEC8" w14:textId="77777777" w:rsidR="003E3B8A" w:rsidRDefault="003E65CF">
      <w:pPr>
        <w:spacing w:before="120" w:line="240" w:lineRule="atLeast"/>
        <w:jc w:val="both"/>
      </w:pPr>
      <w:r>
        <w:rPr>
          <w:rFonts w:ascii="Arial" w:eastAsia="Arial" w:hAnsi="Arial" w:cs="Arial"/>
          <w:color w:val="000000"/>
          <w:sz w:val="18"/>
          <w:vertAlign w:val="superscript"/>
        </w:rPr>
        <w:t>96 </w:t>
      </w:r>
      <w:r>
        <w:rPr>
          <w:rFonts w:ascii="Arial" w:eastAsia="Arial" w:hAnsi="Arial" w:cs="Arial"/>
          <w:color w:val="000000"/>
          <w:sz w:val="18"/>
        </w:rPr>
        <w:t xml:space="preserve"> Judicial adherence to legislative fact-finding concerning the harmful </w:t>
      </w:r>
      <w:r>
        <w:rPr>
          <w:rFonts w:ascii="Arial" w:eastAsia="Arial" w:hAnsi="Arial" w:cs="Arial"/>
          <w:color w:val="000000"/>
          <w:sz w:val="18"/>
        </w:rPr>
        <w:t>nature of ETS could quickly undermine the traditional argument that ETS is merely an annoyance.  At the very least, nonsmokers will argue that such legislative findings evidence a strong public policy in favor of protecting nonsmokers from ETS.</w:t>
      </w:r>
    </w:p>
  </w:footnote>
  <w:footnote w:id="97">
    <w:p w14:paraId="72C0B5D4" w14:textId="77777777" w:rsidR="003E3B8A" w:rsidRDefault="003E65CF">
      <w:pPr>
        <w:spacing w:before="120" w:line="240" w:lineRule="atLeast"/>
        <w:jc w:val="both"/>
      </w:pPr>
      <w:r>
        <w:rPr>
          <w:rFonts w:ascii="Arial" w:eastAsia="Arial" w:hAnsi="Arial" w:cs="Arial"/>
          <w:color w:val="000000"/>
          <w:sz w:val="18"/>
          <w:vertAlign w:val="superscript"/>
        </w:rPr>
        <w:t>97 </w:t>
      </w:r>
      <w:r>
        <w:rPr>
          <w:rFonts w:ascii="Arial" w:eastAsia="Arial" w:hAnsi="Arial" w:cs="Arial"/>
          <w:color w:val="000000"/>
          <w:sz w:val="18"/>
        </w:rPr>
        <w:t xml:space="preserve">Assault </w:t>
      </w:r>
      <w:r>
        <w:rPr>
          <w:rFonts w:ascii="Arial" w:eastAsia="Arial" w:hAnsi="Arial" w:cs="Arial"/>
          <w:color w:val="000000"/>
          <w:sz w:val="18"/>
        </w:rPr>
        <w:t>and battery go together like ham and eggs." WILLIAM L. PROSSER, HANDBOOK OF THE LAW OF TORTS § 10, at 41 (4th ed. 1971).  An action for battery is based on harmful or offensive contact.  Id.  An action for assault is based on the apprehension that an offen</w:t>
      </w:r>
      <w:r>
        <w:rPr>
          <w:rFonts w:ascii="Arial" w:eastAsia="Arial" w:hAnsi="Arial" w:cs="Arial"/>
          <w:color w:val="000000"/>
          <w:sz w:val="18"/>
        </w:rPr>
        <w:t>sive or harmful contact will occur.  Id.</w:t>
      </w:r>
    </w:p>
  </w:footnote>
  <w:footnote w:id="98">
    <w:p w14:paraId="660C8AC9" w14:textId="77777777" w:rsidR="003E3B8A" w:rsidRDefault="003E65CF">
      <w:pPr>
        <w:spacing w:before="240" w:line="240" w:lineRule="atLeast"/>
        <w:jc w:val="both"/>
      </w:pPr>
      <w:r>
        <w:rPr>
          <w:rFonts w:ascii="Arial" w:eastAsia="Arial" w:hAnsi="Arial" w:cs="Arial"/>
          <w:color w:val="000000"/>
          <w:sz w:val="18"/>
          <w:vertAlign w:val="superscript"/>
        </w:rPr>
        <w:t>98 </w:t>
      </w:r>
      <w:r>
        <w:rPr>
          <w:rFonts w:ascii="Arial" w:eastAsia="Arial" w:hAnsi="Arial" w:cs="Arial"/>
          <w:color w:val="000000"/>
          <w:sz w:val="18"/>
        </w:rPr>
        <w:t xml:space="preserve">  </w:t>
      </w:r>
      <w:hyperlink r:id="rId42" w:history="1">
        <w:r>
          <w:rPr>
            <w:rFonts w:ascii="Arial" w:eastAsia="Arial" w:hAnsi="Arial" w:cs="Arial"/>
            <w:i/>
            <w:color w:val="0077CC"/>
            <w:sz w:val="18"/>
            <w:u w:val="single"/>
          </w:rPr>
          <w:t>RESTATEMENT (SECOND) OF TORTS §§ 13</w:t>
        </w:r>
      </w:hyperlink>
      <w:r>
        <w:rPr>
          <w:rFonts w:ascii="Arial" w:eastAsia="Arial" w:hAnsi="Arial" w:cs="Arial"/>
          <w:color w:val="000000"/>
          <w:sz w:val="18"/>
        </w:rPr>
        <w:t>, 18 (1965).</w:t>
      </w:r>
    </w:p>
  </w:footnote>
  <w:footnote w:id="99">
    <w:p w14:paraId="0A353C21" w14:textId="77777777" w:rsidR="003E3B8A" w:rsidRDefault="003E65CF">
      <w:pPr>
        <w:spacing w:before="120" w:line="240" w:lineRule="atLeast"/>
        <w:jc w:val="both"/>
      </w:pPr>
      <w:r>
        <w:rPr>
          <w:rFonts w:ascii="Arial" w:eastAsia="Arial" w:hAnsi="Arial" w:cs="Arial"/>
          <w:color w:val="000000"/>
          <w:sz w:val="18"/>
          <w:vertAlign w:val="superscript"/>
        </w:rPr>
        <w:t>99 </w:t>
      </w:r>
      <w:r>
        <w:rPr>
          <w:rFonts w:ascii="Arial" w:eastAsia="Arial" w:hAnsi="Arial" w:cs="Arial"/>
          <w:color w:val="000000"/>
          <w:sz w:val="18"/>
        </w:rPr>
        <w:t xml:space="preserve"> See, e.g., Kra</w:t>
      </w:r>
      <w:r>
        <w:rPr>
          <w:rFonts w:ascii="Arial" w:eastAsia="Arial" w:hAnsi="Arial" w:cs="Arial"/>
          <w:color w:val="000000"/>
          <w:sz w:val="18"/>
        </w:rPr>
        <w:t>ft, supra note 34, at 367-68; Paolella, supra note 15, at 624; Stroud, supra note 15, at 346; Daynard &amp; Sweda, supra note 35, at 53.</w:t>
      </w:r>
    </w:p>
  </w:footnote>
  <w:footnote w:id="100">
    <w:p w14:paraId="3750822D" w14:textId="77777777" w:rsidR="003E3B8A" w:rsidRDefault="003E65CF">
      <w:pPr>
        <w:spacing w:before="120" w:line="240" w:lineRule="atLeast"/>
        <w:jc w:val="both"/>
      </w:pPr>
      <w:r>
        <w:rPr>
          <w:rFonts w:ascii="Arial" w:eastAsia="Arial" w:hAnsi="Arial" w:cs="Arial"/>
          <w:color w:val="000000"/>
          <w:sz w:val="18"/>
          <w:vertAlign w:val="superscript"/>
        </w:rPr>
        <w:t>100 </w:t>
      </w:r>
      <w:r>
        <w:rPr>
          <w:rFonts w:ascii="Arial" w:eastAsia="Arial" w:hAnsi="Arial" w:cs="Arial"/>
          <w:color w:val="000000"/>
          <w:sz w:val="18"/>
        </w:rPr>
        <w:t xml:space="preserve"> Opderbeck, supra note 34, at 219 n.43.</w:t>
      </w:r>
    </w:p>
  </w:footnote>
  <w:footnote w:id="101">
    <w:p w14:paraId="269EB711" w14:textId="77777777" w:rsidR="003E3B8A" w:rsidRDefault="003E65CF">
      <w:pPr>
        <w:spacing w:before="200" w:line="240" w:lineRule="atLeast"/>
        <w:jc w:val="both"/>
      </w:pPr>
      <w:r>
        <w:rPr>
          <w:rFonts w:ascii="Arial" w:eastAsia="Arial" w:hAnsi="Arial" w:cs="Arial"/>
          <w:color w:val="000000"/>
          <w:sz w:val="18"/>
          <w:vertAlign w:val="superscript"/>
        </w:rPr>
        <w:t>101 </w:t>
      </w:r>
      <w:r>
        <w:rPr>
          <w:rFonts w:ascii="Arial" w:eastAsia="Arial" w:hAnsi="Arial" w:cs="Arial"/>
          <w:color w:val="000000"/>
          <w:sz w:val="18"/>
        </w:rPr>
        <w:t xml:space="preserve"> Cf. ZECHARIAH CHAFEE, JR., FREE SPEECH IN THE UNITED STATES 31-32 (5th prtg. 1954) ("'</w:t>
      </w:r>
      <w:r>
        <w:rPr>
          <w:rFonts w:ascii="Arial" w:eastAsia="Arial" w:hAnsi="Arial" w:cs="Arial"/>
          <w:b/>
          <w:i/>
          <w:color w:val="000000"/>
          <w:sz w:val="18"/>
          <w:u w:val="single"/>
        </w:rPr>
        <w:t>Your</w:t>
      </w:r>
      <w:r>
        <w:rPr>
          <w:rFonts w:ascii="Arial" w:eastAsia="Arial" w:hAnsi="Arial" w:cs="Arial"/>
          <w:color w:val="000000"/>
          <w:sz w:val="18"/>
        </w:rPr>
        <w:t xml:space="preserve"> </w:t>
      </w:r>
      <w:r>
        <w:rPr>
          <w:rFonts w:ascii="Arial" w:eastAsia="Arial" w:hAnsi="Arial" w:cs="Arial"/>
          <w:b/>
          <w:i/>
          <w:color w:val="000000"/>
          <w:sz w:val="18"/>
          <w:u w:val="single"/>
        </w:rPr>
        <w:t>right</w:t>
      </w:r>
      <w:r>
        <w:rPr>
          <w:rFonts w:ascii="Arial" w:eastAsia="Arial" w:hAnsi="Arial" w:cs="Arial"/>
          <w:color w:val="000000"/>
          <w:sz w:val="18"/>
        </w:rPr>
        <w:t xml:space="preserve"> to swing </w:t>
      </w:r>
      <w:r>
        <w:rPr>
          <w:rFonts w:ascii="Arial" w:eastAsia="Arial" w:hAnsi="Arial" w:cs="Arial"/>
          <w:b/>
          <w:i/>
          <w:color w:val="000000"/>
          <w:sz w:val="18"/>
          <w:u w:val="single"/>
        </w:rPr>
        <w:t>your</w:t>
      </w:r>
      <w:r>
        <w:rPr>
          <w:rFonts w:ascii="Arial" w:eastAsia="Arial" w:hAnsi="Arial" w:cs="Arial"/>
          <w:color w:val="000000"/>
          <w:sz w:val="18"/>
        </w:rPr>
        <w:t xml:space="preserve"> arms ends just where the other man's nose begins.'").</w:t>
      </w:r>
    </w:p>
  </w:footnote>
  <w:footnote w:id="102">
    <w:p w14:paraId="31E1BBED" w14:textId="77777777" w:rsidR="003E3B8A" w:rsidRDefault="003E65CF">
      <w:pPr>
        <w:spacing w:before="120" w:line="240" w:lineRule="atLeast"/>
        <w:jc w:val="both"/>
      </w:pPr>
      <w:r>
        <w:rPr>
          <w:rFonts w:ascii="Arial" w:eastAsia="Arial" w:hAnsi="Arial" w:cs="Arial"/>
          <w:color w:val="000000"/>
          <w:sz w:val="18"/>
          <w:vertAlign w:val="superscript"/>
        </w:rPr>
        <w:t>102 </w:t>
      </w:r>
      <w:r>
        <w:rPr>
          <w:rFonts w:ascii="Arial" w:eastAsia="Arial" w:hAnsi="Arial" w:cs="Arial"/>
          <w:color w:val="000000"/>
          <w:sz w:val="18"/>
        </w:rPr>
        <w:t xml:space="preserve"> DAN B. DOBBS, REMEDIES § 3.9, at 204-06 (1973).</w:t>
      </w:r>
    </w:p>
  </w:footnote>
  <w:footnote w:id="103">
    <w:p w14:paraId="3BF34824" w14:textId="77777777" w:rsidR="003E3B8A" w:rsidRDefault="003E65CF">
      <w:pPr>
        <w:spacing w:before="240" w:line="240" w:lineRule="atLeast"/>
        <w:jc w:val="both"/>
      </w:pPr>
      <w:r>
        <w:rPr>
          <w:rFonts w:ascii="Arial" w:eastAsia="Arial" w:hAnsi="Arial" w:cs="Arial"/>
          <w:color w:val="000000"/>
          <w:sz w:val="18"/>
          <w:vertAlign w:val="superscript"/>
        </w:rPr>
        <w:t>103 </w:t>
      </w:r>
      <w:r>
        <w:rPr>
          <w:rFonts w:ascii="Arial" w:eastAsia="Arial" w:hAnsi="Arial" w:cs="Arial"/>
          <w:color w:val="000000"/>
          <w:sz w:val="18"/>
        </w:rPr>
        <w:t xml:space="preserve"> Punitive damages, which are imposed above and beyond the actual damage sustained by the plaintiff, are awarded in order to punish wrongful conduct and to discourage similar behavior from reoccurring.  Id.  Obviously, to punish large and successful compani</w:t>
      </w:r>
      <w:r>
        <w:rPr>
          <w:rFonts w:ascii="Arial" w:eastAsia="Arial" w:hAnsi="Arial" w:cs="Arial"/>
          <w:color w:val="000000"/>
          <w:sz w:val="18"/>
        </w:rPr>
        <w:t xml:space="preserve">es, awards must be substantial.  Dorsey D. Ellis, Jr., Fairness and Efficiency in the Law of Punitive Damages, </w:t>
      </w:r>
      <w:hyperlink r:id="rId43" w:history="1">
        <w:r>
          <w:rPr>
            <w:rFonts w:ascii="Arial" w:eastAsia="Arial" w:hAnsi="Arial" w:cs="Arial"/>
            <w:i/>
            <w:color w:val="0077CC"/>
            <w:sz w:val="18"/>
            <w:u w:val="single"/>
          </w:rPr>
          <w:t>5</w:t>
        </w:r>
        <w:r>
          <w:rPr>
            <w:rFonts w:ascii="Arial" w:eastAsia="Arial" w:hAnsi="Arial" w:cs="Arial"/>
            <w:i/>
            <w:color w:val="0077CC"/>
            <w:sz w:val="18"/>
            <w:u w:val="single"/>
          </w:rPr>
          <w:t>6 S. CAL. L. REV. 1, 3-10 (1982).</w:t>
        </w:r>
      </w:hyperlink>
      <w:r>
        <w:rPr>
          <w:rFonts w:ascii="Arial" w:eastAsia="Arial" w:hAnsi="Arial" w:cs="Arial"/>
          <w:color w:val="000000"/>
          <w:sz w:val="18"/>
        </w:rPr>
        <w:t xml:space="preserve"> The potential for large monetary awards increases the incentive for plaintiffs' lawyers to take the cases on a contingency fee.  See RICHARD A. POSNER, ECONOMIC ANALYSIS OF LAW § 21.9, at 534-35 (3d ed. 1986).</w:t>
      </w:r>
    </w:p>
  </w:footnote>
  <w:footnote w:id="104">
    <w:p w14:paraId="7F236D22" w14:textId="77777777" w:rsidR="003E3B8A" w:rsidRDefault="003E65CF">
      <w:pPr>
        <w:spacing w:before="240" w:line="240" w:lineRule="atLeast"/>
        <w:jc w:val="both"/>
      </w:pPr>
      <w:r>
        <w:rPr>
          <w:rFonts w:ascii="Arial" w:eastAsia="Arial" w:hAnsi="Arial" w:cs="Arial"/>
          <w:color w:val="000000"/>
          <w:sz w:val="18"/>
          <w:vertAlign w:val="superscript"/>
        </w:rPr>
        <w:t>104 </w:t>
      </w:r>
      <w:r>
        <w:rPr>
          <w:rFonts w:ascii="Arial" w:eastAsia="Arial" w:hAnsi="Arial" w:cs="Arial"/>
          <w:color w:val="000000"/>
          <w:sz w:val="18"/>
        </w:rPr>
        <w:t xml:space="preserve"> See, e.</w:t>
      </w:r>
      <w:r>
        <w:rPr>
          <w:rFonts w:ascii="Arial" w:eastAsia="Arial" w:hAnsi="Arial" w:cs="Arial"/>
          <w:color w:val="000000"/>
          <w:sz w:val="18"/>
        </w:rPr>
        <w:t xml:space="preserve">g., </w:t>
      </w:r>
      <w:hyperlink r:id="rId44" w:history="1">
        <w:r>
          <w:rPr>
            <w:rFonts w:ascii="Arial" w:eastAsia="Arial" w:hAnsi="Arial" w:cs="Arial"/>
            <w:i/>
            <w:color w:val="0077CC"/>
            <w:sz w:val="18"/>
            <w:u w:val="single"/>
          </w:rPr>
          <w:t>Ford Motor Co. v. Home Ins. Co., 172 Cal. Rptr. 59 (Cal. Ct. App. 1981);</w:t>
        </w:r>
      </w:hyperlink>
      <w:r>
        <w:rPr>
          <w:rFonts w:ascii="Arial" w:eastAsia="Arial" w:hAnsi="Arial" w:cs="Arial"/>
          <w:color w:val="000000"/>
          <w:sz w:val="18"/>
        </w:rPr>
        <w:t xml:space="preserve">  </w:t>
      </w:r>
      <w:hyperlink r:id="rId45" w:history="1">
        <w:r>
          <w:rPr>
            <w:rFonts w:ascii="Arial" w:eastAsia="Arial" w:hAnsi="Arial" w:cs="Arial"/>
            <w:i/>
            <w:color w:val="0077CC"/>
            <w:sz w:val="18"/>
            <w:u w:val="single"/>
          </w:rPr>
          <w:t>Hartford Accident &amp; Indem. Co. v. Village of Hempstead, 397 N.E.2d 737 (N.Y. 1979);</w:t>
        </w:r>
      </w:hyperlink>
      <w:r>
        <w:rPr>
          <w:rFonts w:ascii="Arial" w:eastAsia="Arial" w:hAnsi="Arial" w:cs="Arial"/>
          <w:color w:val="000000"/>
          <w:sz w:val="18"/>
        </w:rPr>
        <w:t xml:space="preserve"> BARRY R. OSTRAGER &amp; THOMAS R. NEWMAN, HANDBOOK ON INSURANCE COVERAGE DISPUTES § 14.02 (5th e</w:t>
      </w:r>
      <w:r>
        <w:rPr>
          <w:rFonts w:ascii="Arial" w:eastAsia="Arial" w:hAnsi="Arial" w:cs="Arial"/>
          <w:color w:val="000000"/>
          <w:sz w:val="18"/>
        </w:rPr>
        <w:t>d. 1992).</w:t>
      </w:r>
    </w:p>
  </w:footnote>
  <w:footnote w:id="105">
    <w:p w14:paraId="0D1EAC50" w14:textId="77777777" w:rsidR="003E3B8A" w:rsidRDefault="003E65CF">
      <w:pPr>
        <w:spacing w:before="120" w:line="240" w:lineRule="atLeast"/>
        <w:jc w:val="both"/>
      </w:pPr>
      <w:r>
        <w:rPr>
          <w:rFonts w:ascii="Arial" w:eastAsia="Arial" w:hAnsi="Arial" w:cs="Arial"/>
          <w:color w:val="000000"/>
          <w:sz w:val="18"/>
          <w:vertAlign w:val="superscript"/>
        </w:rPr>
        <w:t>105 </w:t>
      </w:r>
      <w:r>
        <w:rPr>
          <w:rFonts w:ascii="Arial" w:eastAsia="Arial" w:hAnsi="Arial" w:cs="Arial"/>
          <w:color w:val="000000"/>
          <w:sz w:val="18"/>
        </w:rPr>
        <w:t xml:space="preserve"> Workers' compensation laws typically provide for somewhat smaller -- but more prompt and certain -- payments than ordinary tort claims.  See William J. Maakestad &amp; Charles Helm, Promoting Workplace Safety and Health in the Post-Regulatory Er</w:t>
      </w:r>
      <w:r>
        <w:rPr>
          <w:rFonts w:ascii="Arial" w:eastAsia="Arial" w:hAnsi="Arial" w:cs="Arial"/>
          <w:color w:val="000000"/>
          <w:sz w:val="18"/>
        </w:rPr>
        <w:t>a: A Primer on Non-OSHA Legal Incentives that Influence Employer Decisions to Control Occupational Hazards, 17 N. KY. L. REV. 9, 20 (1989).</w:t>
      </w:r>
    </w:p>
  </w:footnote>
  <w:footnote w:id="106">
    <w:p w14:paraId="6CC52F62" w14:textId="77777777" w:rsidR="003E3B8A" w:rsidRDefault="003E65CF">
      <w:pPr>
        <w:spacing w:before="120" w:line="240" w:lineRule="atLeast"/>
        <w:jc w:val="both"/>
      </w:pPr>
      <w:r>
        <w:rPr>
          <w:rFonts w:ascii="Arial" w:eastAsia="Arial" w:hAnsi="Arial" w:cs="Arial"/>
          <w:color w:val="000000"/>
          <w:sz w:val="18"/>
          <w:vertAlign w:val="superscript"/>
        </w:rPr>
        <w:t>106 </w:t>
      </w:r>
      <w:r>
        <w:rPr>
          <w:rFonts w:ascii="Arial" w:eastAsia="Arial" w:hAnsi="Arial" w:cs="Arial"/>
          <w:color w:val="000000"/>
          <w:sz w:val="18"/>
        </w:rPr>
        <w:t xml:space="preserve"> See, e.g., KEETON ET AL., supra note 71, § 80, at 575 ("Nearly all of the [workers' compensation] acts are limi</w:t>
      </w:r>
      <w:r>
        <w:rPr>
          <w:rFonts w:ascii="Arial" w:eastAsia="Arial" w:hAnsi="Arial" w:cs="Arial"/>
          <w:color w:val="000000"/>
          <w:sz w:val="18"/>
        </w:rPr>
        <w:t>ted to injuries arising 'by accident . . . .'").  It is also possible that injuries caused by workplace ETS -- whether caused by intentional or negligent conduct -- would not fall within the basic workers' compensation scheme of some states.  See, e.g., Pa</w:t>
      </w:r>
      <w:r>
        <w:rPr>
          <w:rFonts w:ascii="Arial" w:eastAsia="Arial" w:hAnsi="Arial" w:cs="Arial"/>
          <w:color w:val="000000"/>
          <w:sz w:val="18"/>
        </w:rPr>
        <w:t>olella, supra note 15, at 608-12 (concluding that ETS-related injuries would not be compensable under Washington's workers' compensation laws).</w:t>
      </w:r>
    </w:p>
  </w:footnote>
  <w:footnote w:id="107">
    <w:p w14:paraId="63B7B6E3" w14:textId="77777777" w:rsidR="003E3B8A" w:rsidRDefault="003E65CF">
      <w:pPr>
        <w:spacing w:before="120" w:line="240" w:lineRule="atLeast"/>
        <w:jc w:val="both"/>
      </w:pPr>
      <w:r>
        <w:rPr>
          <w:rFonts w:ascii="Arial" w:eastAsia="Arial" w:hAnsi="Arial" w:cs="Arial"/>
          <w:color w:val="000000"/>
          <w:sz w:val="18"/>
          <w:vertAlign w:val="superscript"/>
        </w:rPr>
        <w:t>107 </w:t>
      </w:r>
      <w:r>
        <w:rPr>
          <w:rFonts w:ascii="Arial" w:eastAsia="Arial" w:hAnsi="Arial" w:cs="Arial"/>
          <w:color w:val="000000"/>
          <w:sz w:val="18"/>
        </w:rPr>
        <w:t xml:space="preserve"> See KEETON ET AL., supra note 71, § 9.</w:t>
      </w:r>
    </w:p>
  </w:footnote>
  <w:footnote w:id="108">
    <w:p w14:paraId="19F01F13" w14:textId="77777777" w:rsidR="003E3B8A" w:rsidRDefault="003E65CF">
      <w:pPr>
        <w:spacing w:before="240" w:line="240" w:lineRule="atLeast"/>
        <w:jc w:val="both"/>
      </w:pPr>
      <w:r>
        <w:rPr>
          <w:rFonts w:ascii="Arial" w:eastAsia="Arial" w:hAnsi="Arial" w:cs="Arial"/>
          <w:color w:val="000000"/>
          <w:sz w:val="18"/>
          <w:vertAlign w:val="superscript"/>
        </w:rPr>
        <w:t>108 </w:t>
      </w:r>
      <w:r>
        <w:rPr>
          <w:rFonts w:ascii="Arial" w:eastAsia="Arial" w:hAnsi="Arial" w:cs="Arial"/>
          <w:color w:val="000000"/>
          <w:sz w:val="18"/>
        </w:rPr>
        <w:t xml:space="preserve"> Bodily harm is commonly defined as "any physical impairment of </w:t>
      </w:r>
      <w:r>
        <w:rPr>
          <w:rFonts w:ascii="Arial" w:eastAsia="Arial" w:hAnsi="Arial" w:cs="Arial"/>
          <w:color w:val="000000"/>
          <w:sz w:val="18"/>
        </w:rPr>
        <w:t xml:space="preserve">the condition of another's body, or physical pain or illness." </w:t>
      </w:r>
      <w:hyperlink r:id="rId46" w:history="1">
        <w:r>
          <w:rPr>
            <w:rFonts w:ascii="Arial" w:eastAsia="Arial" w:hAnsi="Arial" w:cs="Arial"/>
            <w:i/>
            <w:color w:val="0077CC"/>
            <w:sz w:val="18"/>
            <w:u w:val="single"/>
          </w:rPr>
          <w:t>RESTATEMENT (SECOND) OF TORTS § 15</w:t>
        </w:r>
      </w:hyperlink>
      <w:r>
        <w:rPr>
          <w:rFonts w:ascii="Arial" w:eastAsia="Arial" w:hAnsi="Arial" w:cs="Arial"/>
          <w:color w:val="000000"/>
          <w:sz w:val="18"/>
        </w:rPr>
        <w:t xml:space="preserve"> (1965).  "Harm</w:t>
      </w:r>
      <w:r>
        <w:rPr>
          <w:rFonts w:ascii="Arial" w:eastAsia="Arial" w:hAnsi="Arial" w:cs="Arial"/>
          <w:color w:val="000000"/>
          <w:sz w:val="18"/>
        </w:rPr>
        <w:t>" can occur when "the structure or function of any part of the other's body is altered to any extent even though the alteration causes no other harm." Id. cmt. a.  Thus, acute physical reactions to ETS, such as burning or watery eyes, sinus irritation, cou</w:t>
      </w:r>
      <w:r>
        <w:rPr>
          <w:rFonts w:ascii="Arial" w:eastAsia="Arial" w:hAnsi="Arial" w:cs="Arial"/>
          <w:color w:val="000000"/>
          <w:sz w:val="18"/>
        </w:rPr>
        <w:t>gh, and sore throat constitute bodily harm.</w:t>
      </w:r>
    </w:p>
  </w:footnote>
  <w:footnote w:id="109">
    <w:p w14:paraId="2BE4D201" w14:textId="77777777" w:rsidR="003E3B8A" w:rsidRDefault="003E65CF">
      <w:pPr>
        <w:spacing w:before="120" w:line="240" w:lineRule="atLeast"/>
        <w:jc w:val="both"/>
      </w:pPr>
      <w:r>
        <w:rPr>
          <w:rFonts w:ascii="Arial" w:eastAsia="Arial" w:hAnsi="Arial" w:cs="Arial"/>
          <w:color w:val="000000"/>
          <w:sz w:val="18"/>
          <w:vertAlign w:val="superscript"/>
        </w:rPr>
        <w:t>109 </w:t>
      </w:r>
      <w:r>
        <w:rPr>
          <w:rFonts w:ascii="Arial" w:eastAsia="Arial" w:hAnsi="Arial" w:cs="Arial"/>
          <w:color w:val="000000"/>
          <w:sz w:val="18"/>
        </w:rPr>
        <w:t xml:space="preserve"> See Ezra, supra note 34, at 1098-100.</w:t>
      </w:r>
    </w:p>
  </w:footnote>
  <w:footnote w:id="110">
    <w:p w14:paraId="04592963" w14:textId="77777777" w:rsidR="003E3B8A" w:rsidRDefault="003E65CF">
      <w:pPr>
        <w:spacing w:before="240" w:line="240" w:lineRule="atLeast"/>
        <w:jc w:val="both"/>
      </w:pPr>
      <w:r>
        <w:rPr>
          <w:rFonts w:ascii="Arial" w:eastAsia="Arial" w:hAnsi="Arial" w:cs="Arial"/>
          <w:color w:val="000000"/>
          <w:sz w:val="18"/>
          <w:vertAlign w:val="superscript"/>
        </w:rPr>
        <w:t>110 </w:t>
      </w:r>
      <w:r>
        <w:rPr>
          <w:rFonts w:ascii="Arial" w:eastAsia="Arial" w:hAnsi="Arial" w:cs="Arial"/>
          <w:color w:val="000000"/>
          <w:sz w:val="18"/>
        </w:rPr>
        <w:t xml:space="preserve">  </w:t>
      </w:r>
      <w:hyperlink r:id="rId47" w:history="1">
        <w:r>
          <w:rPr>
            <w:rFonts w:ascii="Arial" w:eastAsia="Arial" w:hAnsi="Arial" w:cs="Arial"/>
            <w:i/>
            <w:color w:val="0077CC"/>
            <w:sz w:val="18"/>
            <w:u w:val="single"/>
          </w:rPr>
          <w:t>252 S.E.2d 250 (N.C. Ct. App. 1979</w:t>
        </w:r>
        <w:r>
          <w:rPr>
            <w:rFonts w:ascii="Arial" w:eastAsia="Arial" w:hAnsi="Arial" w:cs="Arial"/>
            <w:i/>
            <w:color w:val="0077CC"/>
            <w:sz w:val="18"/>
            <w:u w:val="single"/>
          </w:rPr>
          <w:t>).</w:t>
        </w:r>
      </w:hyperlink>
      <w:r>
        <w:rPr>
          <w:rFonts w:ascii="Arial" w:eastAsia="Arial" w:hAnsi="Arial" w:cs="Arial"/>
          <w:color w:val="000000"/>
          <w:sz w:val="18"/>
        </w:rPr>
        <w:t xml:space="preserve"> For criticisms of McCracken, see Paolella, supra note 15, at 624-25 &amp; n.199; Swingle, supra note 34, at 472; and Ezra, supra note 34, at 1096.</w:t>
      </w:r>
    </w:p>
  </w:footnote>
  <w:footnote w:id="111">
    <w:p w14:paraId="6B957734" w14:textId="77777777" w:rsidR="003E3B8A" w:rsidRDefault="003E65CF">
      <w:pPr>
        <w:spacing w:before="240" w:line="240" w:lineRule="atLeast"/>
        <w:jc w:val="both"/>
      </w:pPr>
      <w:r>
        <w:rPr>
          <w:rFonts w:ascii="Arial" w:eastAsia="Arial" w:hAnsi="Arial" w:cs="Arial"/>
          <w:color w:val="000000"/>
          <w:sz w:val="18"/>
          <w:vertAlign w:val="superscript"/>
        </w:rPr>
        <w:t>111 </w:t>
      </w:r>
      <w:r>
        <w:rPr>
          <w:rFonts w:ascii="Arial" w:eastAsia="Arial" w:hAnsi="Arial" w:cs="Arial"/>
          <w:color w:val="000000"/>
          <w:sz w:val="18"/>
        </w:rPr>
        <w:t xml:space="preserve">  </w:t>
      </w:r>
      <w:hyperlink r:id="rId48" w:history="1">
        <w:r>
          <w:rPr>
            <w:rFonts w:ascii="Arial" w:eastAsia="Arial" w:hAnsi="Arial" w:cs="Arial"/>
            <w:i/>
            <w:color w:val="0077CC"/>
            <w:sz w:val="18"/>
            <w:u w:val="single"/>
          </w:rPr>
          <w:t>McCracken, 252 S.E.2d at 251.</w:t>
        </w:r>
      </w:hyperlink>
    </w:p>
  </w:footnote>
  <w:footnote w:id="112">
    <w:p w14:paraId="600B0797" w14:textId="77777777" w:rsidR="003E3B8A" w:rsidRDefault="003E65CF">
      <w:pPr>
        <w:spacing w:before="120" w:line="240" w:lineRule="atLeast"/>
        <w:jc w:val="both"/>
      </w:pPr>
      <w:r>
        <w:rPr>
          <w:rFonts w:ascii="Arial" w:eastAsia="Arial" w:hAnsi="Arial" w:cs="Arial"/>
          <w:color w:val="000000"/>
          <w:sz w:val="18"/>
          <w:vertAlign w:val="superscript"/>
        </w:rPr>
        <w:t>112 </w:t>
      </w:r>
      <w:r>
        <w:rPr>
          <w:rFonts w:ascii="Arial" w:eastAsia="Arial" w:hAnsi="Arial" w:cs="Arial"/>
          <w:color w:val="000000"/>
          <w:sz w:val="18"/>
        </w:rPr>
        <w:t xml:space="preserve"> Id.</w:t>
      </w:r>
    </w:p>
  </w:footnote>
  <w:footnote w:id="113">
    <w:p w14:paraId="222F15E2" w14:textId="77777777" w:rsidR="003E3B8A" w:rsidRDefault="003E65CF">
      <w:pPr>
        <w:spacing w:before="200" w:line="240" w:lineRule="atLeast"/>
        <w:jc w:val="both"/>
      </w:pPr>
      <w:r>
        <w:rPr>
          <w:rFonts w:ascii="Arial" w:eastAsia="Arial" w:hAnsi="Arial" w:cs="Arial"/>
          <w:color w:val="000000"/>
          <w:sz w:val="18"/>
          <w:vertAlign w:val="superscript"/>
        </w:rPr>
        <w:t>113 </w:t>
      </w:r>
      <w:r>
        <w:rPr>
          <w:rFonts w:ascii="Arial" w:eastAsia="Arial" w:hAnsi="Arial" w:cs="Arial"/>
          <w:color w:val="000000"/>
          <w:sz w:val="18"/>
        </w:rPr>
        <w:t xml:space="preserve"> Id.  The postal </w:t>
      </w:r>
      <w:r>
        <w:rPr>
          <w:rFonts w:ascii="Arial" w:eastAsia="Arial" w:hAnsi="Arial" w:cs="Arial"/>
          <w:b/>
          <w:i/>
          <w:color w:val="000000"/>
          <w:sz w:val="18"/>
          <w:u w:val="single"/>
        </w:rPr>
        <w:t>employee</w:t>
      </w:r>
      <w:r>
        <w:rPr>
          <w:rFonts w:ascii="Arial" w:eastAsia="Arial" w:hAnsi="Arial" w:cs="Arial"/>
          <w:color w:val="000000"/>
          <w:sz w:val="18"/>
        </w:rPr>
        <w:t xml:space="preserve"> was allergic to tobacco </w:t>
      </w:r>
      <w:r>
        <w:rPr>
          <w:rFonts w:ascii="Arial" w:eastAsia="Arial" w:hAnsi="Arial" w:cs="Arial"/>
          <w:b/>
          <w:i/>
          <w:color w:val="000000"/>
          <w:sz w:val="18"/>
          <w:u w:val="single"/>
        </w:rPr>
        <w:t>smoke</w:t>
      </w:r>
      <w:r>
        <w:rPr>
          <w:rFonts w:ascii="Arial" w:eastAsia="Arial" w:hAnsi="Arial" w:cs="Arial"/>
          <w:color w:val="000000"/>
          <w:sz w:val="18"/>
        </w:rPr>
        <w:t xml:space="preserve">.  Id.  He had even applied for sick leave as a result of his allergy.  Id.  At one of the meetings the postmaster allegedly told the </w:t>
      </w:r>
      <w:r>
        <w:rPr>
          <w:rFonts w:ascii="Arial" w:eastAsia="Arial" w:hAnsi="Arial" w:cs="Arial"/>
          <w:b/>
          <w:i/>
          <w:color w:val="000000"/>
          <w:sz w:val="18"/>
          <w:u w:val="single"/>
        </w:rPr>
        <w:t>employee</w:t>
      </w:r>
      <w:r>
        <w:rPr>
          <w:rFonts w:ascii="Arial" w:eastAsia="Arial" w:hAnsi="Arial" w:cs="Arial"/>
          <w:color w:val="000000"/>
          <w:sz w:val="18"/>
        </w:rPr>
        <w:t xml:space="preserve">, "Bill, I know you claim to have an allergy to tobacco </w:t>
      </w:r>
      <w:r>
        <w:rPr>
          <w:rFonts w:ascii="Arial" w:eastAsia="Arial" w:hAnsi="Arial" w:cs="Arial"/>
          <w:b/>
          <w:i/>
          <w:color w:val="000000"/>
          <w:sz w:val="18"/>
          <w:u w:val="single"/>
        </w:rPr>
        <w:t>smoke</w:t>
      </w:r>
      <w:r>
        <w:rPr>
          <w:rFonts w:ascii="Arial" w:eastAsia="Arial" w:hAnsi="Arial" w:cs="Arial"/>
          <w:color w:val="000000"/>
          <w:sz w:val="18"/>
        </w:rPr>
        <w:t xml:space="preserve"> and you have presented statements from </w:t>
      </w:r>
      <w:r>
        <w:rPr>
          <w:rFonts w:ascii="Arial" w:eastAsia="Arial" w:hAnsi="Arial" w:cs="Arial"/>
          <w:b/>
          <w:i/>
          <w:color w:val="000000"/>
          <w:sz w:val="18"/>
          <w:u w:val="single"/>
        </w:rPr>
        <w:t>your</w:t>
      </w:r>
      <w:r>
        <w:rPr>
          <w:rFonts w:ascii="Arial" w:eastAsia="Arial" w:hAnsi="Arial" w:cs="Arial"/>
          <w:color w:val="000000"/>
          <w:sz w:val="18"/>
        </w:rPr>
        <w:t xml:space="preserve"> doctor s</w:t>
      </w:r>
      <w:r>
        <w:rPr>
          <w:rFonts w:ascii="Arial" w:eastAsia="Arial" w:hAnsi="Arial" w:cs="Arial"/>
          <w:color w:val="000000"/>
          <w:sz w:val="18"/>
        </w:rPr>
        <w:t xml:space="preserve">tating this, but there is no law against </w:t>
      </w:r>
      <w:r>
        <w:rPr>
          <w:rFonts w:ascii="Arial" w:eastAsia="Arial" w:hAnsi="Arial" w:cs="Arial"/>
          <w:b/>
          <w:i/>
          <w:color w:val="000000"/>
          <w:sz w:val="18"/>
          <w:u w:val="single"/>
        </w:rPr>
        <w:t>smoking</w:t>
      </w:r>
      <w:r>
        <w:rPr>
          <w:rFonts w:ascii="Arial" w:eastAsia="Arial" w:hAnsi="Arial" w:cs="Arial"/>
          <w:color w:val="000000"/>
          <w:sz w:val="18"/>
        </w:rPr>
        <w:t xml:space="preserve">, so I'm going to </w:t>
      </w:r>
      <w:r>
        <w:rPr>
          <w:rFonts w:ascii="Arial" w:eastAsia="Arial" w:hAnsi="Arial" w:cs="Arial"/>
          <w:b/>
          <w:i/>
          <w:color w:val="000000"/>
          <w:sz w:val="18"/>
          <w:u w:val="single"/>
        </w:rPr>
        <w:t>smoke</w:t>
      </w:r>
      <w:r>
        <w:rPr>
          <w:rFonts w:ascii="Arial" w:eastAsia="Arial" w:hAnsi="Arial" w:cs="Arial"/>
          <w:color w:val="000000"/>
          <w:sz w:val="18"/>
        </w:rPr>
        <w:t>." Id.</w:t>
      </w:r>
    </w:p>
  </w:footnote>
  <w:footnote w:id="114">
    <w:p w14:paraId="03673368" w14:textId="77777777" w:rsidR="003E3B8A" w:rsidRDefault="003E65CF">
      <w:pPr>
        <w:spacing w:before="240" w:line="240" w:lineRule="atLeast"/>
        <w:jc w:val="both"/>
      </w:pPr>
      <w:r>
        <w:rPr>
          <w:rFonts w:ascii="Arial" w:eastAsia="Arial" w:hAnsi="Arial" w:cs="Arial"/>
          <w:color w:val="000000"/>
          <w:sz w:val="18"/>
          <w:vertAlign w:val="superscript"/>
        </w:rPr>
        <w:t>114 </w:t>
      </w:r>
      <w:r>
        <w:rPr>
          <w:rFonts w:ascii="Arial" w:eastAsia="Arial" w:hAnsi="Arial" w:cs="Arial"/>
          <w:color w:val="000000"/>
          <w:sz w:val="18"/>
        </w:rPr>
        <w:t xml:space="preserve">  </w:t>
      </w:r>
      <w:hyperlink r:id="rId49" w:history="1">
        <w:r>
          <w:rPr>
            <w:rFonts w:ascii="Arial" w:eastAsia="Arial" w:hAnsi="Arial" w:cs="Arial"/>
            <w:i/>
            <w:color w:val="0077CC"/>
            <w:sz w:val="18"/>
            <w:u w:val="single"/>
          </w:rPr>
          <w:t>Id. at 251-52.</w:t>
        </w:r>
      </w:hyperlink>
    </w:p>
  </w:footnote>
  <w:footnote w:id="115">
    <w:p w14:paraId="292BC804" w14:textId="77777777" w:rsidR="003E3B8A" w:rsidRDefault="003E65CF">
      <w:pPr>
        <w:spacing w:before="240" w:line="240" w:lineRule="atLeast"/>
        <w:jc w:val="both"/>
      </w:pPr>
      <w:r>
        <w:rPr>
          <w:rFonts w:ascii="Arial" w:eastAsia="Arial" w:hAnsi="Arial" w:cs="Arial"/>
          <w:color w:val="000000"/>
          <w:sz w:val="18"/>
          <w:vertAlign w:val="superscript"/>
        </w:rPr>
        <w:t>115 </w:t>
      </w:r>
      <w:r>
        <w:rPr>
          <w:rFonts w:ascii="Arial" w:eastAsia="Arial" w:hAnsi="Arial" w:cs="Arial"/>
          <w:color w:val="000000"/>
          <w:sz w:val="18"/>
        </w:rPr>
        <w:t xml:space="preserve">  </w:t>
      </w:r>
      <w:hyperlink r:id="rId50" w:history="1">
        <w:r>
          <w:rPr>
            <w:rFonts w:ascii="Arial" w:eastAsia="Arial" w:hAnsi="Arial" w:cs="Arial"/>
            <w:i/>
            <w:color w:val="0077CC"/>
            <w:sz w:val="18"/>
            <w:u w:val="single"/>
          </w:rPr>
          <w:t>Id. at 252.</w:t>
        </w:r>
      </w:hyperlink>
    </w:p>
  </w:footnote>
  <w:footnote w:id="116">
    <w:p w14:paraId="0FA513E1" w14:textId="77777777" w:rsidR="003E3B8A" w:rsidRDefault="003E65CF">
      <w:pPr>
        <w:spacing w:before="200" w:line="240" w:lineRule="atLeast"/>
        <w:jc w:val="both"/>
      </w:pPr>
      <w:r>
        <w:rPr>
          <w:rFonts w:ascii="Arial" w:eastAsia="Arial" w:hAnsi="Arial" w:cs="Arial"/>
          <w:color w:val="000000"/>
          <w:sz w:val="18"/>
          <w:vertAlign w:val="superscript"/>
        </w:rPr>
        <w:t>116 </w:t>
      </w:r>
      <w:r>
        <w:rPr>
          <w:rFonts w:ascii="Arial" w:eastAsia="Arial" w:hAnsi="Arial" w:cs="Arial"/>
          <w:color w:val="000000"/>
          <w:sz w:val="18"/>
        </w:rPr>
        <w:t xml:space="preserve"> While McCracken involved an employer </w:t>
      </w:r>
      <w:r>
        <w:rPr>
          <w:rFonts w:ascii="Arial" w:eastAsia="Arial" w:hAnsi="Arial" w:cs="Arial"/>
          <w:b/>
          <w:i/>
          <w:color w:val="000000"/>
          <w:sz w:val="18"/>
          <w:u w:val="single"/>
        </w:rPr>
        <w:t>smoking</w:t>
      </w:r>
      <w:r>
        <w:rPr>
          <w:rFonts w:ascii="Arial" w:eastAsia="Arial" w:hAnsi="Arial" w:cs="Arial"/>
          <w:color w:val="000000"/>
          <w:sz w:val="18"/>
        </w:rPr>
        <w:t xml:space="preserve"> near an </w:t>
      </w:r>
      <w:r>
        <w:rPr>
          <w:rFonts w:ascii="Arial" w:eastAsia="Arial" w:hAnsi="Arial" w:cs="Arial"/>
          <w:b/>
          <w:i/>
          <w:color w:val="000000"/>
          <w:sz w:val="18"/>
          <w:u w:val="single"/>
        </w:rPr>
        <w:t>employee</w:t>
      </w:r>
      <w:r>
        <w:rPr>
          <w:rFonts w:ascii="Arial" w:eastAsia="Arial" w:hAnsi="Arial" w:cs="Arial"/>
          <w:color w:val="000000"/>
          <w:sz w:val="18"/>
        </w:rPr>
        <w:t xml:space="preserve">, an employer can also face liability for permitting </w:t>
      </w:r>
      <w:r>
        <w:rPr>
          <w:rFonts w:ascii="Arial" w:eastAsia="Arial" w:hAnsi="Arial" w:cs="Arial"/>
          <w:b/>
          <w:i/>
          <w:color w:val="000000"/>
          <w:sz w:val="18"/>
          <w:u w:val="single"/>
        </w:rPr>
        <w:t>employees</w:t>
      </w:r>
      <w:r>
        <w:rPr>
          <w:rFonts w:ascii="Arial" w:eastAsia="Arial" w:hAnsi="Arial" w:cs="Arial"/>
          <w:color w:val="000000"/>
          <w:sz w:val="18"/>
        </w:rPr>
        <w:t xml:space="preserve"> to </w:t>
      </w:r>
      <w:r>
        <w:rPr>
          <w:rFonts w:ascii="Arial" w:eastAsia="Arial" w:hAnsi="Arial" w:cs="Arial"/>
          <w:b/>
          <w:i/>
          <w:color w:val="000000"/>
          <w:sz w:val="18"/>
          <w:u w:val="single"/>
        </w:rPr>
        <w:t>smoke</w:t>
      </w:r>
      <w:r>
        <w:rPr>
          <w:rFonts w:ascii="Arial" w:eastAsia="Arial" w:hAnsi="Arial" w:cs="Arial"/>
          <w:color w:val="000000"/>
          <w:sz w:val="18"/>
        </w:rPr>
        <w:t xml:space="preserve"> near nonsmoking </w:t>
      </w:r>
      <w:r>
        <w:rPr>
          <w:rFonts w:ascii="Arial" w:eastAsia="Arial" w:hAnsi="Arial" w:cs="Arial"/>
          <w:b/>
          <w:i/>
          <w:color w:val="000000"/>
          <w:sz w:val="18"/>
          <w:u w:val="single"/>
        </w:rPr>
        <w:t>employees</w:t>
      </w:r>
      <w:r>
        <w:rPr>
          <w:rFonts w:ascii="Arial" w:eastAsia="Arial" w:hAnsi="Arial" w:cs="Arial"/>
          <w:color w:val="000000"/>
          <w:sz w:val="18"/>
        </w:rPr>
        <w:t xml:space="preserve">.  Such an employer may be liable for the battery committed by the </w:t>
      </w:r>
      <w:r>
        <w:rPr>
          <w:rFonts w:ascii="Arial" w:eastAsia="Arial" w:hAnsi="Arial" w:cs="Arial"/>
          <w:b/>
          <w:i/>
          <w:color w:val="000000"/>
          <w:sz w:val="18"/>
          <w:u w:val="single"/>
        </w:rPr>
        <w:t>smoking</w:t>
      </w:r>
      <w:r>
        <w:rPr>
          <w:rFonts w:ascii="Arial" w:eastAsia="Arial" w:hAnsi="Arial" w:cs="Arial"/>
          <w:color w:val="000000"/>
          <w:sz w:val="18"/>
        </w:rPr>
        <w:t xml:space="preserve"> </w:t>
      </w:r>
      <w:r>
        <w:rPr>
          <w:rFonts w:ascii="Arial" w:eastAsia="Arial" w:hAnsi="Arial" w:cs="Arial"/>
          <w:b/>
          <w:i/>
          <w:color w:val="000000"/>
          <w:sz w:val="18"/>
          <w:u w:val="single"/>
        </w:rPr>
        <w:t>employees</w:t>
      </w:r>
      <w:r>
        <w:rPr>
          <w:rFonts w:ascii="Arial" w:eastAsia="Arial" w:hAnsi="Arial" w:cs="Arial"/>
          <w:color w:val="000000"/>
          <w:sz w:val="18"/>
        </w:rPr>
        <w:t xml:space="preserve"> under several alternative legal theories.  First, the employer may be vicariously liable based on the notion that the </w:t>
      </w:r>
      <w:r>
        <w:rPr>
          <w:rFonts w:ascii="Arial" w:eastAsia="Arial" w:hAnsi="Arial" w:cs="Arial"/>
          <w:b/>
          <w:i/>
          <w:color w:val="000000"/>
          <w:sz w:val="18"/>
          <w:u w:val="single"/>
        </w:rPr>
        <w:t>smoking</w:t>
      </w:r>
      <w:r>
        <w:rPr>
          <w:rFonts w:ascii="Arial" w:eastAsia="Arial" w:hAnsi="Arial" w:cs="Arial"/>
          <w:color w:val="000000"/>
          <w:sz w:val="18"/>
        </w:rPr>
        <w:t xml:space="preserve"> falls within the co</w:t>
      </w:r>
      <w:r>
        <w:rPr>
          <w:rFonts w:ascii="Arial" w:eastAsia="Arial" w:hAnsi="Arial" w:cs="Arial"/>
          <w:color w:val="000000"/>
          <w:sz w:val="18"/>
        </w:rPr>
        <w:t xml:space="preserve">urse and scope of the employment.  KEETON ET AL., supra note 71, § 70, at 500-05.  Second, an employer is liable for conduct of </w:t>
      </w:r>
      <w:r>
        <w:rPr>
          <w:rFonts w:ascii="Arial" w:eastAsia="Arial" w:hAnsi="Arial" w:cs="Arial"/>
          <w:b/>
          <w:i/>
          <w:color w:val="000000"/>
          <w:sz w:val="18"/>
          <w:u w:val="single"/>
        </w:rPr>
        <w:t>employees</w:t>
      </w:r>
      <w:r>
        <w:rPr>
          <w:rFonts w:ascii="Arial" w:eastAsia="Arial" w:hAnsi="Arial" w:cs="Arial"/>
          <w:color w:val="000000"/>
          <w:sz w:val="18"/>
        </w:rPr>
        <w:t xml:space="preserve"> that the employer authorizes or ratifies.  See, e.g., </w:t>
      </w:r>
      <w:hyperlink r:id="rId51" w:history="1">
        <w:r>
          <w:rPr>
            <w:rFonts w:ascii="Arial" w:eastAsia="Arial" w:hAnsi="Arial" w:cs="Arial"/>
            <w:i/>
            <w:color w:val="0077CC"/>
            <w:sz w:val="18"/>
            <w:u w:val="single"/>
          </w:rPr>
          <w:t>CAL. CIV. CODE § 2339</w:t>
        </w:r>
      </w:hyperlink>
      <w:r>
        <w:rPr>
          <w:rFonts w:ascii="Arial" w:eastAsia="Arial" w:hAnsi="Arial" w:cs="Arial"/>
          <w:color w:val="000000"/>
          <w:sz w:val="18"/>
        </w:rPr>
        <w:t xml:space="preserve"> (West 1985).  Ratification or authorization of </w:t>
      </w:r>
      <w:r>
        <w:rPr>
          <w:rFonts w:ascii="Arial" w:eastAsia="Arial" w:hAnsi="Arial" w:cs="Arial"/>
          <w:b/>
          <w:i/>
          <w:color w:val="000000"/>
          <w:sz w:val="18"/>
          <w:u w:val="single"/>
        </w:rPr>
        <w:t>employee</w:t>
      </w:r>
      <w:r>
        <w:rPr>
          <w:rFonts w:ascii="Arial" w:eastAsia="Arial" w:hAnsi="Arial" w:cs="Arial"/>
          <w:color w:val="000000"/>
          <w:sz w:val="18"/>
        </w:rPr>
        <w:t xml:space="preserve"> </w:t>
      </w:r>
      <w:r>
        <w:rPr>
          <w:rFonts w:ascii="Arial" w:eastAsia="Arial" w:hAnsi="Arial" w:cs="Arial"/>
          <w:b/>
          <w:i/>
          <w:color w:val="000000"/>
          <w:sz w:val="18"/>
          <w:u w:val="single"/>
        </w:rPr>
        <w:t>smoking</w:t>
      </w:r>
      <w:r>
        <w:rPr>
          <w:rFonts w:ascii="Arial" w:eastAsia="Arial" w:hAnsi="Arial" w:cs="Arial"/>
          <w:color w:val="000000"/>
          <w:sz w:val="18"/>
        </w:rPr>
        <w:t xml:space="preserve"> appears likely where the employer knows </w:t>
      </w:r>
      <w:r>
        <w:rPr>
          <w:rFonts w:ascii="Arial" w:eastAsia="Arial" w:hAnsi="Arial" w:cs="Arial"/>
          <w:b/>
          <w:i/>
          <w:color w:val="000000"/>
          <w:sz w:val="18"/>
          <w:u w:val="single"/>
        </w:rPr>
        <w:t>employees</w:t>
      </w:r>
      <w:r>
        <w:rPr>
          <w:rFonts w:ascii="Arial" w:eastAsia="Arial" w:hAnsi="Arial" w:cs="Arial"/>
          <w:color w:val="000000"/>
          <w:sz w:val="18"/>
        </w:rPr>
        <w:t xml:space="preserve"> </w:t>
      </w:r>
      <w:r>
        <w:rPr>
          <w:rFonts w:ascii="Arial" w:eastAsia="Arial" w:hAnsi="Arial" w:cs="Arial"/>
          <w:b/>
          <w:i/>
          <w:color w:val="000000"/>
          <w:sz w:val="18"/>
          <w:u w:val="single"/>
        </w:rPr>
        <w:t>smoke</w:t>
      </w:r>
      <w:r>
        <w:rPr>
          <w:rFonts w:ascii="Arial" w:eastAsia="Arial" w:hAnsi="Arial" w:cs="Arial"/>
          <w:color w:val="000000"/>
          <w:sz w:val="18"/>
        </w:rPr>
        <w:t xml:space="preserve"> in the workplace and has no restrictive policy.  On the other hand, an employer with a no-</w:t>
      </w:r>
      <w:r>
        <w:rPr>
          <w:rFonts w:ascii="Arial" w:eastAsia="Arial" w:hAnsi="Arial" w:cs="Arial"/>
          <w:b/>
          <w:i/>
          <w:color w:val="000000"/>
          <w:sz w:val="18"/>
          <w:u w:val="single"/>
        </w:rPr>
        <w:t>smoking</w:t>
      </w:r>
      <w:r>
        <w:rPr>
          <w:rFonts w:ascii="Arial" w:eastAsia="Arial" w:hAnsi="Arial" w:cs="Arial"/>
          <w:color w:val="000000"/>
          <w:sz w:val="18"/>
        </w:rPr>
        <w:t xml:space="preserve"> policy could ratify an </w:t>
      </w:r>
      <w:r>
        <w:rPr>
          <w:rFonts w:ascii="Arial" w:eastAsia="Arial" w:hAnsi="Arial" w:cs="Arial"/>
          <w:b/>
          <w:i/>
          <w:color w:val="000000"/>
          <w:sz w:val="18"/>
          <w:u w:val="single"/>
        </w:rPr>
        <w:t>employee</w:t>
      </w:r>
      <w:r>
        <w:rPr>
          <w:rFonts w:ascii="Arial" w:eastAsia="Arial" w:hAnsi="Arial" w:cs="Arial"/>
          <w:color w:val="000000"/>
          <w:sz w:val="18"/>
        </w:rPr>
        <w:t xml:space="preserve">'s </w:t>
      </w:r>
      <w:r>
        <w:rPr>
          <w:rFonts w:ascii="Arial" w:eastAsia="Arial" w:hAnsi="Arial" w:cs="Arial"/>
          <w:b/>
          <w:i/>
          <w:color w:val="000000"/>
          <w:sz w:val="18"/>
          <w:u w:val="single"/>
        </w:rPr>
        <w:t>smoking</w:t>
      </w:r>
      <w:r>
        <w:rPr>
          <w:rFonts w:ascii="Arial" w:eastAsia="Arial" w:hAnsi="Arial" w:cs="Arial"/>
          <w:color w:val="000000"/>
          <w:sz w:val="18"/>
        </w:rPr>
        <w:t xml:space="preserve"> conduct by failing to reprimand smokers who violate the policy.  Cf. </w:t>
      </w:r>
      <w:r>
        <w:rPr>
          <w:rFonts w:ascii="Arial" w:eastAsia="Arial" w:hAnsi="Arial" w:cs="Arial"/>
          <w:b/>
          <w:i/>
          <w:color w:val="000000"/>
          <w:sz w:val="18"/>
        </w:rPr>
        <w:t>Coats v. Construction &amp; Gen. Laborers Local No</w:t>
      </w:r>
      <w:r>
        <w:rPr>
          <w:rFonts w:ascii="Arial" w:eastAsia="Arial" w:hAnsi="Arial" w:cs="Arial"/>
          <w:b/>
          <w:i/>
          <w:color w:val="000000"/>
          <w:sz w:val="18"/>
        </w:rPr>
        <w:t>. 185, 93 Cal. Rptr. 639 (Cal. Ct. App. 1971)</w:t>
      </w:r>
      <w:r>
        <w:rPr>
          <w:rFonts w:ascii="Arial" w:eastAsia="Arial" w:hAnsi="Arial" w:cs="Arial"/>
          <w:color w:val="000000"/>
          <w:sz w:val="18"/>
        </w:rPr>
        <w:t xml:space="preserve"> (holding that employer ratified conduct when employer failed to discharge </w:t>
      </w:r>
      <w:r>
        <w:rPr>
          <w:rFonts w:ascii="Arial" w:eastAsia="Arial" w:hAnsi="Arial" w:cs="Arial"/>
          <w:b/>
          <w:i/>
          <w:color w:val="000000"/>
          <w:sz w:val="18"/>
          <w:u w:val="single"/>
        </w:rPr>
        <w:t>employees</w:t>
      </w:r>
      <w:r>
        <w:rPr>
          <w:rFonts w:ascii="Arial" w:eastAsia="Arial" w:hAnsi="Arial" w:cs="Arial"/>
          <w:color w:val="000000"/>
          <w:sz w:val="18"/>
        </w:rPr>
        <w:t xml:space="preserve"> who committed assault and battery).</w:t>
      </w:r>
    </w:p>
  </w:footnote>
  <w:footnote w:id="117">
    <w:p w14:paraId="4AF84AB9" w14:textId="77777777" w:rsidR="003E3B8A" w:rsidRDefault="003E65CF">
      <w:pPr>
        <w:spacing w:before="200" w:line="240" w:lineRule="atLeast"/>
        <w:jc w:val="both"/>
      </w:pPr>
      <w:r>
        <w:rPr>
          <w:rFonts w:ascii="Arial" w:eastAsia="Arial" w:hAnsi="Arial" w:cs="Arial"/>
          <w:color w:val="000000"/>
          <w:sz w:val="18"/>
          <w:vertAlign w:val="superscript"/>
        </w:rPr>
        <w:t>117 </w:t>
      </w:r>
      <w:r>
        <w:rPr>
          <w:rFonts w:ascii="Arial" w:eastAsia="Arial" w:hAnsi="Arial" w:cs="Arial"/>
          <w:color w:val="000000"/>
          <w:sz w:val="18"/>
        </w:rPr>
        <w:t xml:space="preserve"> For example, in </w:t>
      </w:r>
      <w:hyperlink r:id="rId52" w:history="1">
        <w:r>
          <w:rPr>
            <w:rFonts w:ascii="Arial" w:eastAsia="Arial" w:hAnsi="Arial" w:cs="Arial"/>
            <w:i/>
            <w:color w:val="0077CC"/>
            <w:sz w:val="18"/>
            <w:u w:val="single"/>
          </w:rPr>
          <w:t>Parodi v. Merit Sys. Protection Bd., 690 F.2d 731 (9th Cir. 1982),</w:t>
        </w:r>
      </w:hyperlink>
      <w:r>
        <w:rPr>
          <w:rFonts w:ascii="Arial" w:eastAsia="Arial" w:hAnsi="Arial" w:cs="Arial"/>
          <w:color w:val="000000"/>
          <w:sz w:val="18"/>
        </w:rPr>
        <w:t xml:space="preserve"> the court characterized the plaintiff's permanent disability, which resulted from respiratory illness caused by ETS, as an "envir</w:t>
      </w:r>
      <w:r>
        <w:rPr>
          <w:rFonts w:ascii="Arial" w:eastAsia="Arial" w:hAnsi="Arial" w:cs="Arial"/>
          <w:color w:val="000000"/>
          <w:sz w:val="18"/>
        </w:rPr>
        <w:t xml:space="preserve">onmental limitation." </w:t>
      </w:r>
      <w:hyperlink r:id="rId53" w:history="1">
        <w:r>
          <w:rPr>
            <w:rFonts w:ascii="Arial" w:eastAsia="Arial" w:hAnsi="Arial" w:cs="Arial"/>
            <w:i/>
            <w:color w:val="0077CC"/>
            <w:sz w:val="18"/>
            <w:u w:val="single"/>
          </w:rPr>
          <w:t>Id. at 738.</w:t>
        </w:r>
      </w:hyperlink>
      <w:r>
        <w:rPr>
          <w:rFonts w:ascii="Arial" w:eastAsia="Arial" w:hAnsi="Arial" w:cs="Arial"/>
          <w:color w:val="000000"/>
          <w:sz w:val="18"/>
        </w:rPr>
        <w:t xml:space="preserve"> For a text book example of the environmental approach to ETS, see STEVE COFFEL &amp; KARYN FEIDEN</w:t>
      </w:r>
      <w:r>
        <w:rPr>
          <w:rFonts w:ascii="Arial" w:eastAsia="Arial" w:hAnsi="Arial" w:cs="Arial"/>
          <w:color w:val="000000"/>
          <w:sz w:val="18"/>
        </w:rPr>
        <w:t xml:space="preserve">, INDOOR POLLUTION 14 (1990), and compare W. David Slawson, The </w:t>
      </w:r>
      <w:r>
        <w:rPr>
          <w:rFonts w:ascii="Arial" w:eastAsia="Arial" w:hAnsi="Arial" w:cs="Arial"/>
          <w:b/>
          <w:i/>
          <w:color w:val="000000"/>
          <w:sz w:val="18"/>
          <w:u w:val="single"/>
        </w:rPr>
        <w:t>Right</w:t>
      </w:r>
      <w:r>
        <w:rPr>
          <w:rFonts w:ascii="Arial" w:eastAsia="Arial" w:hAnsi="Arial" w:cs="Arial"/>
          <w:color w:val="000000"/>
          <w:sz w:val="18"/>
        </w:rPr>
        <w:t xml:space="preserve"> to Protection from Air Pollution, </w:t>
      </w:r>
      <w:hyperlink r:id="rId54" w:history="1">
        <w:r>
          <w:rPr>
            <w:rFonts w:ascii="Arial" w:eastAsia="Arial" w:hAnsi="Arial" w:cs="Arial"/>
            <w:i/>
            <w:color w:val="0077CC"/>
            <w:sz w:val="18"/>
            <w:u w:val="single"/>
          </w:rPr>
          <w:t>59 S. CA</w:t>
        </w:r>
        <w:r>
          <w:rPr>
            <w:rFonts w:ascii="Arial" w:eastAsia="Arial" w:hAnsi="Arial" w:cs="Arial"/>
            <w:i/>
            <w:color w:val="0077CC"/>
            <w:sz w:val="18"/>
            <w:u w:val="single"/>
          </w:rPr>
          <w:t>L. L. REV. 672, 685 (1986),</w:t>
        </w:r>
      </w:hyperlink>
      <w:r>
        <w:rPr>
          <w:rFonts w:ascii="Arial" w:eastAsia="Arial" w:hAnsi="Arial" w:cs="Arial"/>
          <w:color w:val="000000"/>
          <w:sz w:val="18"/>
        </w:rPr>
        <w:t xml:space="preserve"> which describes </w:t>
      </w:r>
      <w:r>
        <w:rPr>
          <w:rFonts w:ascii="Arial" w:eastAsia="Arial" w:hAnsi="Arial" w:cs="Arial"/>
          <w:b/>
          <w:i/>
          <w:color w:val="000000"/>
          <w:sz w:val="18"/>
          <w:u w:val="single"/>
        </w:rPr>
        <w:t>smoking</w:t>
      </w:r>
      <w:r>
        <w:rPr>
          <w:rFonts w:ascii="Arial" w:eastAsia="Arial" w:hAnsi="Arial" w:cs="Arial"/>
          <w:color w:val="000000"/>
          <w:sz w:val="18"/>
        </w:rPr>
        <w:t xml:space="preserve"> as "essentially just self-administered air pollution."</w:t>
      </w:r>
    </w:p>
  </w:footnote>
  <w:footnote w:id="118">
    <w:p w14:paraId="32576696" w14:textId="77777777" w:rsidR="003E3B8A" w:rsidRDefault="003E65CF">
      <w:pPr>
        <w:spacing w:before="200" w:line="240" w:lineRule="atLeast"/>
        <w:jc w:val="both"/>
      </w:pPr>
      <w:r>
        <w:rPr>
          <w:rFonts w:ascii="Arial" w:eastAsia="Arial" w:hAnsi="Arial" w:cs="Arial"/>
          <w:color w:val="000000"/>
          <w:sz w:val="18"/>
          <w:vertAlign w:val="superscript"/>
        </w:rPr>
        <w:t>118 </w:t>
      </w:r>
      <w:r>
        <w:rPr>
          <w:rFonts w:ascii="Arial" w:eastAsia="Arial" w:hAnsi="Arial" w:cs="Arial"/>
          <w:color w:val="000000"/>
          <w:sz w:val="18"/>
        </w:rPr>
        <w:t xml:space="preserve"> Ironically, some nonsmokers' </w:t>
      </w:r>
      <w:r>
        <w:rPr>
          <w:rFonts w:ascii="Arial" w:eastAsia="Arial" w:hAnsi="Arial" w:cs="Arial"/>
          <w:b/>
          <w:i/>
          <w:color w:val="000000"/>
          <w:sz w:val="18"/>
          <w:u w:val="single"/>
        </w:rPr>
        <w:t>rights</w:t>
      </w:r>
      <w:r>
        <w:rPr>
          <w:rFonts w:ascii="Arial" w:eastAsia="Arial" w:hAnsi="Arial" w:cs="Arial"/>
          <w:color w:val="000000"/>
          <w:sz w:val="18"/>
        </w:rPr>
        <w:t xml:space="preserve"> groups fall into the trap of viewing </w:t>
      </w:r>
      <w:r>
        <w:rPr>
          <w:rFonts w:ascii="Arial" w:eastAsia="Arial" w:hAnsi="Arial" w:cs="Arial"/>
          <w:b/>
          <w:i/>
          <w:color w:val="000000"/>
          <w:sz w:val="18"/>
          <w:u w:val="single"/>
        </w:rPr>
        <w:t>smoking</w:t>
      </w:r>
      <w:r>
        <w:rPr>
          <w:rFonts w:ascii="Arial" w:eastAsia="Arial" w:hAnsi="Arial" w:cs="Arial"/>
          <w:color w:val="000000"/>
          <w:sz w:val="18"/>
        </w:rPr>
        <w:t xml:space="preserve"> conduct as simply another form of air pollution.  See, e.g., ST</w:t>
      </w:r>
      <w:r>
        <w:rPr>
          <w:rFonts w:ascii="Arial" w:eastAsia="Arial" w:hAnsi="Arial" w:cs="Arial"/>
          <w:color w:val="000000"/>
          <w:sz w:val="18"/>
        </w:rPr>
        <w:t xml:space="preserve">EVE ALLEN &amp; BILL ADLER, JR., THE PASSIONATE NONSMOKERS' BILL OF </w:t>
      </w:r>
      <w:r>
        <w:rPr>
          <w:rFonts w:ascii="Arial" w:eastAsia="Arial" w:hAnsi="Arial" w:cs="Arial"/>
          <w:b/>
          <w:i/>
          <w:color w:val="000000"/>
          <w:sz w:val="18"/>
          <w:u w:val="single"/>
        </w:rPr>
        <w:t>RIGHTS</w:t>
      </w:r>
      <w:r>
        <w:rPr>
          <w:rFonts w:ascii="Arial" w:eastAsia="Arial" w:hAnsi="Arial" w:cs="Arial"/>
          <w:color w:val="000000"/>
          <w:sz w:val="18"/>
        </w:rPr>
        <w:t xml:space="preserve"> 52 (1989) ("Hawaii's nonsmokers' </w:t>
      </w:r>
      <w:r>
        <w:rPr>
          <w:rFonts w:ascii="Arial" w:eastAsia="Arial" w:hAnsi="Arial" w:cs="Arial"/>
          <w:b/>
          <w:i/>
          <w:color w:val="000000"/>
          <w:sz w:val="18"/>
          <w:u w:val="single"/>
        </w:rPr>
        <w:t>rights</w:t>
      </w:r>
      <w:r>
        <w:rPr>
          <w:rFonts w:ascii="Arial" w:eastAsia="Arial" w:hAnsi="Arial" w:cs="Arial"/>
          <w:color w:val="000000"/>
          <w:sz w:val="18"/>
        </w:rPr>
        <w:t xml:space="preserve"> group, the Hawaii Clean Air Team, has attracted attention by redefining 'nonsmokers' as being 'clean air advocates.'").</w:t>
      </w:r>
    </w:p>
  </w:footnote>
  <w:footnote w:id="119">
    <w:p w14:paraId="5E0757FD" w14:textId="77777777" w:rsidR="003E3B8A" w:rsidRDefault="003E65CF">
      <w:pPr>
        <w:spacing w:before="200" w:line="240" w:lineRule="atLeast"/>
        <w:jc w:val="both"/>
      </w:pPr>
      <w:r>
        <w:rPr>
          <w:rFonts w:ascii="Arial" w:eastAsia="Arial" w:hAnsi="Arial" w:cs="Arial"/>
          <w:color w:val="000000"/>
          <w:sz w:val="18"/>
          <w:vertAlign w:val="superscript"/>
        </w:rPr>
        <w:t>119 </w:t>
      </w:r>
      <w:r>
        <w:rPr>
          <w:rFonts w:ascii="Arial" w:eastAsia="Arial" w:hAnsi="Arial" w:cs="Arial"/>
          <w:color w:val="000000"/>
          <w:sz w:val="18"/>
        </w:rPr>
        <w:t xml:space="preserve"> See MILES, supra note 11, at 221.  A good example of this approach is the one page article by a reader of Philip Morris Magazine, who vehemently complained about being denied the </w:t>
      </w:r>
      <w:r>
        <w:rPr>
          <w:rFonts w:ascii="Arial" w:eastAsia="Arial" w:hAnsi="Arial" w:cs="Arial"/>
          <w:b/>
          <w:i/>
          <w:color w:val="000000"/>
          <w:sz w:val="18"/>
          <w:u w:val="single"/>
        </w:rPr>
        <w:t>right</w:t>
      </w:r>
      <w:r>
        <w:rPr>
          <w:rFonts w:ascii="Arial" w:eastAsia="Arial" w:hAnsi="Arial" w:cs="Arial"/>
          <w:color w:val="000000"/>
          <w:sz w:val="18"/>
        </w:rPr>
        <w:t xml:space="preserve"> to </w:t>
      </w:r>
      <w:r>
        <w:rPr>
          <w:rFonts w:ascii="Arial" w:eastAsia="Arial" w:hAnsi="Arial" w:cs="Arial"/>
          <w:b/>
          <w:i/>
          <w:color w:val="000000"/>
          <w:sz w:val="18"/>
          <w:u w:val="single"/>
        </w:rPr>
        <w:t>smoke</w:t>
      </w:r>
      <w:r>
        <w:rPr>
          <w:rFonts w:ascii="Arial" w:eastAsia="Arial" w:hAnsi="Arial" w:cs="Arial"/>
          <w:color w:val="000000"/>
          <w:sz w:val="18"/>
        </w:rPr>
        <w:t xml:space="preserve"> at a symphony, even though she was expected to endure such "o</w:t>
      </w:r>
      <w:r>
        <w:rPr>
          <w:rFonts w:ascii="Arial" w:eastAsia="Arial" w:hAnsi="Arial" w:cs="Arial"/>
          <w:color w:val="000000"/>
          <w:sz w:val="18"/>
        </w:rPr>
        <w:t>lfactory assaults" as perfume, hairspray, bus exhaust, and industrial fumes.  See Juanita B. White, Secondhand Scent, PHILIP MORRIS MAG., Spring 1991, at 26.  In a similar manner, tobacco companies attempt to shift the blame for the physical discomfort ass</w:t>
      </w:r>
      <w:r>
        <w:rPr>
          <w:rFonts w:ascii="Arial" w:eastAsia="Arial" w:hAnsi="Arial" w:cs="Arial"/>
          <w:color w:val="000000"/>
          <w:sz w:val="18"/>
        </w:rPr>
        <w:t xml:space="preserve">ociated with ETS to numerous other "environmental" factors.  Thus, in a short piece on the "Top Ten Reasons Why Anti-Smokers Do What They Do," the Smokers' Advocate listed as reason number six, "Anti-smokers erroneously believe that cigarette </w:t>
      </w:r>
      <w:r>
        <w:rPr>
          <w:rFonts w:ascii="Arial" w:eastAsia="Arial" w:hAnsi="Arial" w:cs="Arial"/>
          <w:b/>
          <w:i/>
          <w:color w:val="000000"/>
          <w:sz w:val="18"/>
          <w:u w:val="single"/>
        </w:rPr>
        <w:t>smoking</w:t>
      </w:r>
      <w:r>
        <w:rPr>
          <w:rFonts w:ascii="Arial" w:eastAsia="Arial" w:hAnsi="Arial" w:cs="Arial"/>
          <w:color w:val="000000"/>
          <w:sz w:val="18"/>
        </w:rPr>
        <w:t xml:space="preserve"> is th</w:t>
      </w:r>
      <w:r>
        <w:rPr>
          <w:rFonts w:ascii="Arial" w:eastAsia="Arial" w:hAnsi="Arial" w:cs="Arial"/>
          <w:color w:val="000000"/>
          <w:sz w:val="18"/>
        </w:rPr>
        <w:t xml:space="preserve">e cause of poor indoor air quality.  Actually, cigarette </w:t>
      </w:r>
      <w:r>
        <w:rPr>
          <w:rFonts w:ascii="Arial" w:eastAsia="Arial" w:hAnsi="Arial" w:cs="Arial"/>
          <w:b/>
          <w:i/>
          <w:color w:val="000000"/>
          <w:sz w:val="18"/>
          <w:u w:val="single"/>
        </w:rPr>
        <w:t>smoke</w:t>
      </w:r>
      <w:r>
        <w:rPr>
          <w:rFonts w:ascii="Arial" w:eastAsia="Arial" w:hAnsi="Arial" w:cs="Arial"/>
          <w:color w:val="000000"/>
          <w:sz w:val="18"/>
        </w:rPr>
        <w:t xml:space="preserve"> has been sited [sic] as the source of only 2-4 percent of all indoor air quality complaints." Smokers' Advocate, May 1992, at 4.</w:t>
      </w:r>
    </w:p>
    <w:p w14:paraId="5AC77A65" w14:textId="77777777" w:rsidR="003E3B8A" w:rsidRDefault="003E65CF">
      <w:pPr>
        <w:spacing w:before="120" w:line="240" w:lineRule="atLeast"/>
        <w:jc w:val="both"/>
      </w:pPr>
      <w:r>
        <w:rPr>
          <w:rFonts w:ascii="Arial" w:eastAsia="Arial" w:hAnsi="Arial" w:cs="Arial"/>
          <w:color w:val="000000"/>
          <w:sz w:val="18"/>
        </w:rPr>
        <w:t>Similarly, a recent issue of Philip Morris Magazine identified c</w:t>
      </w:r>
      <w:r>
        <w:rPr>
          <w:rFonts w:ascii="Arial" w:eastAsia="Arial" w:hAnsi="Arial" w:cs="Arial"/>
          <w:color w:val="000000"/>
          <w:sz w:val="18"/>
        </w:rPr>
        <w:t>eiling tiles, old filter systems, poorly maintained ventilation ducts, office furnishings, computers, and copy machines as the real culprits of workplace health risks.  See Indoor Air Solution, PHILIP MORRIS MAG., Winter 1992, at 23.</w:t>
      </w:r>
    </w:p>
  </w:footnote>
  <w:footnote w:id="120">
    <w:p w14:paraId="31AF6DB4" w14:textId="77777777" w:rsidR="003E3B8A" w:rsidRDefault="003E65CF">
      <w:pPr>
        <w:spacing w:before="240" w:line="240" w:lineRule="atLeast"/>
        <w:jc w:val="both"/>
      </w:pPr>
      <w:r>
        <w:rPr>
          <w:rFonts w:ascii="Arial" w:eastAsia="Arial" w:hAnsi="Arial" w:cs="Arial"/>
          <w:color w:val="000000"/>
          <w:sz w:val="18"/>
          <w:vertAlign w:val="superscript"/>
        </w:rPr>
        <w:t>120 </w:t>
      </w:r>
      <w:r>
        <w:rPr>
          <w:rFonts w:ascii="Arial" w:eastAsia="Arial" w:hAnsi="Arial" w:cs="Arial"/>
          <w:color w:val="000000"/>
          <w:sz w:val="18"/>
        </w:rPr>
        <w:t xml:space="preserve">  </w:t>
      </w:r>
      <w:hyperlink r:id="rId55" w:history="1">
        <w:r>
          <w:rPr>
            <w:rFonts w:ascii="Arial" w:eastAsia="Arial" w:hAnsi="Arial" w:cs="Arial"/>
            <w:i/>
            <w:color w:val="0077CC"/>
            <w:sz w:val="18"/>
            <w:u w:val="single"/>
          </w:rPr>
          <w:t>462 A.2d 10 (D.C. 1983).</w:t>
        </w:r>
      </w:hyperlink>
    </w:p>
  </w:footnote>
  <w:footnote w:id="121">
    <w:p w14:paraId="32105348" w14:textId="77777777" w:rsidR="003E3B8A" w:rsidRDefault="003E65CF">
      <w:pPr>
        <w:spacing w:before="240" w:line="240" w:lineRule="atLeast"/>
        <w:jc w:val="both"/>
      </w:pPr>
      <w:r>
        <w:rPr>
          <w:rFonts w:ascii="Arial" w:eastAsia="Arial" w:hAnsi="Arial" w:cs="Arial"/>
          <w:color w:val="000000"/>
          <w:sz w:val="18"/>
          <w:vertAlign w:val="superscript"/>
        </w:rPr>
        <w:t>121 </w:t>
      </w:r>
      <w:r>
        <w:rPr>
          <w:rFonts w:ascii="Arial" w:eastAsia="Arial" w:hAnsi="Arial" w:cs="Arial"/>
          <w:color w:val="000000"/>
          <w:sz w:val="18"/>
        </w:rPr>
        <w:t xml:space="preserve">  </w:t>
      </w:r>
      <w:hyperlink r:id="rId56" w:history="1">
        <w:r>
          <w:rPr>
            <w:rFonts w:ascii="Arial" w:eastAsia="Arial" w:hAnsi="Arial" w:cs="Arial"/>
            <w:i/>
            <w:color w:val="0077CC"/>
            <w:sz w:val="18"/>
            <w:u w:val="single"/>
          </w:rPr>
          <w:t>Id. at 14</w:t>
        </w:r>
      </w:hyperlink>
      <w:r>
        <w:rPr>
          <w:rFonts w:ascii="Arial" w:eastAsia="Arial" w:hAnsi="Arial" w:cs="Arial"/>
          <w:color w:val="000000"/>
          <w:sz w:val="18"/>
        </w:rPr>
        <w:t xml:space="preserve"> (citing </w:t>
      </w:r>
      <w:hyperlink r:id="rId57" w:history="1">
        <w:r>
          <w:rPr>
            <w:rFonts w:ascii="Arial" w:eastAsia="Arial" w:hAnsi="Arial" w:cs="Arial"/>
            <w:i/>
            <w:color w:val="0077CC"/>
            <w:sz w:val="18"/>
            <w:u w:val="single"/>
          </w:rPr>
          <w:t>Tanner v. Armco Steel Corp., 340 F. Supp. 532, 636-37 (S.D. Tex. 1972)).</w:t>
        </w:r>
      </w:hyperlink>
      <w:r>
        <w:rPr>
          <w:rFonts w:ascii="Arial" w:eastAsia="Arial" w:hAnsi="Arial" w:cs="Arial"/>
          <w:color w:val="000000"/>
          <w:sz w:val="18"/>
        </w:rPr>
        <w:t xml:space="preserve"> Similarly, in </w:t>
      </w:r>
      <w:hyperlink r:id="rId58" w:history="1">
        <w:r>
          <w:rPr>
            <w:rFonts w:ascii="Arial" w:eastAsia="Arial" w:hAnsi="Arial" w:cs="Arial"/>
            <w:i/>
            <w:color w:val="0077CC"/>
            <w:sz w:val="18"/>
            <w:u w:val="single"/>
          </w:rPr>
          <w:t>Gasper v. Louisiana Stadium &amp; Exposition Dist., 418 F. Supp. 716 (E.D. La. 1976),</w:t>
        </w:r>
      </w:hyperlink>
      <w:r>
        <w:rPr>
          <w:rFonts w:ascii="Arial" w:eastAsia="Arial" w:hAnsi="Arial" w:cs="Arial"/>
          <w:color w:val="000000"/>
          <w:sz w:val="18"/>
        </w:rPr>
        <w:t xml:space="preserve"> aff'd, </w:t>
      </w:r>
      <w:hyperlink r:id="rId59" w:history="1">
        <w:r>
          <w:rPr>
            <w:rFonts w:ascii="Arial" w:eastAsia="Arial" w:hAnsi="Arial" w:cs="Arial"/>
            <w:i/>
            <w:color w:val="0077CC"/>
            <w:sz w:val="18"/>
            <w:u w:val="single"/>
          </w:rPr>
          <w:t>577 F.2d 897 (5th Cir. 1978),</w:t>
        </w:r>
      </w:hyperlink>
      <w:r>
        <w:rPr>
          <w:rFonts w:ascii="Arial" w:eastAsia="Arial" w:hAnsi="Arial" w:cs="Arial"/>
          <w:color w:val="000000"/>
          <w:sz w:val="18"/>
        </w:rPr>
        <w:t xml:space="preserve"> cert. denied, </w:t>
      </w:r>
      <w:r>
        <w:rPr>
          <w:rFonts w:ascii="Arial" w:eastAsia="Arial" w:hAnsi="Arial" w:cs="Arial"/>
          <w:b/>
          <w:i/>
          <w:color w:val="000000"/>
          <w:sz w:val="18"/>
        </w:rPr>
        <w:t>439 U.S. 1073 (1979),</w:t>
      </w:r>
      <w:r>
        <w:rPr>
          <w:rFonts w:ascii="Arial" w:eastAsia="Arial" w:hAnsi="Arial" w:cs="Arial"/>
          <w:color w:val="000000"/>
          <w:sz w:val="18"/>
        </w:rPr>
        <w:t xml:space="preserve"> the court stated that protecting nonsmokers from involuntary exposure to tobacco </w:t>
      </w:r>
      <w:r>
        <w:rPr>
          <w:rFonts w:ascii="Arial" w:eastAsia="Arial" w:hAnsi="Arial" w:cs="Arial"/>
          <w:b/>
          <w:i/>
          <w:color w:val="000000"/>
          <w:sz w:val="18"/>
          <w:u w:val="single"/>
        </w:rPr>
        <w:t>smoke</w:t>
      </w:r>
      <w:r>
        <w:rPr>
          <w:rFonts w:ascii="Arial" w:eastAsia="Arial" w:hAnsi="Arial" w:cs="Arial"/>
          <w:color w:val="000000"/>
          <w:sz w:val="18"/>
        </w:rPr>
        <w:t xml:space="preserve"> would lead to judicial regulation "of every conceivable ill." </w:t>
      </w:r>
      <w:hyperlink r:id="rId60" w:history="1">
        <w:r>
          <w:rPr>
            <w:rFonts w:ascii="Arial" w:eastAsia="Arial" w:hAnsi="Arial" w:cs="Arial"/>
            <w:i/>
            <w:color w:val="0077CC"/>
            <w:sz w:val="18"/>
            <w:u w:val="single"/>
          </w:rPr>
          <w:t>Id. at 721-22.</w:t>
        </w:r>
      </w:hyperlink>
    </w:p>
  </w:footnote>
  <w:footnote w:id="122">
    <w:p w14:paraId="3757B02C" w14:textId="77777777" w:rsidR="003E3B8A" w:rsidRDefault="003E65CF">
      <w:pPr>
        <w:spacing w:before="200" w:line="240" w:lineRule="atLeast"/>
        <w:jc w:val="both"/>
      </w:pPr>
      <w:r>
        <w:rPr>
          <w:rFonts w:ascii="Arial" w:eastAsia="Arial" w:hAnsi="Arial" w:cs="Arial"/>
          <w:color w:val="000000"/>
          <w:sz w:val="18"/>
          <w:vertAlign w:val="superscript"/>
        </w:rPr>
        <w:t>122 </w:t>
      </w:r>
      <w:r>
        <w:rPr>
          <w:rFonts w:ascii="Arial" w:eastAsia="Arial" w:hAnsi="Arial" w:cs="Arial"/>
          <w:color w:val="000000"/>
          <w:sz w:val="18"/>
        </w:rPr>
        <w:t xml:space="preserve"> At least three smoker battery lawsuits have </w:t>
      </w:r>
      <w:r>
        <w:rPr>
          <w:rFonts w:ascii="Arial" w:eastAsia="Arial" w:hAnsi="Arial" w:cs="Arial"/>
          <w:color w:val="000000"/>
          <w:sz w:val="18"/>
        </w:rPr>
        <w:t>been filed in recent years.  Portenier v. Republic Hogg Robinson, Inc., No. BC 028990 (Cal. Super. Ct., filed June 3, 1991), was filed in the County of Los Angeles.  The defendants' motion for summary judgment was denied by the trial judge.  See Second-Han</w:t>
      </w:r>
      <w:r>
        <w:rPr>
          <w:rFonts w:ascii="Arial" w:eastAsia="Arial" w:hAnsi="Arial" w:cs="Arial"/>
          <w:color w:val="000000"/>
          <w:sz w:val="18"/>
        </w:rPr>
        <w:t xml:space="preserve">d </w:t>
      </w:r>
      <w:r>
        <w:rPr>
          <w:rFonts w:ascii="Arial" w:eastAsia="Arial" w:hAnsi="Arial" w:cs="Arial"/>
          <w:b/>
          <w:i/>
          <w:color w:val="000000"/>
          <w:sz w:val="18"/>
          <w:u w:val="single"/>
        </w:rPr>
        <w:t>Smoke</w:t>
      </w:r>
      <w:r>
        <w:rPr>
          <w:rFonts w:ascii="Arial" w:eastAsia="Arial" w:hAnsi="Arial" w:cs="Arial"/>
          <w:color w:val="000000"/>
          <w:sz w:val="18"/>
        </w:rPr>
        <w:t xml:space="preserve"> Case Going to Trial, L.A. DAILY J., Oct. 14, 1993, at 1.  Leichtman v. WLW Jacor Communications, Inc., No. A9206918 (Ohio Ct. Common Pleas, filed Aug. 5, 1992), was filed in Hamilton County, Ohio.  A Georgia appellate court recently upheld a nonsmo</w:t>
      </w:r>
      <w:r>
        <w:rPr>
          <w:rFonts w:ascii="Arial" w:eastAsia="Arial" w:hAnsi="Arial" w:cs="Arial"/>
          <w:color w:val="000000"/>
          <w:sz w:val="18"/>
        </w:rPr>
        <w:t xml:space="preserve">ker's </w:t>
      </w:r>
      <w:r>
        <w:rPr>
          <w:rFonts w:ascii="Arial" w:eastAsia="Arial" w:hAnsi="Arial" w:cs="Arial"/>
          <w:b/>
          <w:i/>
          <w:color w:val="000000"/>
          <w:sz w:val="18"/>
          <w:u w:val="single"/>
        </w:rPr>
        <w:t>right</w:t>
      </w:r>
      <w:r>
        <w:rPr>
          <w:rFonts w:ascii="Arial" w:eastAsia="Arial" w:hAnsi="Arial" w:cs="Arial"/>
          <w:color w:val="000000"/>
          <w:sz w:val="18"/>
        </w:rPr>
        <w:t xml:space="preserve"> to sue a smoker for battery in Richardson v. Hennly, No. A93A0680 (Ga. Ct. App., filed July 15, 1993).</w:t>
      </w:r>
    </w:p>
  </w:footnote>
  <w:footnote w:id="123">
    <w:p w14:paraId="3A0E589C" w14:textId="77777777" w:rsidR="003E3B8A" w:rsidRDefault="003E65CF">
      <w:pPr>
        <w:spacing w:before="240" w:line="240" w:lineRule="atLeast"/>
        <w:jc w:val="both"/>
      </w:pPr>
      <w:r>
        <w:rPr>
          <w:rFonts w:ascii="Arial" w:eastAsia="Arial" w:hAnsi="Arial" w:cs="Arial"/>
          <w:color w:val="000000"/>
          <w:sz w:val="18"/>
          <w:vertAlign w:val="superscript"/>
        </w:rPr>
        <w:t>123 </w:t>
      </w:r>
      <w:r>
        <w:rPr>
          <w:rFonts w:ascii="Arial" w:eastAsia="Arial" w:hAnsi="Arial" w:cs="Arial"/>
          <w:color w:val="000000"/>
          <w:sz w:val="18"/>
        </w:rPr>
        <w:t xml:space="preserve">  </w:t>
      </w:r>
      <w:hyperlink r:id="rId61" w:history="1">
        <w:r>
          <w:rPr>
            <w:rFonts w:ascii="Arial" w:eastAsia="Arial" w:hAnsi="Arial" w:cs="Arial"/>
            <w:i/>
            <w:color w:val="0077CC"/>
            <w:sz w:val="18"/>
            <w:u w:val="single"/>
          </w:rPr>
          <w:t>RESTATEMENT (SECOND) OF TORTS § 46</w:t>
        </w:r>
      </w:hyperlink>
      <w:r>
        <w:rPr>
          <w:rFonts w:ascii="Arial" w:eastAsia="Arial" w:hAnsi="Arial" w:cs="Arial"/>
          <w:color w:val="000000"/>
          <w:sz w:val="18"/>
        </w:rPr>
        <w:t xml:space="preserve"> (1965) states, "One who by extreme and outrageous conduct intentionally or recklessly causes severe emotional distress to another is subject to liability for such emotional distress, and if bodily harm to the oth</w:t>
      </w:r>
      <w:r>
        <w:rPr>
          <w:rFonts w:ascii="Arial" w:eastAsia="Arial" w:hAnsi="Arial" w:cs="Arial"/>
          <w:color w:val="000000"/>
          <w:sz w:val="18"/>
        </w:rPr>
        <w:t>er results from it, for such bodily harm." Comment d of § 46 defines extreme and outrageous conduct as that which is "so extreme in degree, as to go beyond all possible bounds of decency, and to be regarded as atrocious, and utterly intolerable in a civili</w:t>
      </w:r>
      <w:r>
        <w:rPr>
          <w:rFonts w:ascii="Arial" w:eastAsia="Arial" w:hAnsi="Arial" w:cs="Arial"/>
          <w:color w:val="000000"/>
          <w:sz w:val="18"/>
        </w:rPr>
        <w:t>zed community." Id. § 46, cmt. d.</w:t>
      </w:r>
    </w:p>
  </w:footnote>
  <w:footnote w:id="124">
    <w:p w14:paraId="536A1D3B" w14:textId="77777777" w:rsidR="003E3B8A" w:rsidRDefault="003E65CF">
      <w:pPr>
        <w:spacing w:before="200" w:line="240" w:lineRule="atLeast"/>
        <w:jc w:val="both"/>
      </w:pPr>
      <w:r>
        <w:rPr>
          <w:rFonts w:ascii="Arial" w:eastAsia="Arial" w:hAnsi="Arial" w:cs="Arial"/>
          <w:color w:val="000000"/>
          <w:sz w:val="18"/>
          <w:vertAlign w:val="superscript"/>
        </w:rPr>
        <w:t>124 </w:t>
      </w:r>
      <w:r>
        <w:rPr>
          <w:rFonts w:ascii="Arial" w:eastAsia="Arial" w:hAnsi="Arial" w:cs="Arial"/>
          <w:color w:val="000000"/>
          <w:sz w:val="18"/>
        </w:rPr>
        <w:t xml:space="preserve"> See </w:t>
      </w:r>
      <w:hyperlink r:id="rId62" w:history="1">
        <w:r>
          <w:rPr>
            <w:rFonts w:ascii="Arial" w:eastAsia="Arial" w:hAnsi="Arial" w:cs="Arial"/>
            <w:i/>
            <w:color w:val="0077CC"/>
            <w:sz w:val="18"/>
            <w:u w:val="single"/>
          </w:rPr>
          <w:t>Bernard v. Cameron &amp; Colby Co., 491 N.E.2d 604 (Mass. 1986).</w:t>
        </w:r>
      </w:hyperlink>
      <w:r>
        <w:rPr>
          <w:rFonts w:ascii="Arial" w:eastAsia="Arial" w:hAnsi="Arial" w:cs="Arial"/>
          <w:color w:val="000000"/>
          <w:sz w:val="18"/>
        </w:rPr>
        <w:t xml:space="preserve"> In Bernard, a woman sue</w:t>
      </w:r>
      <w:r>
        <w:rPr>
          <w:rFonts w:ascii="Arial" w:eastAsia="Arial" w:hAnsi="Arial" w:cs="Arial"/>
          <w:color w:val="000000"/>
          <w:sz w:val="18"/>
        </w:rPr>
        <w:t xml:space="preserve">d for intentional infliction of emotional distress after her employer, knowing of her allegery to tobacco </w:t>
      </w:r>
      <w:r>
        <w:rPr>
          <w:rFonts w:ascii="Arial" w:eastAsia="Arial" w:hAnsi="Arial" w:cs="Arial"/>
          <w:b/>
          <w:i/>
          <w:color w:val="000000"/>
          <w:sz w:val="18"/>
          <w:u w:val="single"/>
        </w:rPr>
        <w:t>smoke</w:t>
      </w:r>
      <w:r>
        <w:rPr>
          <w:rFonts w:ascii="Arial" w:eastAsia="Arial" w:hAnsi="Arial" w:cs="Arial"/>
          <w:color w:val="000000"/>
          <w:sz w:val="18"/>
        </w:rPr>
        <w:t xml:space="preserve">, reassigned her from a </w:t>
      </w:r>
      <w:r>
        <w:rPr>
          <w:rFonts w:ascii="Arial" w:eastAsia="Arial" w:hAnsi="Arial" w:cs="Arial"/>
          <w:b/>
          <w:i/>
          <w:color w:val="000000"/>
          <w:sz w:val="18"/>
          <w:u w:val="single"/>
        </w:rPr>
        <w:t>smoke</w:t>
      </w:r>
      <w:r>
        <w:rPr>
          <w:rFonts w:ascii="Arial" w:eastAsia="Arial" w:hAnsi="Arial" w:cs="Arial"/>
          <w:color w:val="000000"/>
          <w:sz w:val="18"/>
        </w:rPr>
        <w:t xml:space="preserve">-free area to an area in which </w:t>
      </w:r>
      <w:r>
        <w:rPr>
          <w:rFonts w:ascii="Arial" w:eastAsia="Arial" w:hAnsi="Arial" w:cs="Arial"/>
          <w:b/>
          <w:i/>
          <w:color w:val="000000"/>
          <w:sz w:val="18"/>
          <w:u w:val="single"/>
        </w:rPr>
        <w:t>smoking</w:t>
      </w:r>
      <w:r>
        <w:rPr>
          <w:rFonts w:ascii="Arial" w:eastAsia="Arial" w:hAnsi="Arial" w:cs="Arial"/>
          <w:color w:val="000000"/>
          <w:sz w:val="18"/>
        </w:rPr>
        <w:t xml:space="preserve"> was permitted.  </w:t>
      </w:r>
      <w:hyperlink r:id="rId63" w:history="1">
        <w:r>
          <w:rPr>
            <w:rFonts w:ascii="Arial" w:eastAsia="Arial" w:hAnsi="Arial" w:cs="Arial"/>
            <w:i/>
            <w:color w:val="0077CC"/>
            <w:sz w:val="18"/>
            <w:u w:val="single"/>
          </w:rPr>
          <w:t>Id. at 605.</w:t>
        </w:r>
      </w:hyperlink>
      <w:r>
        <w:rPr>
          <w:rFonts w:ascii="Arial" w:eastAsia="Arial" w:hAnsi="Arial" w:cs="Arial"/>
          <w:color w:val="000000"/>
          <w:sz w:val="18"/>
        </w:rPr>
        <w:t xml:space="preserve"> The court held that the facts alleged failed to state a claim for emotional distress.  </w:t>
      </w:r>
      <w:hyperlink r:id="rId64" w:history="1">
        <w:r>
          <w:rPr>
            <w:rFonts w:ascii="Arial" w:eastAsia="Arial" w:hAnsi="Arial" w:cs="Arial"/>
            <w:i/>
            <w:color w:val="0077CC"/>
            <w:sz w:val="18"/>
            <w:u w:val="single"/>
          </w:rPr>
          <w:t>Id. at 607.</w:t>
        </w:r>
      </w:hyperlink>
      <w:r>
        <w:rPr>
          <w:rFonts w:ascii="Arial" w:eastAsia="Arial" w:hAnsi="Arial" w:cs="Arial"/>
          <w:color w:val="000000"/>
          <w:sz w:val="18"/>
        </w:rPr>
        <w:t xml:space="preserve"> The court stressed that the plaintiff's only allegation was that she was required to work in an 1100-square-foot office with two smokers.  According to the court, the case did not involve "conduct which is so outrageous in character and so extreme in degr</w:t>
      </w:r>
      <w:r>
        <w:rPr>
          <w:rFonts w:ascii="Arial" w:eastAsia="Arial" w:hAnsi="Arial" w:cs="Arial"/>
          <w:color w:val="000000"/>
          <w:sz w:val="18"/>
        </w:rPr>
        <w:t xml:space="preserve">ee, as to go beyond all possible bounds of decency . . . ." Id.  Thus, Bernard stands for the proposition that, in light of the continuing, albeit abating, prevalence of tobacco </w:t>
      </w:r>
      <w:r>
        <w:rPr>
          <w:rFonts w:ascii="Arial" w:eastAsia="Arial" w:hAnsi="Arial" w:cs="Arial"/>
          <w:b/>
          <w:i/>
          <w:color w:val="000000"/>
          <w:sz w:val="18"/>
          <w:u w:val="single"/>
        </w:rPr>
        <w:t>smoking</w:t>
      </w:r>
      <w:r>
        <w:rPr>
          <w:rFonts w:ascii="Arial" w:eastAsia="Arial" w:hAnsi="Arial" w:cs="Arial"/>
          <w:color w:val="000000"/>
          <w:sz w:val="18"/>
        </w:rPr>
        <w:t xml:space="preserve">, an employer does not act outrageously by merely permitting </w:t>
      </w:r>
      <w:r>
        <w:rPr>
          <w:rFonts w:ascii="Arial" w:eastAsia="Arial" w:hAnsi="Arial" w:cs="Arial"/>
          <w:b/>
          <w:i/>
          <w:color w:val="000000"/>
          <w:sz w:val="18"/>
          <w:u w:val="single"/>
        </w:rPr>
        <w:t>smoking</w:t>
      </w:r>
      <w:r>
        <w:rPr>
          <w:rFonts w:ascii="Arial" w:eastAsia="Arial" w:hAnsi="Arial" w:cs="Arial"/>
          <w:color w:val="000000"/>
          <w:sz w:val="18"/>
        </w:rPr>
        <w:t xml:space="preserve"> in</w:t>
      </w:r>
      <w:r>
        <w:rPr>
          <w:rFonts w:ascii="Arial" w:eastAsia="Arial" w:hAnsi="Arial" w:cs="Arial"/>
          <w:color w:val="000000"/>
          <w:sz w:val="18"/>
        </w:rPr>
        <w:t xml:space="preserve"> the workplace.</w:t>
      </w:r>
    </w:p>
  </w:footnote>
  <w:footnote w:id="125">
    <w:p w14:paraId="28F041FE" w14:textId="77777777" w:rsidR="003E3B8A" w:rsidRDefault="003E65CF">
      <w:pPr>
        <w:spacing w:before="120" w:line="240" w:lineRule="atLeast"/>
        <w:jc w:val="both"/>
      </w:pPr>
      <w:r>
        <w:rPr>
          <w:rFonts w:ascii="Arial" w:eastAsia="Arial" w:hAnsi="Arial" w:cs="Arial"/>
          <w:color w:val="000000"/>
          <w:sz w:val="18"/>
          <w:vertAlign w:val="superscript"/>
        </w:rPr>
        <w:t>125 </w:t>
      </w:r>
      <w:r>
        <w:rPr>
          <w:rFonts w:ascii="Arial" w:eastAsia="Arial" w:hAnsi="Arial" w:cs="Arial"/>
          <w:color w:val="000000"/>
          <w:sz w:val="18"/>
        </w:rPr>
        <w:t xml:space="preserve"> KEETON ET AL., supra note 71, § 12, at 62 ("[A]nother basis on which extreme outrage can be found is the defendant's knowledge that the plaintiff is especially sensitive, susceptible and vulnerable to injury through mental distress at the particular condu</w:t>
      </w:r>
      <w:r>
        <w:rPr>
          <w:rFonts w:ascii="Arial" w:eastAsia="Arial" w:hAnsi="Arial" w:cs="Arial"/>
          <w:color w:val="000000"/>
          <w:sz w:val="18"/>
        </w:rPr>
        <w:t>ct." (footnote omitted)).</w:t>
      </w:r>
    </w:p>
  </w:footnote>
  <w:footnote w:id="126">
    <w:p w14:paraId="242073C8" w14:textId="77777777" w:rsidR="003E3B8A" w:rsidRDefault="003E65CF">
      <w:pPr>
        <w:spacing w:before="240" w:line="240" w:lineRule="atLeast"/>
        <w:jc w:val="both"/>
      </w:pPr>
      <w:r>
        <w:rPr>
          <w:rFonts w:ascii="Arial" w:eastAsia="Arial" w:hAnsi="Arial" w:cs="Arial"/>
          <w:color w:val="000000"/>
          <w:sz w:val="18"/>
          <w:vertAlign w:val="superscript"/>
        </w:rPr>
        <w:t>126 </w:t>
      </w:r>
      <w:r>
        <w:rPr>
          <w:rFonts w:ascii="Arial" w:eastAsia="Arial" w:hAnsi="Arial" w:cs="Arial"/>
          <w:color w:val="000000"/>
          <w:sz w:val="18"/>
        </w:rPr>
        <w:t xml:space="preserve"> See Arthur S. Leonard, A New Common Law of Employment Termination, </w:t>
      </w:r>
      <w:hyperlink r:id="rId65" w:history="1">
        <w:r>
          <w:rPr>
            <w:rFonts w:ascii="Arial" w:eastAsia="Arial" w:hAnsi="Arial" w:cs="Arial"/>
            <w:i/>
            <w:color w:val="0077CC"/>
            <w:sz w:val="18"/>
            <w:u w:val="single"/>
          </w:rPr>
          <w:t>66 N.C. L. REV</w:t>
        </w:r>
        <w:r>
          <w:rPr>
            <w:rFonts w:ascii="Arial" w:eastAsia="Arial" w:hAnsi="Arial" w:cs="Arial"/>
            <w:i/>
            <w:color w:val="0077CC"/>
            <w:sz w:val="18"/>
            <w:u w:val="single"/>
          </w:rPr>
          <w:t>. 631, 635 n.29 (1988);</w:t>
        </w:r>
      </w:hyperlink>
      <w:r>
        <w:rPr>
          <w:rFonts w:ascii="Arial" w:eastAsia="Arial" w:hAnsi="Arial" w:cs="Arial"/>
          <w:color w:val="000000"/>
          <w:sz w:val="18"/>
        </w:rPr>
        <w:t xml:space="preserve"> see also WALTER K. OLSON, THE LITIGATION EXPLOSION 147 (1991).</w:t>
      </w:r>
    </w:p>
  </w:footnote>
  <w:footnote w:id="127">
    <w:p w14:paraId="0C069694" w14:textId="77777777" w:rsidR="003E3B8A" w:rsidRDefault="003E65CF">
      <w:pPr>
        <w:spacing w:before="240" w:line="240" w:lineRule="atLeast"/>
        <w:jc w:val="both"/>
      </w:pPr>
      <w:r>
        <w:rPr>
          <w:rFonts w:ascii="Arial" w:eastAsia="Arial" w:hAnsi="Arial" w:cs="Arial"/>
          <w:color w:val="000000"/>
          <w:sz w:val="18"/>
          <w:vertAlign w:val="superscript"/>
        </w:rPr>
        <w:t>127 </w:t>
      </w:r>
      <w:r>
        <w:rPr>
          <w:rFonts w:ascii="Arial" w:eastAsia="Arial" w:hAnsi="Arial" w:cs="Arial"/>
          <w:color w:val="000000"/>
          <w:sz w:val="18"/>
        </w:rPr>
        <w:t xml:space="preserve"> Frequently, liability insurance does not cover wrongful discharge lawsuits.  See, e.g., </w:t>
      </w:r>
      <w:hyperlink r:id="rId66" w:history="1">
        <w:r>
          <w:rPr>
            <w:rFonts w:ascii="Arial" w:eastAsia="Arial" w:hAnsi="Arial" w:cs="Arial"/>
            <w:i/>
            <w:color w:val="0077CC"/>
            <w:sz w:val="18"/>
            <w:u w:val="single"/>
          </w:rPr>
          <w:t>Dyer v. Northbrook Property &amp; Casualty Ins. Co., 259 Cal. Rptr. 298 (Cal. Ct. App. 1989);</w:t>
        </w:r>
      </w:hyperlink>
      <w:r>
        <w:rPr>
          <w:rFonts w:ascii="Arial" w:eastAsia="Arial" w:hAnsi="Arial" w:cs="Arial"/>
          <w:color w:val="000000"/>
          <w:sz w:val="18"/>
        </w:rPr>
        <w:t xml:space="preserve"> Mary T. Sobnosky, Note, Wright Line and Wrongful Discharge Actions: A Uniform Standard of Review, </w:t>
      </w:r>
      <w:hyperlink r:id="rId67" w:history="1">
        <w:r>
          <w:rPr>
            <w:rFonts w:ascii="Arial" w:eastAsia="Arial" w:hAnsi="Arial" w:cs="Arial"/>
            <w:i/>
            <w:color w:val="0077CC"/>
            <w:sz w:val="18"/>
            <w:u w:val="single"/>
          </w:rPr>
          <w:t>33 CASE W. RES. L. REv. 404, 422 (1983).</w:t>
        </w:r>
      </w:hyperlink>
    </w:p>
  </w:footnote>
  <w:footnote w:id="128">
    <w:p w14:paraId="73CB53D9" w14:textId="77777777" w:rsidR="003E3B8A" w:rsidRDefault="003E65CF">
      <w:pPr>
        <w:spacing w:before="200" w:line="240" w:lineRule="atLeast"/>
        <w:jc w:val="both"/>
      </w:pPr>
      <w:r>
        <w:rPr>
          <w:rFonts w:ascii="Arial" w:eastAsia="Arial" w:hAnsi="Arial" w:cs="Arial"/>
          <w:color w:val="000000"/>
          <w:sz w:val="18"/>
          <w:vertAlign w:val="superscript"/>
        </w:rPr>
        <w:t>128 </w:t>
      </w:r>
      <w:r>
        <w:rPr>
          <w:rFonts w:ascii="Arial" w:eastAsia="Arial" w:hAnsi="Arial" w:cs="Arial"/>
          <w:color w:val="000000"/>
          <w:sz w:val="18"/>
        </w:rPr>
        <w:t xml:space="preserve"> The average jury verdict in wrongful discharge cases tried in California between </w:t>
      </w:r>
      <w:r>
        <w:rPr>
          <w:rFonts w:ascii="Arial" w:eastAsia="Arial" w:hAnsi="Arial" w:cs="Arial"/>
          <w:color w:val="000000"/>
          <w:sz w:val="18"/>
        </w:rPr>
        <w:t xml:space="preserve">1982 and 1986 was $ 652,100.  William B. Gould, IV, Stemming the Wrongful Discharge Tide: A Case for Arbitration, 13 </w:t>
      </w:r>
      <w:r>
        <w:rPr>
          <w:rFonts w:ascii="Arial" w:eastAsia="Arial" w:hAnsi="Arial" w:cs="Arial"/>
          <w:b/>
          <w:i/>
          <w:color w:val="000000"/>
          <w:sz w:val="18"/>
          <w:u w:val="single"/>
        </w:rPr>
        <w:t>EMPLOYEE</w:t>
      </w:r>
      <w:r>
        <w:rPr>
          <w:rFonts w:ascii="Arial" w:eastAsia="Arial" w:hAnsi="Arial" w:cs="Arial"/>
          <w:color w:val="000000"/>
          <w:sz w:val="18"/>
        </w:rPr>
        <w:t xml:space="preserve"> REL. L.J. 404, 405-06 (1987).</w:t>
      </w:r>
    </w:p>
  </w:footnote>
  <w:footnote w:id="129">
    <w:p w14:paraId="5A5CB2DA" w14:textId="77777777" w:rsidR="003E3B8A" w:rsidRDefault="003E65CF">
      <w:pPr>
        <w:spacing w:before="240" w:line="240" w:lineRule="atLeast"/>
        <w:jc w:val="both"/>
      </w:pPr>
      <w:r>
        <w:rPr>
          <w:rFonts w:ascii="Arial" w:eastAsia="Arial" w:hAnsi="Arial" w:cs="Arial"/>
          <w:color w:val="000000"/>
          <w:sz w:val="18"/>
          <w:vertAlign w:val="superscript"/>
        </w:rPr>
        <w:t>129 </w:t>
      </w:r>
      <w:r>
        <w:rPr>
          <w:rFonts w:ascii="Arial" w:eastAsia="Arial" w:hAnsi="Arial" w:cs="Arial"/>
          <w:color w:val="000000"/>
          <w:sz w:val="18"/>
        </w:rPr>
        <w:t xml:space="preserve"> See generally Note, Protecting </w:t>
      </w:r>
      <w:r>
        <w:rPr>
          <w:rFonts w:ascii="Arial" w:eastAsia="Arial" w:hAnsi="Arial" w:cs="Arial"/>
          <w:b/>
          <w:i/>
          <w:color w:val="000000"/>
          <w:sz w:val="18"/>
          <w:u w:val="single"/>
        </w:rPr>
        <w:t>Employees</w:t>
      </w:r>
      <w:r>
        <w:rPr>
          <w:rFonts w:ascii="Arial" w:eastAsia="Arial" w:hAnsi="Arial" w:cs="Arial"/>
          <w:color w:val="000000"/>
          <w:sz w:val="18"/>
        </w:rPr>
        <w:t xml:space="preserve"> At Will Against Wrongful Discharge: The Public Policy </w:t>
      </w:r>
      <w:r>
        <w:rPr>
          <w:rFonts w:ascii="Arial" w:eastAsia="Arial" w:hAnsi="Arial" w:cs="Arial"/>
          <w:color w:val="000000"/>
          <w:sz w:val="18"/>
        </w:rPr>
        <w:t xml:space="preserve">Exception, </w:t>
      </w:r>
      <w:hyperlink r:id="rId68" w:history="1">
        <w:r>
          <w:rPr>
            <w:rFonts w:ascii="Arial" w:eastAsia="Arial" w:hAnsi="Arial" w:cs="Arial"/>
            <w:i/>
            <w:color w:val="0077CC"/>
            <w:sz w:val="18"/>
            <w:u w:val="single"/>
          </w:rPr>
          <w:t>96 HARV. L. REV. 1931 (1983).</w:t>
        </w:r>
      </w:hyperlink>
    </w:p>
  </w:footnote>
  <w:footnote w:id="130">
    <w:p w14:paraId="31463B53" w14:textId="77777777" w:rsidR="003E3B8A" w:rsidRDefault="003E65CF">
      <w:pPr>
        <w:spacing w:before="200" w:line="240" w:lineRule="atLeast"/>
        <w:jc w:val="both"/>
      </w:pPr>
      <w:r>
        <w:rPr>
          <w:rFonts w:ascii="Arial" w:eastAsia="Arial" w:hAnsi="Arial" w:cs="Arial"/>
          <w:color w:val="000000"/>
          <w:sz w:val="18"/>
          <w:vertAlign w:val="superscript"/>
        </w:rPr>
        <w:t>130 </w:t>
      </w:r>
      <w:r>
        <w:rPr>
          <w:rFonts w:ascii="Arial" w:eastAsia="Arial" w:hAnsi="Arial" w:cs="Arial"/>
          <w:color w:val="000000"/>
          <w:sz w:val="18"/>
        </w:rPr>
        <w:t xml:space="preserve"> See MACK A. PLAYER, EMPLOYMENT DISCRIMINATION LAW § 1.01, at 2 (19</w:t>
      </w:r>
      <w:r>
        <w:rPr>
          <w:rFonts w:ascii="Arial" w:eastAsia="Arial" w:hAnsi="Arial" w:cs="Arial"/>
          <w:color w:val="000000"/>
          <w:sz w:val="18"/>
        </w:rPr>
        <w:t xml:space="preserve">88) ("[T]raditionally, American employers possessed an absolute </w:t>
      </w:r>
      <w:r>
        <w:rPr>
          <w:rFonts w:ascii="Arial" w:eastAsia="Arial" w:hAnsi="Arial" w:cs="Arial"/>
          <w:b/>
          <w:i/>
          <w:color w:val="000000"/>
          <w:sz w:val="18"/>
          <w:u w:val="single"/>
        </w:rPr>
        <w:t>right</w:t>
      </w:r>
      <w:r>
        <w:rPr>
          <w:rFonts w:ascii="Arial" w:eastAsia="Arial" w:hAnsi="Arial" w:cs="Arial"/>
          <w:color w:val="000000"/>
          <w:sz w:val="18"/>
        </w:rPr>
        <w:t xml:space="preserve"> to discharge any </w:t>
      </w:r>
      <w:r>
        <w:rPr>
          <w:rFonts w:ascii="Arial" w:eastAsia="Arial" w:hAnsi="Arial" w:cs="Arial"/>
          <w:b/>
          <w:i/>
          <w:color w:val="000000"/>
          <w:sz w:val="18"/>
          <w:u w:val="single"/>
        </w:rPr>
        <w:t>employee</w:t>
      </w:r>
      <w:r>
        <w:rPr>
          <w:rFonts w:ascii="Arial" w:eastAsia="Arial" w:hAnsi="Arial" w:cs="Arial"/>
          <w:color w:val="000000"/>
          <w:sz w:val="18"/>
        </w:rPr>
        <w:t xml:space="preserve"> not protected by an express contract.").</w:t>
      </w:r>
    </w:p>
  </w:footnote>
  <w:footnote w:id="131">
    <w:p w14:paraId="6E5EA8BB" w14:textId="77777777" w:rsidR="003E3B8A" w:rsidRDefault="003E65CF">
      <w:pPr>
        <w:spacing w:before="120" w:line="240" w:lineRule="atLeast"/>
        <w:jc w:val="both"/>
      </w:pPr>
      <w:r>
        <w:rPr>
          <w:rFonts w:ascii="Arial" w:eastAsia="Arial" w:hAnsi="Arial" w:cs="Arial"/>
          <w:color w:val="000000"/>
          <w:sz w:val="18"/>
          <w:vertAlign w:val="superscript"/>
        </w:rPr>
        <w:t>131 </w:t>
      </w:r>
      <w:r>
        <w:rPr>
          <w:rFonts w:ascii="Arial" w:eastAsia="Arial" w:hAnsi="Arial" w:cs="Arial"/>
          <w:color w:val="000000"/>
          <w:sz w:val="18"/>
        </w:rPr>
        <w:t xml:space="preserve"> Id. at 3.</w:t>
      </w:r>
    </w:p>
  </w:footnote>
  <w:footnote w:id="132">
    <w:p w14:paraId="407BF602" w14:textId="77777777" w:rsidR="003E3B8A" w:rsidRDefault="003E65CF">
      <w:pPr>
        <w:spacing w:before="240" w:line="240" w:lineRule="atLeast"/>
        <w:jc w:val="both"/>
      </w:pPr>
      <w:r>
        <w:rPr>
          <w:rFonts w:ascii="Arial" w:eastAsia="Arial" w:hAnsi="Arial" w:cs="Arial"/>
          <w:color w:val="000000"/>
          <w:sz w:val="18"/>
          <w:vertAlign w:val="superscript"/>
        </w:rPr>
        <w:t>132 </w:t>
      </w:r>
      <w:r>
        <w:rPr>
          <w:rFonts w:ascii="Arial" w:eastAsia="Arial" w:hAnsi="Arial" w:cs="Arial"/>
          <w:color w:val="000000"/>
          <w:sz w:val="18"/>
        </w:rPr>
        <w:t xml:space="preserve"> A leading case in the creation of the public policy exception is </w:t>
      </w:r>
      <w:hyperlink r:id="rId69" w:history="1">
        <w:r>
          <w:rPr>
            <w:rFonts w:ascii="Arial" w:eastAsia="Arial" w:hAnsi="Arial" w:cs="Arial"/>
            <w:i/>
            <w:color w:val="0077CC"/>
            <w:sz w:val="18"/>
            <w:u w:val="single"/>
          </w:rPr>
          <w:t>Pierce v. Ortho Pharmaceutical Corp., 417 A.2d 505 (N.J. 1980).</w:t>
        </w:r>
      </w:hyperlink>
      <w:r>
        <w:rPr>
          <w:rFonts w:ascii="Arial" w:eastAsia="Arial" w:hAnsi="Arial" w:cs="Arial"/>
          <w:color w:val="000000"/>
          <w:sz w:val="18"/>
        </w:rPr>
        <w:t xml:space="preserve"> Pierce described the exception as follows: "[A]n </w:t>
      </w:r>
      <w:r>
        <w:rPr>
          <w:rFonts w:ascii="Arial" w:eastAsia="Arial" w:hAnsi="Arial" w:cs="Arial"/>
          <w:b/>
          <w:i/>
          <w:color w:val="000000"/>
          <w:sz w:val="18"/>
          <w:u w:val="single"/>
        </w:rPr>
        <w:t>employee</w:t>
      </w:r>
      <w:r>
        <w:rPr>
          <w:rFonts w:ascii="Arial" w:eastAsia="Arial" w:hAnsi="Arial" w:cs="Arial"/>
          <w:color w:val="000000"/>
          <w:sz w:val="18"/>
        </w:rPr>
        <w:t xml:space="preserve"> has a c</w:t>
      </w:r>
      <w:r>
        <w:rPr>
          <w:rFonts w:ascii="Arial" w:eastAsia="Arial" w:hAnsi="Arial" w:cs="Arial"/>
          <w:color w:val="000000"/>
          <w:sz w:val="18"/>
        </w:rPr>
        <w:t xml:space="preserve">ause of action for wrongful discharge when the discharge is contrary to a clear mandate of public policy.  The sources of public policy include legislation; administrative rules, regulations or decisions; and judicial decisions." </w:t>
      </w:r>
      <w:hyperlink r:id="rId70" w:history="1">
        <w:r>
          <w:rPr>
            <w:rFonts w:ascii="Arial" w:eastAsia="Arial" w:hAnsi="Arial" w:cs="Arial"/>
            <w:i/>
            <w:color w:val="0077CC"/>
            <w:sz w:val="18"/>
            <w:u w:val="single"/>
          </w:rPr>
          <w:t>Id. at 512.</w:t>
        </w:r>
      </w:hyperlink>
    </w:p>
  </w:footnote>
  <w:footnote w:id="133">
    <w:p w14:paraId="6E99901A" w14:textId="77777777" w:rsidR="003E3B8A" w:rsidRDefault="003E65CF">
      <w:pPr>
        <w:spacing w:before="240" w:line="240" w:lineRule="atLeast"/>
        <w:jc w:val="both"/>
      </w:pPr>
      <w:r>
        <w:rPr>
          <w:rFonts w:ascii="Arial" w:eastAsia="Arial" w:hAnsi="Arial" w:cs="Arial"/>
          <w:color w:val="000000"/>
          <w:sz w:val="18"/>
          <w:vertAlign w:val="superscript"/>
        </w:rPr>
        <w:t>133 </w:t>
      </w:r>
      <w:r>
        <w:rPr>
          <w:rFonts w:ascii="Arial" w:eastAsia="Arial" w:hAnsi="Arial" w:cs="Arial"/>
          <w:color w:val="000000"/>
          <w:sz w:val="18"/>
        </w:rPr>
        <w:t xml:space="preserve"> See, e.g., </w:t>
      </w:r>
      <w:hyperlink r:id="rId71" w:history="1">
        <w:r>
          <w:rPr>
            <w:rFonts w:ascii="Arial" w:eastAsia="Arial" w:hAnsi="Arial" w:cs="Arial"/>
            <w:i/>
            <w:color w:val="0077CC"/>
            <w:sz w:val="18"/>
            <w:u w:val="single"/>
          </w:rPr>
          <w:t>CAL. LAB. CODE § 6400</w:t>
        </w:r>
      </w:hyperlink>
      <w:r>
        <w:rPr>
          <w:rFonts w:ascii="Arial" w:eastAsia="Arial" w:hAnsi="Arial" w:cs="Arial"/>
          <w:color w:val="000000"/>
          <w:sz w:val="18"/>
        </w:rPr>
        <w:t xml:space="preserve"> (West 1989); </w:t>
      </w:r>
      <w:hyperlink r:id="rId72" w:history="1">
        <w:r>
          <w:rPr>
            <w:rFonts w:ascii="Arial" w:eastAsia="Arial" w:hAnsi="Arial" w:cs="Arial"/>
            <w:i/>
            <w:color w:val="0077CC"/>
            <w:sz w:val="18"/>
            <w:u w:val="single"/>
          </w:rPr>
          <w:t>N.Y. LAB. LAW § 200</w:t>
        </w:r>
      </w:hyperlink>
      <w:r>
        <w:rPr>
          <w:rFonts w:ascii="Arial" w:eastAsia="Arial" w:hAnsi="Arial" w:cs="Arial"/>
          <w:color w:val="000000"/>
          <w:sz w:val="18"/>
        </w:rPr>
        <w:t xml:space="preserve"> (McKinney 1986); </w:t>
      </w:r>
      <w:hyperlink r:id="rId73" w:history="1">
        <w:r>
          <w:rPr>
            <w:rFonts w:ascii="Arial" w:eastAsia="Arial" w:hAnsi="Arial" w:cs="Arial"/>
            <w:i/>
            <w:color w:val="0077CC"/>
            <w:sz w:val="18"/>
            <w:u w:val="single"/>
          </w:rPr>
          <w:t>Shimp v. New Jersey Bell Tel. Co., 368 A.2d 408 (N.J. Super. Ct. Ch. Div. 1976);</w:t>
        </w:r>
      </w:hyperlink>
      <w:r>
        <w:rPr>
          <w:rFonts w:ascii="Arial" w:eastAsia="Arial" w:hAnsi="Arial" w:cs="Arial"/>
          <w:color w:val="000000"/>
          <w:sz w:val="18"/>
        </w:rPr>
        <w:t xml:space="preserve"> see also </w:t>
      </w:r>
      <w:hyperlink r:id="rId74" w:history="1">
        <w:r>
          <w:rPr>
            <w:rFonts w:ascii="Arial" w:eastAsia="Arial" w:hAnsi="Arial" w:cs="Arial"/>
            <w:i/>
            <w:color w:val="0077CC"/>
            <w:sz w:val="18"/>
            <w:u w:val="single"/>
          </w:rPr>
          <w:t>Smith v. Western Elec. Co., 643 S.W.2d 10, 12 (Mo. Ct. App. 1982).</w:t>
        </w:r>
      </w:hyperlink>
      <w:r>
        <w:rPr>
          <w:rFonts w:ascii="Arial" w:eastAsia="Arial" w:hAnsi="Arial" w:cs="Arial"/>
          <w:color w:val="000000"/>
          <w:sz w:val="18"/>
        </w:rPr>
        <w:t xml:space="preserve"> Even the federal government has identified workplace safety as an important public policy objective.  See </w:t>
      </w:r>
      <w:hyperlink r:id="rId75" w:history="1">
        <w:r>
          <w:rPr>
            <w:rFonts w:ascii="Arial" w:eastAsia="Arial" w:hAnsi="Arial" w:cs="Arial"/>
            <w:i/>
            <w:color w:val="0077CC"/>
            <w:sz w:val="18"/>
            <w:u w:val="single"/>
          </w:rPr>
          <w:t>29 U.S.C. § 651</w:t>
        </w:r>
      </w:hyperlink>
      <w:r>
        <w:rPr>
          <w:rFonts w:ascii="Arial" w:eastAsia="Arial" w:hAnsi="Arial" w:cs="Arial"/>
          <w:color w:val="000000"/>
          <w:sz w:val="18"/>
        </w:rPr>
        <w:t>(b) (1988).</w:t>
      </w:r>
    </w:p>
  </w:footnote>
  <w:footnote w:id="134">
    <w:p w14:paraId="143A2C6F" w14:textId="77777777" w:rsidR="003E3B8A" w:rsidRDefault="003E65CF">
      <w:pPr>
        <w:spacing w:before="240" w:line="240" w:lineRule="atLeast"/>
        <w:jc w:val="both"/>
      </w:pPr>
      <w:r>
        <w:rPr>
          <w:rFonts w:ascii="Arial" w:eastAsia="Arial" w:hAnsi="Arial" w:cs="Arial"/>
          <w:color w:val="000000"/>
          <w:sz w:val="18"/>
          <w:vertAlign w:val="superscript"/>
        </w:rPr>
        <w:t>134 </w:t>
      </w:r>
      <w:r>
        <w:rPr>
          <w:rFonts w:ascii="Arial" w:eastAsia="Arial" w:hAnsi="Arial" w:cs="Arial"/>
          <w:color w:val="000000"/>
          <w:sz w:val="18"/>
        </w:rPr>
        <w:t xml:space="preserve">  </w:t>
      </w:r>
      <w:hyperlink r:id="rId76" w:history="1">
        <w:r>
          <w:rPr>
            <w:rFonts w:ascii="Arial" w:eastAsia="Arial" w:hAnsi="Arial" w:cs="Arial"/>
            <w:i/>
            <w:color w:val="0077CC"/>
            <w:sz w:val="18"/>
            <w:u w:val="single"/>
          </w:rPr>
          <w:t>188 Cal. Rptr. 159 (Cal. Ct. App. 1982).</w:t>
        </w:r>
      </w:hyperlink>
    </w:p>
  </w:footnote>
  <w:footnote w:id="135">
    <w:p w14:paraId="16C762E3" w14:textId="77777777" w:rsidR="003E3B8A" w:rsidRDefault="003E65CF">
      <w:pPr>
        <w:spacing w:before="120" w:line="240" w:lineRule="atLeast"/>
        <w:jc w:val="both"/>
      </w:pPr>
      <w:r>
        <w:rPr>
          <w:rFonts w:ascii="Arial" w:eastAsia="Arial" w:hAnsi="Arial" w:cs="Arial"/>
          <w:color w:val="000000"/>
          <w:sz w:val="18"/>
          <w:vertAlign w:val="superscript"/>
        </w:rPr>
        <w:t>135 </w:t>
      </w:r>
      <w:r>
        <w:rPr>
          <w:rFonts w:ascii="Arial" w:eastAsia="Arial" w:hAnsi="Arial" w:cs="Arial"/>
          <w:color w:val="000000"/>
          <w:sz w:val="18"/>
        </w:rPr>
        <w:t xml:space="preserve"> Id.</w:t>
      </w:r>
    </w:p>
  </w:footnote>
  <w:footnote w:id="136">
    <w:p w14:paraId="7A2959A8" w14:textId="77777777" w:rsidR="003E3B8A" w:rsidRDefault="003E65CF">
      <w:pPr>
        <w:spacing w:before="240" w:line="240" w:lineRule="atLeast"/>
        <w:jc w:val="both"/>
      </w:pPr>
      <w:r>
        <w:rPr>
          <w:rFonts w:ascii="Arial" w:eastAsia="Arial" w:hAnsi="Arial" w:cs="Arial"/>
          <w:color w:val="000000"/>
          <w:sz w:val="18"/>
          <w:vertAlign w:val="superscript"/>
        </w:rPr>
        <w:t>136 </w:t>
      </w:r>
      <w:r>
        <w:rPr>
          <w:rFonts w:ascii="Arial" w:eastAsia="Arial" w:hAnsi="Arial" w:cs="Arial"/>
          <w:color w:val="000000"/>
          <w:sz w:val="18"/>
        </w:rPr>
        <w:t xml:space="preserve">  </w:t>
      </w:r>
      <w:hyperlink r:id="rId77" w:history="1">
        <w:r>
          <w:rPr>
            <w:rFonts w:ascii="Arial" w:eastAsia="Arial" w:hAnsi="Arial" w:cs="Arial"/>
            <w:i/>
            <w:color w:val="0077CC"/>
            <w:sz w:val="18"/>
            <w:u w:val="single"/>
          </w:rPr>
          <w:t>Id. at 160.</w:t>
        </w:r>
      </w:hyperlink>
    </w:p>
  </w:footnote>
  <w:footnote w:id="137">
    <w:p w14:paraId="1F616EE8" w14:textId="77777777" w:rsidR="003E3B8A" w:rsidRDefault="003E65CF">
      <w:pPr>
        <w:spacing w:before="240" w:line="240" w:lineRule="atLeast"/>
        <w:jc w:val="both"/>
      </w:pPr>
      <w:r>
        <w:rPr>
          <w:rFonts w:ascii="Arial" w:eastAsia="Arial" w:hAnsi="Arial" w:cs="Arial"/>
          <w:color w:val="000000"/>
          <w:sz w:val="18"/>
          <w:vertAlign w:val="superscript"/>
        </w:rPr>
        <w:t>137 </w:t>
      </w:r>
      <w:r>
        <w:rPr>
          <w:rFonts w:ascii="Arial" w:eastAsia="Arial" w:hAnsi="Arial" w:cs="Arial"/>
          <w:color w:val="000000"/>
          <w:sz w:val="18"/>
        </w:rPr>
        <w:t xml:space="preserve">  </w:t>
      </w:r>
      <w:hyperlink r:id="rId78" w:history="1">
        <w:r>
          <w:rPr>
            <w:rFonts w:ascii="Arial" w:eastAsia="Arial" w:hAnsi="Arial" w:cs="Arial"/>
            <w:i/>
            <w:color w:val="0077CC"/>
            <w:sz w:val="18"/>
            <w:u w:val="single"/>
          </w:rPr>
          <w:t>Id. at 162, 168.</w:t>
        </w:r>
      </w:hyperlink>
    </w:p>
  </w:footnote>
  <w:footnote w:id="138">
    <w:p w14:paraId="77E86AE8" w14:textId="77777777" w:rsidR="003E3B8A" w:rsidRDefault="003E65CF">
      <w:pPr>
        <w:spacing w:before="240" w:line="240" w:lineRule="atLeast"/>
        <w:jc w:val="both"/>
      </w:pPr>
      <w:r>
        <w:rPr>
          <w:rFonts w:ascii="Arial" w:eastAsia="Arial" w:hAnsi="Arial" w:cs="Arial"/>
          <w:color w:val="000000"/>
          <w:sz w:val="18"/>
          <w:vertAlign w:val="superscript"/>
        </w:rPr>
        <w:t>138 </w:t>
      </w:r>
      <w:r>
        <w:rPr>
          <w:rFonts w:ascii="Arial" w:eastAsia="Arial" w:hAnsi="Arial" w:cs="Arial"/>
          <w:color w:val="000000"/>
          <w:sz w:val="18"/>
        </w:rPr>
        <w:t xml:space="preserve">  </w:t>
      </w:r>
      <w:hyperlink r:id="rId79" w:history="1">
        <w:r>
          <w:rPr>
            <w:rFonts w:ascii="Arial" w:eastAsia="Arial" w:hAnsi="Arial" w:cs="Arial"/>
            <w:i/>
            <w:color w:val="0077CC"/>
            <w:sz w:val="18"/>
            <w:u w:val="single"/>
          </w:rPr>
          <w:t>Id. at 164.</w:t>
        </w:r>
      </w:hyperlink>
    </w:p>
  </w:footnote>
  <w:footnote w:id="139">
    <w:p w14:paraId="2A5A4210" w14:textId="77777777" w:rsidR="003E3B8A" w:rsidRDefault="003E65CF">
      <w:pPr>
        <w:spacing w:before="240" w:line="240" w:lineRule="atLeast"/>
        <w:jc w:val="both"/>
      </w:pPr>
      <w:r>
        <w:rPr>
          <w:rFonts w:ascii="Arial" w:eastAsia="Arial" w:hAnsi="Arial" w:cs="Arial"/>
          <w:color w:val="000000"/>
          <w:sz w:val="18"/>
          <w:vertAlign w:val="superscript"/>
        </w:rPr>
        <w:t>139 </w:t>
      </w:r>
      <w:r>
        <w:rPr>
          <w:rFonts w:ascii="Arial" w:eastAsia="Arial" w:hAnsi="Arial" w:cs="Arial"/>
          <w:color w:val="000000"/>
          <w:sz w:val="18"/>
        </w:rPr>
        <w:t xml:space="preserve">  </w:t>
      </w:r>
      <w:hyperlink r:id="rId80" w:history="1">
        <w:r>
          <w:rPr>
            <w:rFonts w:ascii="Arial" w:eastAsia="Arial" w:hAnsi="Arial" w:cs="Arial"/>
            <w:i/>
            <w:color w:val="0077CC"/>
            <w:sz w:val="18"/>
            <w:u w:val="single"/>
          </w:rPr>
          <w:t>Id. at 168.</w:t>
        </w:r>
      </w:hyperlink>
    </w:p>
  </w:footnote>
  <w:footnote w:id="140">
    <w:p w14:paraId="63A53C59" w14:textId="77777777" w:rsidR="003E3B8A" w:rsidRDefault="003E65CF">
      <w:pPr>
        <w:spacing w:before="240" w:line="240" w:lineRule="atLeast"/>
        <w:jc w:val="both"/>
      </w:pPr>
      <w:r>
        <w:rPr>
          <w:rFonts w:ascii="Arial" w:eastAsia="Arial" w:hAnsi="Arial" w:cs="Arial"/>
          <w:color w:val="000000"/>
          <w:sz w:val="18"/>
          <w:vertAlign w:val="superscript"/>
        </w:rPr>
        <w:t>140 </w:t>
      </w:r>
      <w:r>
        <w:rPr>
          <w:rFonts w:ascii="Arial" w:eastAsia="Arial" w:hAnsi="Arial" w:cs="Arial"/>
          <w:color w:val="000000"/>
          <w:sz w:val="18"/>
        </w:rPr>
        <w:t xml:space="preserve">  </w:t>
      </w:r>
      <w:hyperlink r:id="rId81" w:history="1">
        <w:r>
          <w:rPr>
            <w:rFonts w:ascii="Arial" w:eastAsia="Arial" w:hAnsi="Arial" w:cs="Arial"/>
            <w:i/>
            <w:color w:val="0077CC"/>
            <w:sz w:val="18"/>
            <w:u w:val="single"/>
          </w:rPr>
          <w:t>Id. at 164.</w:t>
        </w:r>
      </w:hyperlink>
    </w:p>
  </w:footnote>
  <w:footnote w:id="141">
    <w:p w14:paraId="550908AF" w14:textId="77777777" w:rsidR="003E3B8A" w:rsidRDefault="003E65CF">
      <w:pPr>
        <w:spacing w:before="240" w:line="240" w:lineRule="atLeast"/>
        <w:jc w:val="both"/>
      </w:pPr>
      <w:r>
        <w:rPr>
          <w:rFonts w:ascii="Arial" w:eastAsia="Arial" w:hAnsi="Arial" w:cs="Arial"/>
          <w:color w:val="000000"/>
          <w:sz w:val="18"/>
          <w:vertAlign w:val="superscript"/>
        </w:rPr>
        <w:t>141 </w:t>
      </w:r>
      <w:r>
        <w:rPr>
          <w:rFonts w:ascii="Arial" w:eastAsia="Arial" w:hAnsi="Arial" w:cs="Arial"/>
          <w:color w:val="000000"/>
          <w:sz w:val="18"/>
        </w:rPr>
        <w:t xml:space="preserve">  </w:t>
      </w:r>
      <w:hyperlink r:id="rId82" w:history="1">
        <w:r>
          <w:rPr>
            <w:rFonts w:ascii="Arial" w:eastAsia="Arial" w:hAnsi="Arial" w:cs="Arial"/>
            <w:i/>
            <w:color w:val="0077CC"/>
            <w:sz w:val="18"/>
            <w:u w:val="single"/>
          </w:rPr>
          <w:t>Id. at 162.</w:t>
        </w:r>
      </w:hyperlink>
    </w:p>
  </w:footnote>
  <w:footnote w:id="142">
    <w:p w14:paraId="569F000F" w14:textId="77777777" w:rsidR="003E3B8A" w:rsidRDefault="003E65CF">
      <w:pPr>
        <w:spacing w:before="120" w:line="240" w:lineRule="atLeast"/>
        <w:jc w:val="both"/>
      </w:pPr>
      <w:r>
        <w:rPr>
          <w:rFonts w:ascii="Arial" w:eastAsia="Arial" w:hAnsi="Arial" w:cs="Arial"/>
          <w:color w:val="000000"/>
          <w:sz w:val="18"/>
          <w:vertAlign w:val="superscript"/>
        </w:rPr>
        <w:t>142 </w:t>
      </w:r>
      <w:r>
        <w:rPr>
          <w:rFonts w:ascii="Arial" w:eastAsia="Arial" w:hAnsi="Arial" w:cs="Arial"/>
          <w:color w:val="000000"/>
          <w:sz w:val="18"/>
        </w:rPr>
        <w:t xml:space="preserve"> Id.</w:t>
      </w:r>
    </w:p>
  </w:footnote>
  <w:footnote w:id="143">
    <w:p w14:paraId="2CD21B2A" w14:textId="77777777" w:rsidR="003E3B8A" w:rsidRDefault="003E65CF">
      <w:pPr>
        <w:spacing w:before="240" w:line="240" w:lineRule="atLeast"/>
        <w:jc w:val="both"/>
      </w:pPr>
      <w:r>
        <w:rPr>
          <w:rFonts w:ascii="Arial" w:eastAsia="Arial" w:hAnsi="Arial" w:cs="Arial"/>
          <w:color w:val="000000"/>
          <w:sz w:val="18"/>
          <w:vertAlign w:val="superscript"/>
        </w:rPr>
        <w:t>143 </w:t>
      </w:r>
      <w:r>
        <w:rPr>
          <w:rFonts w:ascii="Arial" w:eastAsia="Arial" w:hAnsi="Arial" w:cs="Arial"/>
          <w:color w:val="000000"/>
          <w:sz w:val="18"/>
        </w:rPr>
        <w:t xml:space="preserve"> For example, one study</w:t>
      </w:r>
      <w:r>
        <w:rPr>
          <w:rFonts w:ascii="Arial" w:eastAsia="Arial" w:hAnsi="Arial" w:cs="Arial"/>
          <w:color w:val="000000"/>
          <w:sz w:val="18"/>
        </w:rPr>
        <w:t xml:space="preserve"> of 120 California cases revealed that the average net recovery for successful plaintiffs is about $ 188,000.  Cornelius J. Peck, Penetrating Doctrinal Camouflage: Understanding the Development of the Law of Wrongful Discharge, </w:t>
      </w:r>
      <w:hyperlink r:id="rId83" w:history="1">
        <w:r>
          <w:rPr>
            <w:rFonts w:ascii="Arial" w:eastAsia="Arial" w:hAnsi="Arial" w:cs="Arial"/>
            <w:i/>
            <w:color w:val="0077CC"/>
            <w:sz w:val="18"/>
            <w:u w:val="single"/>
          </w:rPr>
          <w:t>66 WASH. L. REV. 719, 743 n.131 (1991).</w:t>
        </w:r>
      </w:hyperlink>
      <w:r>
        <w:rPr>
          <w:rFonts w:ascii="Arial" w:eastAsia="Arial" w:hAnsi="Arial" w:cs="Arial"/>
          <w:color w:val="000000"/>
          <w:sz w:val="18"/>
        </w:rPr>
        <w:t xml:space="preserve"> Companies spent about $ 85,000 just to defend the average case.  Id.</w:t>
      </w:r>
    </w:p>
  </w:footnote>
  <w:footnote w:id="144">
    <w:p w14:paraId="1368DA53" w14:textId="77777777" w:rsidR="003E3B8A" w:rsidRDefault="003E65CF">
      <w:pPr>
        <w:spacing w:before="120" w:line="240" w:lineRule="atLeast"/>
        <w:jc w:val="both"/>
      </w:pPr>
      <w:r>
        <w:rPr>
          <w:rFonts w:ascii="Arial" w:eastAsia="Arial" w:hAnsi="Arial" w:cs="Arial"/>
          <w:color w:val="000000"/>
          <w:sz w:val="18"/>
          <w:vertAlign w:val="superscript"/>
        </w:rPr>
        <w:t>144 </w:t>
      </w:r>
      <w:r>
        <w:rPr>
          <w:rFonts w:ascii="Arial" w:eastAsia="Arial" w:hAnsi="Arial" w:cs="Arial"/>
          <w:color w:val="000000"/>
          <w:sz w:val="18"/>
        </w:rPr>
        <w:t xml:space="preserve"> KEETON ET AL., supra note </w:t>
      </w:r>
      <w:r>
        <w:rPr>
          <w:rFonts w:ascii="Arial" w:eastAsia="Arial" w:hAnsi="Arial" w:cs="Arial"/>
          <w:color w:val="000000"/>
          <w:sz w:val="18"/>
        </w:rPr>
        <w:t>71, § 80, at 573.</w:t>
      </w:r>
    </w:p>
  </w:footnote>
  <w:footnote w:id="145">
    <w:p w14:paraId="388C613E" w14:textId="77777777" w:rsidR="003E3B8A" w:rsidRDefault="003E65CF">
      <w:pPr>
        <w:spacing w:before="120" w:line="240" w:lineRule="atLeast"/>
        <w:jc w:val="both"/>
      </w:pPr>
      <w:r>
        <w:rPr>
          <w:rFonts w:ascii="Arial" w:eastAsia="Arial" w:hAnsi="Arial" w:cs="Arial"/>
          <w:color w:val="000000"/>
          <w:sz w:val="18"/>
          <w:vertAlign w:val="superscript"/>
        </w:rPr>
        <w:t>145 </w:t>
      </w:r>
      <w:r>
        <w:rPr>
          <w:rFonts w:ascii="Arial" w:eastAsia="Arial" w:hAnsi="Arial" w:cs="Arial"/>
          <w:color w:val="000000"/>
          <w:sz w:val="18"/>
        </w:rPr>
        <w:t xml:space="preserve"> Id.</w:t>
      </w:r>
    </w:p>
  </w:footnote>
  <w:footnote w:id="146">
    <w:p w14:paraId="7C7B5F1C" w14:textId="77777777" w:rsidR="003E3B8A" w:rsidRDefault="003E65CF">
      <w:pPr>
        <w:spacing w:before="200" w:line="240" w:lineRule="atLeast"/>
        <w:jc w:val="both"/>
      </w:pPr>
      <w:r>
        <w:rPr>
          <w:rFonts w:ascii="Arial" w:eastAsia="Arial" w:hAnsi="Arial" w:cs="Arial"/>
          <w:color w:val="000000"/>
          <w:sz w:val="18"/>
          <w:vertAlign w:val="superscript"/>
        </w:rPr>
        <w:t>146 </w:t>
      </w:r>
      <w:r>
        <w:rPr>
          <w:rFonts w:ascii="Arial" w:eastAsia="Arial" w:hAnsi="Arial" w:cs="Arial"/>
          <w:color w:val="000000"/>
          <w:sz w:val="18"/>
        </w:rPr>
        <w:t xml:space="preserve"> See, e.g., Glantz &amp; Daynard, supra note 36, at 40 (citing successful ETS-related workers' compensation claims of $ 95,000 and $ 29,000); Psyche Pascual, Woman Wages Anti-</w:t>
      </w:r>
      <w:r>
        <w:rPr>
          <w:rFonts w:ascii="Arial" w:eastAsia="Arial" w:hAnsi="Arial" w:cs="Arial"/>
          <w:b/>
          <w:i/>
          <w:color w:val="000000"/>
          <w:sz w:val="18"/>
          <w:u w:val="single"/>
        </w:rPr>
        <w:t>Smoking</w:t>
      </w:r>
      <w:r>
        <w:rPr>
          <w:rFonts w:ascii="Arial" w:eastAsia="Arial" w:hAnsi="Arial" w:cs="Arial"/>
          <w:color w:val="000000"/>
          <w:sz w:val="18"/>
        </w:rPr>
        <w:t xml:space="preserve"> Fight, L.A. TIMES, April 28, 1992, at B3 (teac</w:t>
      </w:r>
      <w:r>
        <w:rPr>
          <w:rFonts w:ascii="Arial" w:eastAsia="Arial" w:hAnsi="Arial" w:cs="Arial"/>
          <w:color w:val="000000"/>
          <w:sz w:val="18"/>
        </w:rPr>
        <w:t xml:space="preserve">her awarded $ 29,999 in workers' compensation claim arising from tobacco </w:t>
      </w:r>
      <w:r>
        <w:rPr>
          <w:rFonts w:ascii="Arial" w:eastAsia="Arial" w:hAnsi="Arial" w:cs="Arial"/>
          <w:b/>
          <w:i/>
          <w:color w:val="000000"/>
          <w:sz w:val="18"/>
          <w:u w:val="single"/>
        </w:rPr>
        <w:t>smoke</w:t>
      </w:r>
      <w:r>
        <w:rPr>
          <w:rFonts w:ascii="Arial" w:eastAsia="Arial" w:hAnsi="Arial" w:cs="Arial"/>
          <w:color w:val="000000"/>
          <w:sz w:val="18"/>
        </w:rPr>
        <w:t xml:space="preserve"> that drifted into her classroom from a nearby </w:t>
      </w:r>
      <w:r>
        <w:rPr>
          <w:rFonts w:ascii="Arial" w:eastAsia="Arial" w:hAnsi="Arial" w:cs="Arial"/>
          <w:b/>
          <w:i/>
          <w:color w:val="000000"/>
          <w:sz w:val="18"/>
          <w:u w:val="single"/>
        </w:rPr>
        <w:t>smoking</w:t>
      </w:r>
      <w:r>
        <w:rPr>
          <w:rFonts w:ascii="Arial" w:eastAsia="Arial" w:hAnsi="Arial" w:cs="Arial"/>
          <w:color w:val="000000"/>
          <w:sz w:val="18"/>
        </w:rPr>
        <w:t xml:space="preserve"> area); see also Kraft, supra note 34, at 360-63; Stroud, supra note 15, at 355; Krupp, supra note 15, at 519-21.  But see Paolella, supra note 15, at 608-12 (ETS-related injuries may not be compensable under Washington's Workers' Compensation Act).</w:t>
      </w:r>
    </w:p>
  </w:footnote>
  <w:footnote w:id="147">
    <w:p w14:paraId="23FCC257" w14:textId="77777777" w:rsidR="003E3B8A" w:rsidRDefault="003E65CF">
      <w:pPr>
        <w:spacing w:before="120" w:line="240" w:lineRule="atLeast"/>
        <w:jc w:val="both"/>
      </w:pPr>
      <w:r>
        <w:rPr>
          <w:rFonts w:ascii="Arial" w:eastAsia="Arial" w:hAnsi="Arial" w:cs="Arial"/>
          <w:color w:val="000000"/>
          <w:sz w:val="18"/>
          <w:vertAlign w:val="superscript"/>
        </w:rPr>
        <w:t>147 </w:t>
      </w:r>
      <w:r>
        <w:rPr>
          <w:rFonts w:ascii="Arial" w:eastAsia="Arial" w:hAnsi="Arial" w:cs="Arial"/>
          <w:color w:val="000000"/>
          <w:sz w:val="18"/>
        </w:rPr>
        <w:t xml:space="preserve"> S</w:t>
      </w:r>
      <w:r>
        <w:rPr>
          <w:rFonts w:ascii="Arial" w:eastAsia="Arial" w:hAnsi="Arial" w:cs="Arial"/>
          <w:color w:val="000000"/>
          <w:sz w:val="18"/>
        </w:rPr>
        <w:t>ee Maakestad &amp; Helm, supra note 105, at 21.</w:t>
      </w:r>
    </w:p>
  </w:footnote>
  <w:footnote w:id="148">
    <w:p w14:paraId="32B83F2D" w14:textId="77777777" w:rsidR="003E3B8A" w:rsidRDefault="003E65CF">
      <w:pPr>
        <w:spacing w:before="240" w:line="240" w:lineRule="atLeast"/>
        <w:jc w:val="both"/>
      </w:pPr>
      <w:r>
        <w:rPr>
          <w:rFonts w:ascii="Arial" w:eastAsia="Arial" w:hAnsi="Arial" w:cs="Arial"/>
          <w:color w:val="000000"/>
          <w:sz w:val="18"/>
          <w:vertAlign w:val="superscript"/>
        </w:rPr>
        <w:t>148 </w:t>
      </w:r>
      <w:r>
        <w:rPr>
          <w:rFonts w:ascii="Arial" w:eastAsia="Arial" w:hAnsi="Arial" w:cs="Arial"/>
          <w:color w:val="000000"/>
          <w:sz w:val="18"/>
        </w:rPr>
        <w:t xml:space="preserve"> See generally Kraft, supra note 34, at 359-60; see also </w:t>
      </w:r>
      <w:hyperlink r:id="rId84" w:history="1">
        <w:r>
          <w:rPr>
            <w:rFonts w:ascii="Arial" w:eastAsia="Arial" w:hAnsi="Arial" w:cs="Arial"/>
            <w:i/>
            <w:color w:val="0077CC"/>
            <w:sz w:val="18"/>
            <w:u w:val="single"/>
          </w:rPr>
          <w:t>McCrocklin v. Employme</w:t>
        </w:r>
        <w:r>
          <w:rPr>
            <w:rFonts w:ascii="Arial" w:eastAsia="Arial" w:hAnsi="Arial" w:cs="Arial"/>
            <w:i/>
            <w:color w:val="0077CC"/>
            <w:sz w:val="18"/>
            <w:u w:val="single"/>
          </w:rPr>
          <w:t>nt Dev. Dep't, 205 Cal. Rptr. 156 (Cal. Ct. App. 1984)</w:t>
        </w:r>
      </w:hyperlink>
      <w:r>
        <w:rPr>
          <w:rFonts w:ascii="Arial" w:eastAsia="Arial" w:hAnsi="Arial" w:cs="Arial"/>
          <w:color w:val="000000"/>
          <w:sz w:val="18"/>
        </w:rPr>
        <w:t xml:space="preserve"> (reversing administrative decision to deny unemployment benefits to an occasional pipe smoker who was concerned about the carcinogenic effect of ETS in the workplace); </w:t>
      </w:r>
      <w:hyperlink r:id="rId85" w:history="1">
        <w:r>
          <w:rPr>
            <w:rFonts w:ascii="Arial" w:eastAsia="Arial" w:hAnsi="Arial" w:cs="Arial"/>
            <w:i/>
            <w:color w:val="0077CC"/>
            <w:sz w:val="18"/>
            <w:u w:val="single"/>
          </w:rPr>
          <w:t>Alexander v. California Unemployment Ins. Appeals Bd., 163 Cal. Rptr. 411 (Cal. Ct. App. 1980);</w:t>
        </w:r>
      </w:hyperlink>
      <w:r>
        <w:rPr>
          <w:rFonts w:ascii="Arial" w:eastAsia="Arial" w:hAnsi="Arial" w:cs="Arial"/>
          <w:color w:val="000000"/>
          <w:sz w:val="18"/>
        </w:rPr>
        <w:t xml:space="preserve">  </w:t>
      </w:r>
      <w:hyperlink r:id="rId86" w:history="1">
        <w:r>
          <w:rPr>
            <w:rFonts w:ascii="Arial" w:eastAsia="Arial" w:hAnsi="Arial" w:cs="Arial"/>
            <w:i/>
            <w:color w:val="0077CC"/>
            <w:sz w:val="18"/>
            <w:u w:val="single"/>
          </w:rPr>
          <w:t>Lapham v. Pennsylvania Unemployment Compensation Bd. of Review, 519 A.2d 1101 (Pa. Commw. Ct. 1987).</w:t>
        </w:r>
      </w:hyperlink>
      <w:r>
        <w:rPr>
          <w:rFonts w:ascii="Arial" w:eastAsia="Arial" w:hAnsi="Arial" w:cs="Arial"/>
          <w:color w:val="000000"/>
          <w:sz w:val="18"/>
        </w:rPr>
        <w:t xml:space="preserve"> Of course, the granting of unemployment benefits to workers who would rather quit work th</w:t>
      </w:r>
      <w:r>
        <w:rPr>
          <w:rFonts w:ascii="Arial" w:eastAsia="Arial" w:hAnsi="Arial" w:cs="Arial"/>
          <w:color w:val="000000"/>
          <w:sz w:val="18"/>
        </w:rPr>
        <w:t xml:space="preserve">an breathe ETS is a relatively recent phenomenon.  See, e.g., </w:t>
      </w:r>
      <w:hyperlink r:id="rId87" w:history="1">
        <w:r>
          <w:rPr>
            <w:rFonts w:ascii="Arial" w:eastAsia="Arial" w:hAnsi="Arial" w:cs="Arial"/>
            <w:i/>
            <w:color w:val="0077CC"/>
            <w:sz w:val="18"/>
            <w:u w:val="single"/>
          </w:rPr>
          <w:t>Beecham v. Falstaff Brewing Corp., 36 N.W.2d 233 (Neb. 1949)</w:t>
        </w:r>
      </w:hyperlink>
      <w:r>
        <w:rPr>
          <w:rFonts w:ascii="Arial" w:eastAsia="Arial" w:hAnsi="Arial" w:cs="Arial"/>
          <w:color w:val="000000"/>
          <w:sz w:val="18"/>
        </w:rPr>
        <w:t xml:space="preserve"> (den</w:t>
      </w:r>
      <w:r>
        <w:rPr>
          <w:rFonts w:ascii="Arial" w:eastAsia="Arial" w:hAnsi="Arial" w:cs="Arial"/>
          <w:color w:val="000000"/>
          <w:sz w:val="18"/>
        </w:rPr>
        <w:t>ying benefits to a worker who refused a janitorial job that would have entailed exposure to ETS).</w:t>
      </w:r>
    </w:p>
    <w:p w14:paraId="615C6455" w14:textId="77777777" w:rsidR="003E3B8A" w:rsidRDefault="003E65CF">
      <w:pPr>
        <w:spacing w:before="200" w:line="240" w:lineRule="atLeast"/>
        <w:jc w:val="both"/>
      </w:pPr>
      <w:r>
        <w:rPr>
          <w:rFonts w:ascii="Arial" w:eastAsia="Arial" w:hAnsi="Arial" w:cs="Arial"/>
          <w:color w:val="000000"/>
          <w:sz w:val="18"/>
        </w:rPr>
        <w:t xml:space="preserve">One unemployment benefits case is particularly interesting because of its reasoning.  In </w:t>
      </w:r>
      <w:hyperlink r:id="rId88" w:history="1">
        <w:r>
          <w:rPr>
            <w:rFonts w:ascii="Arial" w:eastAsia="Arial" w:hAnsi="Arial" w:cs="Arial"/>
            <w:i/>
            <w:color w:val="0077CC"/>
            <w:sz w:val="18"/>
            <w:u w:val="single"/>
          </w:rPr>
          <w:t>Rotenberg v. Industrial Comm'n, 590 P.2d 521 (Colo. Ct. App. 1979),</w:t>
        </w:r>
      </w:hyperlink>
      <w:r>
        <w:rPr>
          <w:rFonts w:ascii="Arial" w:eastAsia="Arial" w:hAnsi="Arial" w:cs="Arial"/>
          <w:color w:val="000000"/>
          <w:sz w:val="18"/>
        </w:rPr>
        <w:t xml:space="preserve"> the court denied unemployment benefits to a computer programmer who quit his job after the employer refused to consider establis</w:t>
      </w:r>
      <w:r>
        <w:rPr>
          <w:rFonts w:ascii="Arial" w:eastAsia="Arial" w:hAnsi="Arial" w:cs="Arial"/>
          <w:color w:val="000000"/>
          <w:sz w:val="18"/>
        </w:rPr>
        <w:t xml:space="preserve">hing nonsmoking areas.  The court specifically mentioned that the computer programmer had not previously informed his employer of any particular sensitivity to ETS.  </w:t>
      </w:r>
      <w:hyperlink r:id="rId89" w:history="1">
        <w:r>
          <w:rPr>
            <w:rFonts w:ascii="Arial" w:eastAsia="Arial" w:hAnsi="Arial" w:cs="Arial"/>
            <w:i/>
            <w:color w:val="0077CC"/>
            <w:sz w:val="18"/>
            <w:u w:val="single"/>
          </w:rPr>
          <w:t>Id. at 522.</w:t>
        </w:r>
      </w:hyperlink>
      <w:r>
        <w:rPr>
          <w:rFonts w:ascii="Arial" w:eastAsia="Arial" w:hAnsi="Arial" w:cs="Arial"/>
          <w:color w:val="000000"/>
          <w:sz w:val="18"/>
        </w:rPr>
        <w:t xml:space="preserve"> Thus, Rotenberg is yet another case which demonstrates that a nonsmoking </w:t>
      </w:r>
      <w:r>
        <w:rPr>
          <w:rFonts w:ascii="Arial" w:eastAsia="Arial" w:hAnsi="Arial" w:cs="Arial"/>
          <w:b/>
          <w:i/>
          <w:color w:val="000000"/>
          <w:sz w:val="18"/>
          <w:u w:val="single"/>
        </w:rPr>
        <w:t>employee</w:t>
      </w:r>
      <w:r>
        <w:rPr>
          <w:rFonts w:ascii="Arial" w:eastAsia="Arial" w:hAnsi="Arial" w:cs="Arial"/>
          <w:color w:val="000000"/>
          <w:sz w:val="18"/>
        </w:rPr>
        <w:t xml:space="preserve"> may create </w:t>
      </w:r>
      <w:r>
        <w:rPr>
          <w:rFonts w:ascii="Arial" w:eastAsia="Arial" w:hAnsi="Arial" w:cs="Arial"/>
          <w:b/>
          <w:i/>
          <w:color w:val="000000"/>
          <w:sz w:val="18"/>
          <w:u w:val="single"/>
        </w:rPr>
        <w:t>rights</w:t>
      </w:r>
      <w:r>
        <w:rPr>
          <w:rFonts w:ascii="Arial" w:eastAsia="Arial" w:hAnsi="Arial" w:cs="Arial"/>
          <w:color w:val="000000"/>
          <w:sz w:val="18"/>
        </w:rPr>
        <w:t xml:space="preserve"> by complaining about the irritating or harmful effects of ETS.  In the law of workplace ETS, the squeaky </w:t>
      </w:r>
      <w:r>
        <w:rPr>
          <w:rFonts w:ascii="Arial" w:eastAsia="Arial" w:hAnsi="Arial" w:cs="Arial"/>
          <w:color w:val="000000"/>
          <w:sz w:val="18"/>
        </w:rPr>
        <w:t xml:space="preserve">wheel </w:t>
      </w:r>
      <w:r>
        <w:rPr>
          <w:rFonts w:ascii="Arial" w:eastAsia="Arial" w:hAnsi="Arial" w:cs="Arial"/>
          <w:b/>
          <w:i/>
          <w:color w:val="000000"/>
          <w:sz w:val="18"/>
          <w:u w:val="single"/>
        </w:rPr>
        <w:t>gets</w:t>
      </w:r>
      <w:r>
        <w:rPr>
          <w:rFonts w:ascii="Arial" w:eastAsia="Arial" w:hAnsi="Arial" w:cs="Arial"/>
          <w:color w:val="000000"/>
          <w:sz w:val="18"/>
        </w:rPr>
        <w:t xml:space="preserve"> the grease.</w:t>
      </w:r>
    </w:p>
  </w:footnote>
  <w:footnote w:id="149">
    <w:p w14:paraId="3081F98E" w14:textId="77777777" w:rsidR="003E3B8A" w:rsidRDefault="003E65CF">
      <w:pPr>
        <w:spacing w:before="240" w:line="240" w:lineRule="atLeast"/>
        <w:jc w:val="both"/>
      </w:pPr>
      <w:r>
        <w:rPr>
          <w:rFonts w:ascii="Arial" w:eastAsia="Arial" w:hAnsi="Arial" w:cs="Arial"/>
          <w:color w:val="000000"/>
          <w:sz w:val="18"/>
          <w:vertAlign w:val="superscript"/>
        </w:rPr>
        <w:t>149 </w:t>
      </w:r>
      <w:r>
        <w:rPr>
          <w:rFonts w:ascii="Arial" w:eastAsia="Arial" w:hAnsi="Arial" w:cs="Arial"/>
          <w:color w:val="000000"/>
          <w:sz w:val="18"/>
        </w:rPr>
        <w:t xml:space="preserve"> See </w:t>
      </w:r>
      <w:hyperlink r:id="rId90" w:history="1">
        <w:r>
          <w:rPr>
            <w:rFonts w:ascii="Arial" w:eastAsia="Arial" w:hAnsi="Arial" w:cs="Arial"/>
            <w:i/>
            <w:color w:val="0077CC"/>
            <w:sz w:val="18"/>
            <w:u w:val="single"/>
          </w:rPr>
          <w:t>Parodi v. Merit Sys. Protection Bd., 690 F.2d 731 (9th Cir. 1982).</w:t>
        </w:r>
      </w:hyperlink>
      <w:r>
        <w:rPr>
          <w:rFonts w:ascii="Arial" w:eastAsia="Arial" w:hAnsi="Arial" w:cs="Arial"/>
          <w:color w:val="000000"/>
          <w:sz w:val="18"/>
        </w:rPr>
        <w:t xml:space="preserve"> Parodi exemplifies the reduc</w:t>
      </w:r>
      <w:r>
        <w:rPr>
          <w:rFonts w:ascii="Arial" w:eastAsia="Arial" w:hAnsi="Arial" w:cs="Arial"/>
          <w:color w:val="000000"/>
          <w:sz w:val="18"/>
        </w:rPr>
        <w:t xml:space="preserve">ed productivity that ETS in the workplace may cause.  Irene Parodi had been a successful </w:t>
      </w:r>
      <w:r>
        <w:rPr>
          <w:rFonts w:ascii="Arial" w:eastAsia="Arial" w:hAnsi="Arial" w:cs="Arial"/>
          <w:b/>
          <w:i/>
          <w:color w:val="000000"/>
          <w:sz w:val="18"/>
          <w:u w:val="single"/>
        </w:rPr>
        <w:t>employee</w:t>
      </w:r>
      <w:r>
        <w:rPr>
          <w:rFonts w:ascii="Arial" w:eastAsia="Arial" w:hAnsi="Arial" w:cs="Arial"/>
          <w:color w:val="000000"/>
          <w:sz w:val="18"/>
        </w:rPr>
        <w:t xml:space="preserve"> of the Defense Logistics Agency for almost twelve years when a transfer to a </w:t>
      </w:r>
      <w:r>
        <w:rPr>
          <w:rFonts w:ascii="Arial" w:eastAsia="Arial" w:hAnsi="Arial" w:cs="Arial"/>
          <w:b/>
          <w:i/>
          <w:color w:val="000000"/>
          <w:sz w:val="18"/>
          <w:u w:val="single"/>
        </w:rPr>
        <w:t>smoke</w:t>
      </w:r>
      <w:r>
        <w:rPr>
          <w:rFonts w:ascii="Arial" w:eastAsia="Arial" w:hAnsi="Arial" w:cs="Arial"/>
          <w:color w:val="000000"/>
          <w:sz w:val="18"/>
        </w:rPr>
        <w:t xml:space="preserve">-filled workplace immediately resulted in respiratory problems that caused her disability.  </w:t>
      </w:r>
      <w:hyperlink r:id="rId91" w:history="1">
        <w:r>
          <w:rPr>
            <w:rFonts w:ascii="Arial" w:eastAsia="Arial" w:hAnsi="Arial" w:cs="Arial"/>
            <w:i/>
            <w:color w:val="0077CC"/>
            <w:sz w:val="18"/>
            <w:u w:val="single"/>
          </w:rPr>
          <w:t>Id. at 733.</w:t>
        </w:r>
      </w:hyperlink>
      <w:r>
        <w:rPr>
          <w:rFonts w:ascii="Arial" w:eastAsia="Arial" w:hAnsi="Arial" w:cs="Arial"/>
          <w:color w:val="000000"/>
          <w:sz w:val="18"/>
        </w:rPr>
        <w:t xml:space="preserve"> Recognizing the wasted </w:t>
      </w:r>
      <w:r>
        <w:rPr>
          <w:rFonts w:ascii="Arial" w:eastAsia="Arial" w:hAnsi="Arial" w:cs="Arial"/>
          <w:color w:val="000000"/>
          <w:sz w:val="18"/>
        </w:rPr>
        <w:t xml:space="preserve">productivity inherent in the situation, the court allowed Parodi's employer sixty days to accommodate Parodi's health concerns by curtailing </w:t>
      </w:r>
      <w:r>
        <w:rPr>
          <w:rFonts w:ascii="Arial" w:eastAsia="Arial" w:hAnsi="Arial" w:cs="Arial"/>
          <w:b/>
          <w:i/>
          <w:color w:val="000000"/>
          <w:sz w:val="18"/>
          <w:u w:val="single"/>
        </w:rPr>
        <w:t>smoking</w:t>
      </w:r>
      <w:r>
        <w:rPr>
          <w:rFonts w:ascii="Arial" w:eastAsia="Arial" w:hAnsi="Arial" w:cs="Arial"/>
          <w:color w:val="000000"/>
          <w:sz w:val="18"/>
        </w:rPr>
        <w:t xml:space="preserve"> of other </w:t>
      </w:r>
      <w:r>
        <w:rPr>
          <w:rFonts w:ascii="Arial" w:eastAsia="Arial" w:hAnsi="Arial" w:cs="Arial"/>
          <w:b/>
          <w:i/>
          <w:color w:val="000000"/>
          <w:sz w:val="18"/>
          <w:u w:val="single"/>
        </w:rPr>
        <w:t>employees</w:t>
      </w:r>
      <w:r>
        <w:rPr>
          <w:rFonts w:ascii="Arial" w:eastAsia="Arial" w:hAnsi="Arial" w:cs="Arial"/>
          <w:color w:val="000000"/>
          <w:sz w:val="18"/>
        </w:rPr>
        <w:t xml:space="preserve"> as an alternative to disability payments.  </w:t>
      </w:r>
      <w:hyperlink r:id="rId92" w:history="1">
        <w:r>
          <w:rPr>
            <w:rFonts w:ascii="Arial" w:eastAsia="Arial" w:hAnsi="Arial" w:cs="Arial"/>
            <w:i/>
            <w:color w:val="0077CC"/>
            <w:sz w:val="18"/>
            <w:u w:val="single"/>
          </w:rPr>
          <w:t>Id. at 740.</w:t>
        </w:r>
      </w:hyperlink>
    </w:p>
  </w:footnote>
  <w:footnote w:id="150">
    <w:p w14:paraId="054F8CEA" w14:textId="77777777" w:rsidR="003E3B8A" w:rsidRDefault="003E65CF">
      <w:pPr>
        <w:spacing w:before="120" w:line="240" w:lineRule="atLeast"/>
        <w:jc w:val="both"/>
      </w:pPr>
      <w:r>
        <w:rPr>
          <w:rFonts w:ascii="Arial" w:eastAsia="Arial" w:hAnsi="Arial" w:cs="Arial"/>
          <w:color w:val="000000"/>
          <w:sz w:val="18"/>
          <w:vertAlign w:val="superscript"/>
        </w:rPr>
        <w:t>150 </w:t>
      </w:r>
      <w:r>
        <w:rPr>
          <w:rFonts w:ascii="Arial" w:eastAsia="Arial" w:hAnsi="Arial" w:cs="Arial"/>
          <w:color w:val="000000"/>
          <w:sz w:val="18"/>
        </w:rPr>
        <w:t xml:space="preserve"> See, e.g., Cliff, supra note 15.</w:t>
      </w:r>
    </w:p>
  </w:footnote>
  <w:footnote w:id="151">
    <w:p w14:paraId="57DD95B1" w14:textId="77777777" w:rsidR="003E3B8A" w:rsidRDefault="003E65CF">
      <w:pPr>
        <w:spacing w:before="240" w:line="240" w:lineRule="atLeast"/>
        <w:jc w:val="both"/>
      </w:pPr>
      <w:r>
        <w:rPr>
          <w:rFonts w:ascii="Arial" w:eastAsia="Arial" w:hAnsi="Arial" w:cs="Arial"/>
          <w:color w:val="000000"/>
          <w:sz w:val="18"/>
          <w:vertAlign w:val="superscript"/>
        </w:rPr>
        <w:t>151 </w:t>
      </w:r>
      <w:r>
        <w:rPr>
          <w:rFonts w:ascii="Arial" w:eastAsia="Arial" w:hAnsi="Arial" w:cs="Arial"/>
          <w:color w:val="000000"/>
          <w:sz w:val="18"/>
        </w:rPr>
        <w:t xml:space="preserve">  </w:t>
      </w:r>
      <w:hyperlink r:id="rId93" w:history="1">
        <w:r>
          <w:rPr>
            <w:rFonts w:ascii="Arial" w:eastAsia="Arial" w:hAnsi="Arial" w:cs="Arial"/>
            <w:i/>
            <w:color w:val="0077CC"/>
            <w:sz w:val="18"/>
            <w:u w:val="single"/>
          </w:rPr>
          <w:t>277 Cal. Rptr. 557 (Cal. Ct. App. 1991).</w:t>
        </w:r>
      </w:hyperlink>
    </w:p>
  </w:footnote>
  <w:footnote w:id="152">
    <w:p w14:paraId="6AC49957" w14:textId="77777777" w:rsidR="003E3B8A" w:rsidRDefault="003E65CF">
      <w:pPr>
        <w:spacing w:before="240" w:line="240" w:lineRule="atLeast"/>
        <w:jc w:val="both"/>
      </w:pPr>
      <w:r>
        <w:rPr>
          <w:rFonts w:ascii="Arial" w:eastAsia="Arial" w:hAnsi="Arial" w:cs="Arial"/>
          <w:color w:val="000000"/>
          <w:sz w:val="18"/>
          <w:vertAlign w:val="superscript"/>
        </w:rPr>
        <w:t>152 </w:t>
      </w:r>
      <w:r>
        <w:rPr>
          <w:rFonts w:ascii="Arial" w:eastAsia="Arial" w:hAnsi="Arial" w:cs="Arial"/>
          <w:color w:val="000000"/>
          <w:sz w:val="18"/>
        </w:rPr>
        <w:t xml:space="preserve">  </w:t>
      </w:r>
      <w:hyperlink r:id="rId94" w:history="1">
        <w:r>
          <w:rPr>
            <w:rFonts w:ascii="Arial" w:eastAsia="Arial" w:hAnsi="Arial" w:cs="Arial"/>
            <w:i/>
            <w:color w:val="0077CC"/>
            <w:sz w:val="18"/>
            <w:u w:val="single"/>
          </w:rPr>
          <w:t>Id. at 563.</w:t>
        </w:r>
      </w:hyperlink>
    </w:p>
  </w:footnote>
  <w:footnote w:id="153">
    <w:p w14:paraId="133B89FB" w14:textId="77777777" w:rsidR="003E3B8A" w:rsidRDefault="003E65CF">
      <w:pPr>
        <w:spacing w:before="240" w:line="240" w:lineRule="atLeast"/>
        <w:jc w:val="both"/>
      </w:pPr>
      <w:r>
        <w:rPr>
          <w:rFonts w:ascii="Arial" w:eastAsia="Arial" w:hAnsi="Arial" w:cs="Arial"/>
          <w:color w:val="000000"/>
          <w:sz w:val="18"/>
          <w:vertAlign w:val="superscript"/>
        </w:rPr>
        <w:t>153 </w:t>
      </w:r>
      <w:r>
        <w:rPr>
          <w:rFonts w:ascii="Arial" w:eastAsia="Arial" w:hAnsi="Arial" w:cs="Arial"/>
          <w:color w:val="000000"/>
          <w:sz w:val="18"/>
        </w:rPr>
        <w:t xml:space="preserve">  </w:t>
      </w:r>
      <w:hyperlink r:id="rId95" w:history="1">
        <w:r>
          <w:rPr>
            <w:rFonts w:ascii="Arial" w:eastAsia="Arial" w:hAnsi="Arial" w:cs="Arial"/>
            <w:i/>
            <w:color w:val="0077CC"/>
            <w:sz w:val="18"/>
            <w:u w:val="single"/>
          </w:rPr>
          <w:t>Id. at 562-63.</w:t>
        </w:r>
      </w:hyperlink>
    </w:p>
  </w:footnote>
  <w:footnote w:id="154">
    <w:p w14:paraId="6E2920E5" w14:textId="77777777" w:rsidR="003E3B8A" w:rsidRDefault="003E65CF">
      <w:pPr>
        <w:spacing w:before="240" w:line="240" w:lineRule="atLeast"/>
        <w:jc w:val="both"/>
      </w:pPr>
      <w:r>
        <w:rPr>
          <w:rFonts w:ascii="Arial" w:eastAsia="Arial" w:hAnsi="Arial" w:cs="Arial"/>
          <w:color w:val="000000"/>
          <w:sz w:val="18"/>
          <w:vertAlign w:val="superscript"/>
        </w:rPr>
        <w:t>154 </w:t>
      </w:r>
      <w:r>
        <w:rPr>
          <w:rFonts w:ascii="Arial" w:eastAsia="Arial" w:hAnsi="Arial" w:cs="Arial"/>
          <w:color w:val="000000"/>
          <w:sz w:val="18"/>
        </w:rPr>
        <w:t xml:space="preserve">  </w:t>
      </w:r>
      <w:hyperlink r:id="rId96" w:history="1">
        <w:r>
          <w:rPr>
            <w:rFonts w:ascii="Arial" w:eastAsia="Arial" w:hAnsi="Arial" w:cs="Arial"/>
            <w:i/>
            <w:color w:val="0077CC"/>
            <w:sz w:val="18"/>
            <w:u w:val="single"/>
          </w:rPr>
          <w:t>Id. at 563.</w:t>
        </w:r>
      </w:hyperlink>
    </w:p>
  </w:footnote>
  <w:footnote w:id="155">
    <w:p w14:paraId="3ADFF2AB" w14:textId="77777777" w:rsidR="003E3B8A" w:rsidRDefault="003E65CF">
      <w:pPr>
        <w:spacing w:before="120" w:line="240" w:lineRule="atLeast"/>
        <w:jc w:val="both"/>
      </w:pPr>
      <w:r>
        <w:rPr>
          <w:rFonts w:ascii="Arial" w:eastAsia="Arial" w:hAnsi="Arial" w:cs="Arial"/>
          <w:color w:val="000000"/>
          <w:sz w:val="18"/>
          <w:vertAlign w:val="superscript"/>
        </w:rPr>
        <w:t>155 </w:t>
      </w:r>
      <w:r>
        <w:rPr>
          <w:rFonts w:ascii="Arial" w:eastAsia="Arial" w:hAnsi="Arial" w:cs="Arial"/>
          <w:color w:val="000000"/>
          <w:sz w:val="18"/>
        </w:rPr>
        <w:t xml:space="preserve"> Id.; see supra notes 117-21 and accompanying text for a discussion of the environmental approach to ETS.</w:t>
      </w:r>
    </w:p>
  </w:footnote>
  <w:footnote w:id="156">
    <w:p w14:paraId="3C6D5F2A" w14:textId="77777777" w:rsidR="003E3B8A" w:rsidRDefault="003E65CF">
      <w:pPr>
        <w:spacing w:before="240" w:line="240" w:lineRule="atLeast"/>
        <w:jc w:val="both"/>
      </w:pPr>
      <w:r>
        <w:rPr>
          <w:rFonts w:ascii="Arial" w:eastAsia="Arial" w:hAnsi="Arial" w:cs="Arial"/>
          <w:color w:val="000000"/>
          <w:sz w:val="18"/>
          <w:vertAlign w:val="superscript"/>
        </w:rPr>
        <w:t>156 </w:t>
      </w:r>
      <w:r>
        <w:rPr>
          <w:rFonts w:ascii="Arial" w:eastAsia="Arial" w:hAnsi="Arial" w:cs="Arial"/>
          <w:color w:val="000000"/>
          <w:sz w:val="18"/>
        </w:rPr>
        <w:t xml:space="preserve">  </w:t>
      </w:r>
      <w:hyperlink r:id="rId97" w:history="1">
        <w:r>
          <w:rPr>
            <w:rFonts w:ascii="Arial" w:eastAsia="Arial" w:hAnsi="Arial" w:cs="Arial"/>
            <w:i/>
            <w:color w:val="0077CC"/>
            <w:sz w:val="18"/>
            <w:u w:val="single"/>
          </w:rPr>
          <w:t>County of Fresno, 277 Cal. Rptr. at 566.</w:t>
        </w:r>
      </w:hyperlink>
    </w:p>
  </w:footnote>
  <w:footnote w:id="157">
    <w:p w14:paraId="4AE8AE51" w14:textId="77777777" w:rsidR="003E3B8A" w:rsidRDefault="003E65CF">
      <w:pPr>
        <w:spacing w:before="240" w:line="240" w:lineRule="atLeast"/>
        <w:jc w:val="both"/>
      </w:pPr>
      <w:r>
        <w:rPr>
          <w:rFonts w:ascii="Arial" w:eastAsia="Arial" w:hAnsi="Arial" w:cs="Arial"/>
          <w:color w:val="000000"/>
          <w:sz w:val="18"/>
          <w:vertAlign w:val="superscript"/>
        </w:rPr>
        <w:t>157 </w:t>
      </w:r>
      <w:r>
        <w:rPr>
          <w:rFonts w:ascii="Arial" w:eastAsia="Arial" w:hAnsi="Arial" w:cs="Arial"/>
          <w:color w:val="000000"/>
          <w:sz w:val="18"/>
        </w:rPr>
        <w:t xml:space="preserve">  </w:t>
      </w:r>
      <w:hyperlink r:id="rId98" w:history="1">
        <w:r>
          <w:rPr>
            <w:rFonts w:ascii="Arial" w:eastAsia="Arial" w:hAnsi="Arial" w:cs="Arial"/>
            <w:i/>
            <w:color w:val="0077CC"/>
            <w:sz w:val="18"/>
            <w:u w:val="single"/>
          </w:rPr>
          <w:t>Id. at 563.</w:t>
        </w:r>
      </w:hyperlink>
    </w:p>
  </w:footnote>
  <w:footnote w:id="158">
    <w:p w14:paraId="5B742E05" w14:textId="77777777" w:rsidR="003E3B8A" w:rsidRDefault="003E65CF">
      <w:pPr>
        <w:spacing w:before="240" w:line="240" w:lineRule="atLeast"/>
        <w:jc w:val="both"/>
      </w:pPr>
      <w:r>
        <w:rPr>
          <w:rFonts w:ascii="Arial" w:eastAsia="Arial" w:hAnsi="Arial" w:cs="Arial"/>
          <w:color w:val="000000"/>
          <w:sz w:val="18"/>
          <w:vertAlign w:val="superscript"/>
        </w:rPr>
        <w:t>158 </w:t>
      </w:r>
      <w:r>
        <w:rPr>
          <w:rFonts w:ascii="Arial" w:eastAsia="Arial" w:hAnsi="Arial" w:cs="Arial"/>
          <w:color w:val="000000"/>
          <w:sz w:val="18"/>
        </w:rPr>
        <w:t xml:space="preserve">  </w:t>
      </w:r>
      <w:hyperlink r:id="rId99" w:history="1">
        <w:r>
          <w:rPr>
            <w:rFonts w:ascii="Arial" w:eastAsia="Arial" w:hAnsi="Arial" w:cs="Arial"/>
            <w:i/>
            <w:color w:val="0077CC"/>
            <w:sz w:val="18"/>
            <w:u w:val="single"/>
          </w:rPr>
          <w:t>Id. at 566.</w:t>
        </w:r>
      </w:hyperlink>
    </w:p>
  </w:footnote>
  <w:footnote w:id="159">
    <w:p w14:paraId="1316526E" w14:textId="77777777" w:rsidR="003E3B8A" w:rsidRDefault="003E65CF">
      <w:pPr>
        <w:spacing w:before="120" w:line="240" w:lineRule="atLeast"/>
        <w:jc w:val="both"/>
      </w:pPr>
      <w:r>
        <w:rPr>
          <w:rFonts w:ascii="Arial" w:eastAsia="Arial" w:hAnsi="Arial" w:cs="Arial"/>
          <w:color w:val="000000"/>
          <w:sz w:val="18"/>
          <w:vertAlign w:val="superscript"/>
        </w:rPr>
        <w:t>159 </w:t>
      </w:r>
      <w:r>
        <w:rPr>
          <w:rFonts w:ascii="Arial" w:eastAsia="Arial" w:hAnsi="Arial" w:cs="Arial"/>
          <w:color w:val="000000"/>
          <w:sz w:val="18"/>
        </w:rPr>
        <w:t xml:space="preserve"> Id.</w:t>
      </w:r>
    </w:p>
  </w:footnote>
  <w:footnote w:id="160">
    <w:p w14:paraId="5A650CEB" w14:textId="77777777" w:rsidR="003E3B8A" w:rsidRDefault="003E65CF">
      <w:pPr>
        <w:spacing w:before="200" w:line="240" w:lineRule="atLeast"/>
        <w:jc w:val="both"/>
      </w:pPr>
      <w:r>
        <w:rPr>
          <w:rFonts w:ascii="Arial" w:eastAsia="Arial" w:hAnsi="Arial" w:cs="Arial"/>
          <w:color w:val="000000"/>
          <w:sz w:val="18"/>
          <w:vertAlign w:val="superscript"/>
        </w:rPr>
        <w:t>160 </w:t>
      </w:r>
      <w:r>
        <w:rPr>
          <w:rFonts w:ascii="Arial" w:eastAsia="Arial" w:hAnsi="Arial" w:cs="Arial"/>
          <w:color w:val="000000"/>
          <w:sz w:val="18"/>
        </w:rPr>
        <w:t xml:space="preserve"> Id.  In the words of the court, "The evidence in this case . . . reflects the environment in Clerical 207 was like a </w:t>
      </w:r>
      <w:r>
        <w:rPr>
          <w:rFonts w:ascii="Arial" w:eastAsia="Arial" w:hAnsi="Arial" w:cs="Arial"/>
          <w:b/>
          <w:i/>
          <w:color w:val="000000"/>
          <w:sz w:val="18"/>
          <w:u w:val="single"/>
        </w:rPr>
        <w:t>smoke</w:t>
      </w:r>
      <w:r>
        <w:rPr>
          <w:rFonts w:ascii="Arial" w:eastAsia="Arial" w:hAnsi="Arial" w:cs="Arial"/>
          <w:color w:val="000000"/>
          <w:sz w:val="18"/>
        </w:rPr>
        <w:t>-filled bar in which everyone 'gagged together.'" Id.</w:t>
      </w:r>
    </w:p>
  </w:footnote>
  <w:footnote w:id="161">
    <w:p w14:paraId="71AD6DBB" w14:textId="77777777" w:rsidR="003E3B8A" w:rsidRDefault="003E65CF">
      <w:pPr>
        <w:spacing w:before="240" w:line="240" w:lineRule="atLeast"/>
        <w:jc w:val="both"/>
      </w:pPr>
      <w:r>
        <w:rPr>
          <w:rFonts w:ascii="Arial" w:eastAsia="Arial" w:hAnsi="Arial" w:cs="Arial"/>
          <w:color w:val="000000"/>
          <w:sz w:val="18"/>
          <w:vertAlign w:val="superscript"/>
        </w:rPr>
        <w:t>161 </w:t>
      </w:r>
      <w:r>
        <w:rPr>
          <w:rFonts w:ascii="Arial" w:eastAsia="Arial" w:hAnsi="Arial" w:cs="Arial"/>
          <w:color w:val="000000"/>
          <w:sz w:val="18"/>
        </w:rPr>
        <w:t xml:space="preserve">  </w:t>
      </w:r>
      <w:hyperlink r:id="rId100" w:history="1">
        <w:r>
          <w:rPr>
            <w:rFonts w:ascii="Arial" w:eastAsia="Arial" w:hAnsi="Arial" w:cs="Arial"/>
            <w:i/>
            <w:color w:val="0077CC"/>
            <w:sz w:val="18"/>
            <w:u w:val="single"/>
          </w:rPr>
          <w:t>Id. at 566.</w:t>
        </w:r>
      </w:hyperlink>
    </w:p>
  </w:footnote>
  <w:footnote w:id="162">
    <w:p w14:paraId="2557A163" w14:textId="77777777" w:rsidR="003E3B8A" w:rsidRDefault="003E65CF">
      <w:pPr>
        <w:spacing w:before="120" w:line="240" w:lineRule="atLeast"/>
        <w:jc w:val="both"/>
      </w:pPr>
      <w:r>
        <w:rPr>
          <w:rFonts w:ascii="Arial" w:eastAsia="Arial" w:hAnsi="Arial" w:cs="Arial"/>
          <w:color w:val="000000"/>
          <w:sz w:val="18"/>
          <w:vertAlign w:val="superscript"/>
        </w:rPr>
        <w:t>162 </w:t>
      </w:r>
      <w:r>
        <w:rPr>
          <w:rFonts w:ascii="Arial" w:eastAsia="Arial" w:hAnsi="Arial" w:cs="Arial"/>
          <w:color w:val="000000"/>
          <w:sz w:val="18"/>
        </w:rPr>
        <w:t xml:space="preserve"> Id.</w:t>
      </w:r>
    </w:p>
  </w:footnote>
  <w:footnote w:id="163">
    <w:p w14:paraId="2DD70F95" w14:textId="77777777" w:rsidR="003E3B8A" w:rsidRDefault="003E65CF">
      <w:pPr>
        <w:spacing w:before="200" w:line="240" w:lineRule="atLeast"/>
        <w:jc w:val="both"/>
      </w:pPr>
      <w:r>
        <w:rPr>
          <w:rFonts w:ascii="Arial" w:eastAsia="Arial" w:hAnsi="Arial" w:cs="Arial"/>
          <w:color w:val="000000"/>
          <w:sz w:val="18"/>
          <w:vertAlign w:val="superscript"/>
        </w:rPr>
        <w:t>163 </w:t>
      </w:r>
      <w:r>
        <w:rPr>
          <w:rFonts w:ascii="Arial" w:eastAsia="Arial" w:hAnsi="Arial" w:cs="Arial"/>
          <w:color w:val="000000"/>
          <w:sz w:val="18"/>
        </w:rPr>
        <w:t xml:space="preserve"> The creation and maintenance of outgroups, or the "Other," as part and parcel of the process of conflict and discrimination is expl</w:t>
      </w:r>
      <w:r>
        <w:rPr>
          <w:rFonts w:ascii="Arial" w:eastAsia="Arial" w:hAnsi="Arial" w:cs="Arial"/>
          <w:color w:val="000000"/>
          <w:sz w:val="18"/>
        </w:rPr>
        <w:t xml:space="preserve">ored in SIMONE DE BEAUVOIR, THE SECOND SEX (1949).  In the context of </w:t>
      </w:r>
      <w:r>
        <w:rPr>
          <w:rFonts w:ascii="Arial" w:eastAsia="Arial" w:hAnsi="Arial" w:cs="Arial"/>
          <w:b/>
          <w:i/>
          <w:color w:val="000000"/>
          <w:sz w:val="18"/>
          <w:u w:val="single"/>
        </w:rPr>
        <w:t>smoking</w:t>
      </w:r>
      <w:r>
        <w:rPr>
          <w:rFonts w:ascii="Arial" w:eastAsia="Arial" w:hAnsi="Arial" w:cs="Arial"/>
          <w:color w:val="000000"/>
          <w:sz w:val="18"/>
        </w:rPr>
        <w:t xml:space="preserve">, nonsmokers see smokers as contaminating the air with foul smelling </w:t>
      </w:r>
      <w:r>
        <w:rPr>
          <w:rFonts w:ascii="Arial" w:eastAsia="Arial" w:hAnsi="Arial" w:cs="Arial"/>
          <w:b/>
          <w:i/>
          <w:color w:val="000000"/>
          <w:sz w:val="18"/>
          <w:u w:val="single"/>
        </w:rPr>
        <w:t>smoke</w:t>
      </w:r>
      <w:r>
        <w:rPr>
          <w:rFonts w:ascii="Arial" w:eastAsia="Arial" w:hAnsi="Arial" w:cs="Arial"/>
          <w:color w:val="000000"/>
          <w:sz w:val="18"/>
        </w:rPr>
        <w:t xml:space="preserve"> and threatening their lives with ETS.  Smokers see nonsmokers as interfering with their most basic human</w:t>
      </w:r>
      <w:r>
        <w:rPr>
          <w:rFonts w:ascii="Arial" w:eastAsia="Arial" w:hAnsi="Arial" w:cs="Arial"/>
          <w:color w:val="000000"/>
          <w:sz w:val="18"/>
        </w:rPr>
        <w:t xml:space="preserve"> </w:t>
      </w:r>
      <w:r>
        <w:rPr>
          <w:rFonts w:ascii="Arial" w:eastAsia="Arial" w:hAnsi="Arial" w:cs="Arial"/>
          <w:b/>
          <w:i/>
          <w:color w:val="000000"/>
          <w:sz w:val="18"/>
          <w:u w:val="single"/>
        </w:rPr>
        <w:t>rights</w:t>
      </w:r>
      <w:r>
        <w:rPr>
          <w:rFonts w:ascii="Arial" w:eastAsia="Arial" w:hAnsi="Arial" w:cs="Arial"/>
          <w:color w:val="000000"/>
          <w:sz w:val="18"/>
        </w:rPr>
        <w:t xml:space="preserve">.  Thus, in one recent survey a nonsmoking worker wrote of smokers, "'Take them out and shoot them! !'" Benson, supra note 13, at 18.  A </w:t>
      </w:r>
      <w:r>
        <w:rPr>
          <w:rFonts w:ascii="Arial" w:eastAsia="Arial" w:hAnsi="Arial" w:cs="Arial"/>
          <w:b/>
          <w:i/>
          <w:color w:val="000000"/>
          <w:sz w:val="18"/>
          <w:u w:val="single"/>
        </w:rPr>
        <w:t>smoking</w:t>
      </w:r>
      <w:r>
        <w:rPr>
          <w:rFonts w:ascii="Arial" w:eastAsia="Arial" w:hAnsi="Arial" w:cs="Arial"/>
          <w:color w:val="000000"/>
          <w:sz w:val="18"/>
        </w:rPr>
        <w:t xml:space="preserve"> worker wrote, "I believe in freedom of choice, the </w:t>
      </w:r>
      <w:r>
        <w:rPr>
          <w:rFonts w:ascii="Arial" w:eastAsia="Arial" w:hAnsi="Arial" w:cs="Arial"/>
          <w:b/>
          <w:i/>
          <w:color w:val="000000"/>
          <w:sz w:val="18"/>
          <w:u w:val="single"/>
        </w:rPr>
        <w:t>right</w:t>
      </w:r>
      <w:r>
        <w:rPr>
          <w:rFonts w:ascii="Arial" w:eastAsia="Arial" w:hAnsi="Arial" w:cs="Arial"/>
          <w:color w:val="000000"/>
          <w:sz w:val="18"/>
        </w:rPr>
        <w:t xml:space="preserve"> to life, free speech, and the </w:t>
      </w:r>
      <w:r>
        <w:rPr>
          <w:rFonts w:ascii="Arial" w:eastAsia="Arial" w:hAnsi="Arial" w:cs="Arial"/>
          <w:b/>
          <w:i/>
          <w:color w:val="000000"/>
          <w:sz w:val="18"/>
          <w:u w:val="single"/>
        </w:rPr>
        <w:t>right</w:t>
      </w:r>
      <w:r>
        <w:rPr>
          <w:rFonts w:ascii="Arial" w:eastAsia="Arial" w:hAnsi="Arial" w:cs="Arial"/>
          <w:color w:val="000000"/>
          <w:sz w:val="18"/>
        </w:rPr>
        <w:t xml:space="preserve"> to be stupi</w:t>
      </w:r>
      <w:r>
        <w:rPr>
          <w:rFonts w:ascii="Arial" w:eastAsia="Arial" w:hAnsi="Arial" w:cs="Arial"/>
          <w:color w:val="000000"/>
          <w:sz w:val="18"/>
        </w:rPr>
        <w:t xml:space="preserve">d with </w:t>
      </w:r>
      <w:r>
        <w:rPr>
          <w:rFonts w:ascii="Arial" w:eastAsia="Arial" w:hAnsi="Arial" w:cs="Arial"/>
          <w:b/>
          <w:i/>
          <w:color w:val="000000"/>
          <w:sz w:val="18"/>
          <w:u w:val="single"/>
        </w:rPr>
        <w:t>your</w:t>
      </w:r>
      <w:r>
        <w:rPr>
          <w:rFonts w:ascii="Arial" w:eastAsia="Arial" w:hAnsi="Arial" w:cs="Arial"/>
          <w:color w:val="000000"/>
          <w:sz w:val="18"/>
        </w:rPr>
        <w:t xml:space="preserve"> own health." Id.  Obviously, forcing smokers and nonsmokers to share space can lead to prolonged conflict and can damage workplace morale.</w:t>
      </w:r>
    </w:p>
  </w:footnote>
  <w:footnote w:id="164">
    <w:p w14:paraId="2E7D9EF2" w14:textId="77777777" w:rsidR="003E3B8A" w:rsidRDefault="003E65CF">
      <w:pPr>
        <w:spacing w:before="200" w:line="240" w:lineRule="atLeast"/>
        <w:jc w:val="both"/>
      </w:pPr>
      <w:r>
        <w:rPr>
          <w:rFonts w:ascii="Arial" w:eastAsia="Arial" w:hAnsi="Arial" w:cs="Arial"/>
          <w:color w:val="000000"/>
          <w:sz w:val="18"/>
          <w:vertAlign w:val="superscript"/>
        </w:rPr>
        <w:t>164 </w:t>
      </w:r>
      <w:r>
        <w:rPr>
          <w:rFonts w:ascii="Arial" w:eastAsia="Arial" w:hAnsi="Arial" w:cs="Arial"/>
          <w:color w:val="000000"/>
          <w:sz w:val="18"/>
        </w:rPr>
        <w:t xml:space="preserve"> One study aptly illustrates this point.  The study measured ETS exposure on airline flights.  Margar</w:t>
      </w:r>
      <w:r>
        <w:rPr>
          <w:rFonts w:ascii="Arial" w:eastAsia="Arial" w:hAnsi="Arial" w:cs="Arial"/>
          <w:color w:val="000000"/>
          <w:sz w:val="18"/>
        </w:rPr>
        <w:t xml:space="preserve">et E. Mattson et al., Passive </w:t>
      </w:r>
      <w:r>
        <w:rPr>
          <w:rFonts w:ascii="Arial" w:eastAsia="Arial" w:hAnsi="Arial" w:cs="Arial"/>
          <w:b/>
          <w:i/>
          <w:color w:val="000000"/>
          <w:sz w:val="18"/>
          <w:u w:val="single"/>
        </w:rPr>
        <w:t>Smoking</w:t>
      </w:r>
      <w:r>
        <w:rPr>
          <w:rFonts w:ascii="Arial" w:eastAsia="Arial" w:hAnsi="Arial" w:cs="Arial"/>
          <w:color w:val="000000"/>
          <w:sz w:val="18"/>
        </w:rPr>
        <w:t xml:space="preserve"> on Commercial Airline Flights, 261 JAMA 867 (1989). The study found that flight attendants who worked in the nonsmoking section of the plane had the same amount of exposure as the flight attendants who worked in the </w:t>
      </w:r>
      <w:r>
        <w:rPr>
          <w:rFonts w:ascii="Arial" w:eastAsia="Arial" w:hAnsi="Arial" w:cs="Arial"/>
          <w:b/>
          <w:i/>
          <w:color w:val="000000"/>
          <w:sz w:val="18"/>
          <w:u w:val="single"/>
        </w:rPr>
        <w:t>smoking</w:t>
      </w:r>
      <w:r>
        <w:rPr>
          <w:rFonts w:ascii="Arial" w:eastAsia="Arial" w:hAnsi="Arial" w:cs="Arial"/>
          <w:color w:val="000000"/>
          <w:sz w:val="18"/>
        </w:rPr>
        <w:t xml:space="preserve"> section.  Id.</w:t>
      </w:r>
    </w:p>
  </w:footnote>
  <w:footnote w:id="165">
    <w:p w14:paraId="24477F42" w14:textId="77777777" w:rsidR="003E3B8A" w:rsidRDefault="003E65CF">
      <w:pPr>
        <w:spacing w:before="200" w:line="240" w:lineRule="atLeast"/>
        <w:jc w:val="both"/>
      </w:pPr>
      <w:r>
        <w:rPr>
          <w:rFonts w:ascii="Arial" w:eastAsia="Arial" w:hAnsi="Arial" w:cs="Arial"/>
          <w:color w:val="000000"/>
          <w:sz w:val="18"/>
          <w:vertAlign w:val="superscript"/>
        </w:rPr>
        <w:t>165 </w:t>
      </w:r>
      <w:r>
        <w:rPr>
          <w:rFonts w:ascii="Arial" w:eastAsia="Arial" w:hAnsi="Arial" w:cs="Arial"/>
          <w:color w:val="000000"/>
          <w:sz w:val="18"/>
        </w:rPr>
        <w:t xml:space="preserve"> See EPA REPORT, supra note 7, at 3-51 ("Air sampling conducted in a variety of indoor environments has shown that nonsmoker exposure to ETS-related toxic and carcinogenic substances will occur in indoor spaces where there is </w:t>
      </w:r>
      <w:r>
        <w:rPr>
          <w:rFonts w:ascii="Arial" w:eastAsia="Arial" w:hAnsi="Arial" w:cs="Arial"/>
          <w:b/>
          <w:i/>
          <w:color w:val="000000"/>
          <w:sz w:val="18"/>
          <w:u w:val="single"/>
        </w:rPr>
        <w:t>smok</w:t>
      </w:r>
      <w:r>
        <w:rPr>
          <w:rFonts w:ascii="Arial" w:eastAsia="Arial" w:hAnsi="Arial" w:cs="Arial"/>
          <w:b/>
          <w:i/>
          <w:color w:val="000000"/>
          <w:sz w:val="18"/>
          <w:u w:val="single"/>
        </w:rPr>
        <w:t>ing</w:t>
      </w:r>
      <w:r>
        <w:rPr>
          <w:rFonts w:ascii="Arial" w:eastAsia="Arial" w:hAnsi="Arial" w:cs="Arial"/>
          <w:color w:val="000000"/>
          <w:sz w:val="18"/>
        </w:rPr>
        <w:t xml:space="preserve"> occupancy.").</w:t>
      </w:r>
    </w:p>
  </w:footnote>
  <w:footnote w:id="166">
    <w:p w14:paraId="65E9DC8B" w14:textId="77777777" w:rsidR="003E3B8A" w:rsidRDefault="003E65CF">
      <w:pPr>
        <w:spacing w:before="200" w:line="240" w:lineRule="atLeast"/>
        <w:jc w:val="both"/>
      </w:pPr>
      <w:r>
        <w:rPr>
          <w:rFonts w:ascii="Arial" w:eastAsia="Arial" w:hAnsi="Arial" w:cs="Arial"/>
          <w:color w:val="000000"/>
          <w:sz w:val="18"/>
          <w:vertAlign w:val="superscript"/>
        </w:rPr>
        <w:t>166 </w:t>
      </w:r>
      <w:r>
        <w:rPr>
          <w:rFonts w:ascii="Arial" w:eastAsia="Arial" w:hAnsi="Arial" w:cs="Arial"/>
          <w:color w:val="000000"/>
          <w:sz w:val="18"/>
        </w:rPr>
        <w:t xml:space="preserve"> See INVOLUNTARY </w:t>
      </w:r>
      <w:r>
        <w:rPr>
          <w:rFonts w:ascii="Arial" w:eastAsia="Arial" w:hAnsi="Arial" w:cs="Arial"/>
          <w:b/>
          <w:i/>
          <w:color w:val="000000"/>
          <w:sz w:val="18"/>
          <w:u w:val="single"/>
        </w:rPr>
        <w:t>SMOKING</w:t>
      </w:r>
      <w:r>
        <w:rPr>
          <w:rFonts w:ascii="Arial" w:eastAsia="Arial" w:hAnsi="Arial" w:cs="Arial"/>
          <w:color w:val="000000"/>
          <w:sz w:val="18"/>
        </w:rPr>
        <w:t>, supra note 7, at 7.</w:t>
      </w:r>
    </w:p>
  </w:footnote>
  <w:footnote w:id="167">
    <w:p w14:paraId="57BEAAF8" w14:textId="77777777" w:rsidR="003E3B8A" w:rsidRDefault="003E65CF">
      <w:pPr>
        <w:spacing w:before="200" w:line="240" w:lineRule="atLeast"/>
        <w:jc w:val="both"/>
      </w:pPr>
      <w:r>
        <w:rPr>
          <w:rFonts w:ascii="Arial" w:eastAsia="Arial" w:hAnsi="Arial" w:cs="Arial"/>
          <w:color w:val="000000"/>
          <w:sz w:val="18"/>
          <w:vertAlign w:val="superscript"/>
        </w:rPr>
        <w:t>167 </w:t>
      </w:r>
      <w:r>
        <w:rPr>
          <w:rFonts w:ascii="Arial" w:eastAsia="Arial" w:hAnsi="Arial" w:cs="Arial"/>
          <w:color w:val="000000"/>
          <w:sz w:val="18"/>
        </w:rPr>
        <w:t xml:space="preserve"> Indeed, the tobacco industry itself now apparently favors separate </w:t>
      </w:r>
      <w:r>
        <w:rPr>
          <w:rFonts w:ascii="Arial" w:eastAsia="Arial" w:hAnsi="Arial" w:cs="Arial"/>
          <w:b/>
          <w:i/>
          <w:color w:val="000000"/>
          <w:sz w:val="18"/>
          <w:u w:val="single"/>
        </w:rPr>
        <w:t>smoking</w:t>
      </w:r>
      <w:r>
        <w:rPr>
          <w:rFonts w:ascii="Arial" w:eastAsia="Arial" w:hAnsi="Arial" w:cs="Arial"/>
          <w:color w:val="000000"/>
          <w:sz w:val="18"/>
        </w:rPr>
        <w:t xml:space="preserve"> and nonsmoking sections in the workplace -- at least as an alternative to widespread restrictions.  See, e.g</w:t>
      </w:r>
      <w:r>
        <w:rPr>
          <w:rFonts w:ascii="Arial" w:eastAsia="Arial" w:hAnsi="Arial" w:cs="Arial"/>
          <w:color w:val="000000"/>
          <w:sz w:val="18"/>
        </w:rPr>
        <w:t xml:space="preserve">., Common Sense, PHILIP MORRIS MAG., Spring 1991, at 23 (advising smokers to "[p]rotest to the president of any business that refuses to give its </w:t>
      </w:r>
      <w:r>
        <w:rPr>
          <w:rFonts w:ascii="Arial" w:eastAsia="Arial" w:hAnsi="Arial" w:cs="Arial"/>
          <w:b/>
          <w:i/>
          <w:color w:val="000000"/>
          <w:sz w:val="18"/>
          <w:u w:val="single"/>
        </w:rPr>
        <w:t>employees</w:t>
      </w:r>
      <w:r>
        <w:rPr>
          <w:rFonts w:ascii="Arial" w:eastAsia="Arial" w:hAnsi="Arial" w:cs="Arial"/>
          <w:color w:val="000000"/>
          <w:sz w:val="18"/>
        </w:rPr>
        <w:t xml:space="preserve"> somewhere to </w:t>
      </w:r>
      <w:r>
        <w:rPr>
          <w:rFonts w:ascii="Arial" w:eastAsia="Arial" w:hAnsi="Arial" w:cs="Arial"/>
          <w:b/>
          <w:i/>
          <w:color w:val="000000"/>
          <w:sz w:val="18"/>
          <w:u w:val="single"/>
        </w:rPr>
        <w:t>smoke</w:t>
      </w:r>
      <w:r>
        <w:rPr>
          <w:rFonts w:ascii="Arial" w:eastAsia="Arial" w:hAnsi="Arial" w:cs="Arial"/>
          <w:color w:val="000000"/>
          <w:sz w:val="18"/>
        </w:rPr>
        <w:t xml:space="preserve">"); Survey Shows That Most Americans Favor </w:t>
      </w:r>
      <w:r>
        <w:rPr>
          <w:rFonts w:ascii="Arial" w:eastAsia="Arial" w:hAnsi="Arial" w:cs="Arial"/>
          <w:b/>
          <w:i/>
          <w:color w:val="000000"/>
          <w:sz w:val="18"/>
          <w:u w:val="single"/>
        </w:rPr>
        <w:t>Smoking</w:t>
      </w:r>
      <w:r>
        <w:rPr>
          <w:rFonts w:ascii="Arial" w:eastAsia="Arial" w:hAnsi="Arial" w:cs="Arial"/>
          <w:color w:val="000000"/>
          <w:sz w:val="18"/>
        </w:rPr>
        <w:t xml:space="preserve"> Sections, SMOKERS' ADVOCATE, Se</w:t>
      </w:r>
      <w:r>
        <w:rPr>
          <w:rFonts w:ascii="Arial" w:eastAsia="Arial" w:hAnsi="Arial" w:cs="Arial"/>
          <w:color w:val="000000"/>
          <w:sz w:val="18"/>
        </w:rPr>
        <w:t>pt. 1992, at 1.</w:t>
      </w:r>
    </w:p>
  </w:footnote>
  <w:footnote w:id="168">
    <w:p w14:paraId="48B1CA34" w14:textId="77777777" w:rsidR="003E3B8A" w:rsidRDefault="003E65CF">
      <w:pPr>
        <w:spacing w:before="200" w:line="240" w:lineRule="atLeast"/>
        <w:jc w:val="both"/>
      </w:pPr>
      <w:r>
        <w:rPr>
          <w:rFonts w:ascii="Arial" w:eastAsia="Arial" w:hAnsi="Arial" w:cs="Arial"/>
          <w:color w:val="000000"/>
          <w:sz w:val="18"/>
          <w:vertAlign w:val="superscript"/>
        </w:rPr>
        <w:t>168 </w:t>
      </w:r>
      <w:r>
        <w:rPr>
          <w:rFonts w:ascii="Arial" w:eastAsia="Arial" w:hAnsi="Arial" w:cs="Arial"/>
          <w:color w:val="000000"/>
          <w:sz w:val="18"/>
        </w:rPr>
        <w:t xml:space="preserve"> For example, one smoker recently complained in an article submitted to Philip Morris Magazine that her workplace had restricted </w:t>
      </w:r>
      <w:r>
        <w:rPr>
          <w:rFonts w:ascii="Arial" w:eastAsia="Arial" w:hAnsi="Arial" w:cs="Arial"/>
          <w:b/>
          <w:i/>
          <w:color w:val="000000"/>
          <w:sz w:val="18"/>
          <w:u w:val="single"/>
        </w:rPr>
        <w:t>smoking</w:t>
      </w:r>
      <w:r>
        <w:rPr>
          <w:rFonts w:ascii="Arial" w:eastAsia="Arial" w:hAnsi="Arial" w:cs="Arial"/>
          <w:color w:val="000000"/>
          <w:sz w:val="18"/>
        </w:rPr>
        <w:t xml:space="preserve"> to one small break room.  See Connie Plant, Office </w:t>
      </w:r>
      <w:r>
        <w:rPr>
          <w:rFonts w:ascii="Arial" w:eastAsia="Arial" w:hAnsi="Arial" w:cs="Arial"/>
          <w:b/>
          <w:i/>
          <w:color w:val="000000"/>
          <w:sz w:val="18"/>
          <w:u w:val="single"/>
        </w:rPr>
        <w:t>Rights</w:t>
      </w:r>
      <w:r>
        <w:rPr>
          <w:rFonts w:ascii="Arial" w:eastAsia="Arial" w:hAnsi="Arial" w:cs="Arial"/>
          <w:color w:val="000000"/>
          <w:sz w:val="18"/>
        </w:rPr>
        <w:t xml:space="preserve"> and Wrongs, PHILIP MORRIS MAG., Fall 1991</w:t>
      </w:r>
      <w:r>
        <w:rPr>
          <w:rFonts w:ascii="Arial" w:eastAsia="Arial" w:hAnsi="Arial" w:cs="Arial"/>
          <w:color w:val="000000"/>
          <w:sz w:val="18"/>
        </w:rPr>
        <w:t>, at 25.  The embittered smoker concluded that the unfair segregation had probably resulted from smokers being "too nice." Id.</w:t>
      </w:r>
    </w:p>
  </w:footnote>
  <w:footnote w:id="169">
    <w:p w14:paraId="67A70C1F" w14:textId="77777777" w:rsidR="003E3B8A" w:rsidRDefault="003E65CF">
      <w:pPr>
        <w:spacing w:before="120" w:line="240" w:lineRule="atLeast"/>
        <w:jc w:val="both"/>
      </w:pPr>
      <w:r>
        <w:rPr>
          <w:rFonts w:ascii="Arial" w:eastAsia="Arial" w:hAnsi="Arial" w:cs="Arial"/>
          <w:color w:val="000000"/>
          <w:sz w:val="18"/>
          <w:vertAlign w:val="superscript"/>
        </w:rPr>
        <w:t>169 </w:t>
      </w:r>
      <w:r>
        <w:rPr>
          <w:rFonts w:ascii="Arial" w:eastAsia="Arial" w:hAnsi="Arial" w:cs="Arial"/>
          <w:color w:val="000000"/>
          <w:sz w:val="18"/>
        </w:rPr>
        <w:t xml:space="preserve"> See supra notes 36-62 and accompanying text.</w:t>
      </w:r>
    </w:p>
  </w:footnote>
  <w:footnote w:id="170">
    <w:p w14:paraId="0E88FC4C" w14:textId="77777777" w:rsidR="003E3B8A" w:rsidRDefault="003E65CF">
      <w:pPr>
        <w:spacing w:before="120" w:line="240" w:lineRule="atLeast"/>
        <w:jc w:val="both"/>
      </w:pPr>
      <w:r>
        <w:rPr>
          <w:rFonts w:ascii="Arial" w:eastAsia="Arial" w:hAnsi="Arial" w:cs="Arial"/>
          <w:color w:val="000000"/>
          <w:sz w:val="18"/>
          <w:vertAlign w:val="superscript"/>
        </w:rPr>
        <w:t>170 </w:t>
      </w:r>
      <w:r>
        <w:rPr>
          <w:rFonts w:ascii="Arial" w:eastAsia="Arial" w:hAnsi="Arial" w:cs="Arial"/>
          <w:color w:val="000000"/>
          <w:sz w:val="18"/>
        </w:rPr>
        <w:t xml:space="preserve"> While some very spacious workplaces could probably be effectively segregat</w:t>
      </w:r>
      <w:r>
        <w:rPr>
          <w:rFonts w:ascii="Arial" w:eastAsia="Arial" w:hAnsi="Arial" w:cs="Arial"/>
          <w:color w:val="000000"/>
          <w:sz w:val="18"/>
        </w:rPr>
        <w:t>ed, nonsmokers may still take legal action for relatively minor amounts of exposure to ETS.  For example, a California teacher received a substantial workers' compensation award for injuries (including a chronic loss of voice) that resulted from ETS blowin</w:t>
      </w:r>
      <w:r>
        <w:rPr>
          <w:rFonts w:ascii="Arial" w:eastAsia="Arial" w:hAnsi="Arial" w:cs="Arial"/>
          <w:color w:val="000000"/>
          <w:sz w:val="18"/>
        </w:rPr>
        <w:t>g from a first-floor smokers' lounge into her second-floor classroom.  See Pascual, supra note 146, at B3.</w:t>
      </w:r>
    </w:p>
  </w:footnote>
  <w:footnote w:id="171">
    <w:p w14:paraId="3843ACD4" w14:textId="77777777" w:rsidR="003E3B8A" w:rsidRDefault="003E65CF">
      <w:pPr>
        <w:spacing w:before="120" w:line="240" w:lineRule="atLeast"/>
        <w:jc w:val="both"/>
      </w:pPr>
      <w:r>
        <w:rPr>
          <w:rFonts w:ascii="Arial" w:eastAsia="Arial" w:hAnsi="Arial" w:cs="Arial"/>
          <w:color w:val="000000"/>
          <w:sz w:val="18"/>
          <w:vertAlign w:val="superscript"/>
        </w:rPr>
        <w:t>171 </w:t>
      </w:r>
      <w:r>
        <w:rPr>
          <w:rFonts w:ascii="Arial" w:eastAsia="Arial" w:hAnsi="Arial" w:cs="Arial"/>
          <w:color w:val="000000"/>
          <w:sz w:val="18"/>
        </w:rPr>
        <w:t xml:space="preserve"> See supra notes 130-46 and accompanying text.</w:t>
      </w:r>
    </w:p>
  </w:footnote>
  <w:footnote w:id="172">
    <w:p w14:paraId="174A03DB" w14:textId="77777777" w:rsidR="003E3B8A" w:rsidRDefault="003E65CF">
      <w:pPr>
        <w:spacing w:before="120" w:line="240" w:lineRule="atLeast"/>
        <w:jc w:val="both"/>
      </w:pPr>
      <w:r>
        <w:rPr>
          <w:rFonts w:ascii="Arial" w:eastAsia="Arial" w:hAnsi="Arial" w:cs="Arial"/>
          <w:color w:val="000000"/>
          <w:sz w:val="18"/>
          <w:vertAlign w:val="superscript"/>
        </w:rPr>
        <w:t>172 </w:t>
      </w:r>
      <w:r>
        <w:rPr>
          <w:rFonts w:ascii="Arial" w:eastAsia="Arial" w:hAnsi="Arial" w:cs="Arial"/>
          <w:color w:val="000000"/>
          <w:sz w:val="18"/>
        </w:rPr>
        <w:t xml:space="preserve"> See infra notes 297-314 and accompanying text.</w:t>
      </w:r>
    </w:p>
  </w:footnote>
  <w:footnote w:id="173">
    <w:p w14:paraId="0D829CF0" w14:textId="77777777" w:rsidR="003E3B8A" w:rsidRDefault="003E65CF">
      <w:pPr>
        <w:spacing w:before="120" w:line="240" w:lineRule="atLeast"/>
        <w:jc w:val="both"/>
      </w:pPr>
      <w:r>
        <w:rPr>
          <w:rFonts w:ascii="Arial" w:eastAsia="Arial" w:hAnsi="Arial" w:cs="Arial"/>
          <w:color w:val="000000"/>
          <w:sz w:val="18"/>
          <w:vertAlign w:val="superscript"/>
        </w:rPr>
        <w:t>173 </w:t>
      </w:r>
      <w:r>
        <w:rPr>
          <w:rFonts w:ascii="Arial" w:eastAsia="Arial" w:hAnsi="Arial" w:cs="Arial"/>
          <w:color w:val="000000"/>
          <w:sz w:val="18"/>
        </w:rPr>
        <w:t xml:space="preserve"> See supra notes 20-32 and accompanying te</w:t>
      </w:r>
      <w:r>
        <w:rPr>
          <w:rFonts w:ascii="Arial" w:eastAsia="Arial" w:hAnsi="Arial" w:cs="Arial"/>
          <w:color w:val="000000"/>
          <w:sz w:val="18"/>
        </w:rPr>
        <w:t>xt.</w:t>
      </w:r>
    </w:p>
  </w:footnote>
  <w:footnote w:id="174">
    <w:p w14:paraId="66CB5563" w14:textId="77777777" w:rsidR="003E3B8A" w:rsidRDefault="003E65CF">
      <w:pPr>
        <w:spacing w:before="120" w:line="240" w:lineRule="atLeast"/>
        <w:jc w:val="both"/>
      </w:pPr>
      <w:r>
        <w:rPr>
          <w:rFonts w:ascii="Arial" w:eastAsia="Arial" w:hAnsi="Arial" w:cs="Arial"/>
          <w:color w:val="000000"/>
          <w:sz w:val="18"/>
          <w:vertAlign w:val="superscript"/>
        </w:rPr>
        <w:t>174 </w:t>
      </w:r>
      <w:r>
        <w:rPr>
          <w:rFonts w:ascii="Arial" w:eastAsia="Arial" w:hAnsi="Arial" w:cs="Arial"/>
          <w:color w:val="000000"/>
          <w:sz w:val="18"/>
        </w:rPr>
        <w:t xml:space="preserve"> One book that was funded by a grant from the Tobacco Institute argues that higher absenteeism for smokers is really just a result of the fact that smokers are more likely to be blue-collar workers who have less enjoyable jobs than nonsmokers.  See</w:t>
      </w:r>
      <w:r>
        <w:rPr>
          <w:rFonts w:ascii="Arial" w:eastAsia="Arial" w:hAnsi="Arial" w:cs="Arial"/>
          <w:color w:val="000000"/>
          <w:sz w:val="18"/>
        </w:rPr>
        <w:t xml:space="preserve"> TOLLISON &amp; WAGNER, supra note 30, at 27-29.</w:t>
      </w:r>
    </w:p>
  </w:footnote>
  <w:footnote w:id="175">
    <w:p w14:paraId="2197ABA1" w14:textId="77777777" w:rsidR="003E3B8A" w:rsidRDefault="003E65CF">
      <w:pPr>
        <w:spacing w:before="120" w:line="240" w:lineRule="atLeast"/>
        <w:jc w:val="both"/>
      </w:pPr>
      <w:r>
        <w:rPr>
          <w:rFonts w:ascii="Arial" w:eastAsia="Arial" w:hAnsi="Arial" w:cs="Arial"/>
          <w:color w:val="000000"/>
          <w:sz w:val="18"/>
          <w:vertAlign w:val="superscript"/>
        </w:rPr>
        <w:t>175 </w:t>
      </w:r>
      <w:r>
        <w:rPr>
          <w:rFonts w:ascii="Arial" w:eastAsia="Arial" w:hAnsi="Arial" w:cs="Arial"/>
          <w:color w:val="000000"/>
          <w:sz w:val="18"/>
        </w:rPr>
        <w:t xml:space="preserve"> Smokers are far more likely than nonsmokers to suffer from disease associated with exposure to other workplace substances.  For example, asbestosis is far more likely to affect smokers than nonsmokers.  See</w:t>
      </w:r>
      <w:r>
        <w:rPr>
          <w:rFonts w:ascii="Arial" w:eastAsia="Arial" w:hAnsi="Arial" w:cs="Arial"/>
          <w:color w:val="000000"/>
          <w:sz w:val="18"/>
        </w:rPr>
        <w:t xml:space="preserve"> Goh, supra note 3, at 824 ("Smokers working in purified asbestos plants . . . were ninety-two times more likely to die from lung cancer than their nonsmoking colleagues."); see also DOUVILLE, supra note 23, at 19-20.</w:t>
      </w:r>
    </w:p>
  </w:footnote>
  <w:footnote w:id="176">
    <w:p w14:paraId="52A01235" w14:textId="77777777" w:rsidR="003E3B8A" w:rsidRDefault="003E65CF">
      <w:pPr>
        <w:spacing w:before="200" w:line="240" w:lineRule="atLeast"/>
        <w:jc w:val="both"/>
      </w:pPr>
      <w:r>
        <w:rPr>
          <w:rFonts w:ascii="Arial" w:eastAsia="Arial" w:hAnsi="Arial" w:cs="Arial"/>
          <w:color w:val="000000"/>
          <w:sz w:val="18"/>
          <w:vertAlign w:val="superscript"/>
        </w:rPr>
        <w:t>176 </w:t>
      </w:r>
      <w:r>
        <w:rPr>
          <w:rFonts w:ascii="Arial" w:eastAsia="Arial" w:hAnsi="Arial" w:cs="Arial"/>
          <w:color w:val="000000"/>
          <w:sz w:val="18"/>
        </w:rPr>
        <w:t xml:space="preserve"> See generally Elizabeth B. Thompson, Note, The Constitutionality of an </w:t>
      </w:r>
      <w:r>
        <w:rPr>
          <w:rFonts w:ascii="Arial" w:eastAsia="Arial" w:hAnsi="Arial" w:cs="Arial"/>
          <w:b/>
          <w:i/>
          <w:color w:val="000000"/>
          <w:sz w:val="18"/>
          <w:u w:val="single"/>
        </w:rPr>
        <w:t>Off</w:t>
      </w:r>
      <w:r>
        <w:rPr>
          <w:rFonts w:ascii="Arial" w:eastAsia="Arial" w:hAnsi="Arial" w:cs="Arial"/>
          <w:color w:val="000000"/>
          <w:sz w:val="18"/>
        </w:rPr>
        <w:t xml:space="preserve">-Duty </w:t>
      </w:r>
      <w:r>
        <w:rPr>
          <w:rFonts w:ascii="Arial" w:eastAsia="Arial" w:hAnsi="Arial" w:cs="Arial"/>
          <w:b/>
          <w:i/>
          <w:color w:val="000000"/>
          <w:sz w:val="18"/>
          <w:u w:val="single"/>
        </w:rPr>
        <w:t>Smoking</w:t>
      </w:r>
      <w:r>
        <w:rPr>
          <w:rFonts w:ascii="Arial" w:eastAsia="Arial" w:hAnsi="Arial" w:cs="Arial"/>
          <w:color w:val="000000"/>
          <w:sz w:val="18"/>
        </w:rPr>
        <w:t xml:space="preserve"> Ban for Public </w:t>
      </w:r>
      <w:r>
        <w:rPr>
          <w:rFonts w:ascii="Arial" w:eastAsia="Arial" w:hAnsi="Arial" w:cs="Arial"/>
          <w:b/>
          <w:i/>
          <w:color w:val="000000"/>
          <w:sz w:val="18"/>
          <w:u w:val="single"/>
        </w:rPr>
        <w:t>Employees</w:t>
      </w:r>
      <w:r>
        <w:rPr>
          <w:rFonts w:ascii="Arial" w:eastAsia="Arial" w:hAnsi="Arial" w:cs="Arial"/>
          <w:color w:val="000000"/>
          <w:sz w:val="18"/>
        </w:rPr>
        <w:t xml:space="preserve">: Should the State </w:t>
      </w:r>
      <w:r>
        <w:rPr>
          <w:rFonts w:ascii="Arial" w:eastAsia="Arial" w:hAnsi="Arial" w:cs="Arial"/>
          <w:b/>
          <w:i/>
          <w:color w:val="000000"/>
          <w:sz w:val="18"/>
          <w:u w:val="single"/>
        </w:rPr>
        <w:t>Butt</w:t>
      </w:r>
      <w:r>
        <w:rPr>
          <w:rFonts w:ascii="Arial" w:eastAsia="Arial" w:hAnsi="Arial" w:cs="Arial"/>
          <w:color w:val="000000"/>
          <w:sz w:val="18"/>
        </w:rPr>
        <w:t xml:space="preserve"> Out?, </w:t>
      </w:r>
      <w:hyperlink r:id="rId101" w:history="1">
        <w:r>
          <w:rPr>
            <w:rFonts w:ascii="Arial" w:eastAsia="Arial" w:hAnsi="Arial" w:cs="Arial"/>
            <w:i/>
            <w:color w:val="0077CC"/>
            <w:sz w:val="18"/>
            <w:u w:val="single"/>
          </w:rPr>
          <w:t>43 VAND. L. REV. 491, 509-21 (1990).</w:t>
        </w:r>
      </w:hyperlink>
      <w:r>
        <w:rPr>
          <w:rFonts w:ascii="Arial" w:eastAsia="Arial" w:hAnsi="Arial" w:cs="Arial"/>
          <w:color w:val="000000"/>
          <w:sz w:val="18"/>
        </w:rPr>
        <w:t xml:space="preserve"> While a privacy claim based on the Federal Constitution is not available to </w:t>
      </w:r>
      <w:r>
        <w:rPr>
          <w:rFonts w:ascii="Arial" w:eastAsia="Arial" w:hAnsi="Arial" w:cs="Arial"/>
          <w:b/>
          <w:i/>
          <w:color w:val="000000"/>
          <w:sz w:val="18"/>
          <w:u w:val="single"/>
        </w:rPr>
        <w:t>employees</w:t>
      </w:r>
      <w:r>
        <w:rPr>
          <w:rFonts w:ascii="Arial" w:eastAsia="Arial" w:hAnsi="Arial" w:cs="Arial"/>
          <w:color w:val="000000"/>
          <w:sz w:val="18"/>
        </w:rPr>
        <w:t xml:space="preserve"> of private companies, it is possible that privacy claims could be asserted under some state constitutions.  See Rothstein, supra note 3, at 958.</w:t>
      </w:r>
    </w:p>
  </w:footnote>
  <w:footnote w:id="177">
    <w:p w14:paraId="61E76979" w14:textId="77777777" w:rsidR="003E3B8A" w:rsidRDefault="003E65CF">
      <w:pPr>
        <w:spacing w:before="200" w:line="240" w:lineRule="atLeast"/>
        <w:jc w:val="both"/>
      </w:pPr>
      <w:r>
        <w:rPr>
          <w:rFonts w:ascii="Arial" w:eastAsia="Arial" w:hAnsi="Arial" w:cs="Arial"/>
          <w:color w:val="000000"/>
          <w:sz w:val="18"/>
          <w:vertAlign w:val="superscript"/>
        </w:rPr>
        <w:t>177 </w:t>
      </w:r>
      <w:r>
        <w:rPr>
          <w:rFonts w:ascii="Arial" w:eastAsia="Arial" w:hAnsi="Arial" w:cs="Arial"/>
          <w:color w:val="000000"/>
          <w:sz w:val="18"/>
        </w:rPr>
        <w:t xml:space="preserve"> The problems of monitoring </w:t>
      </w:r>
      <w:r>
        <w:rPr>
          <w:rFonts w:ascii="Arial" w:eastAsia="Arial" w:hAnsi="Arial" w:cs="Arial"/>
          <w:b/>
          <w:i/>
          <w:color w:val="000000"/>
          <w:sz w:val="18"/>
          <w:u w:val="single"/>
        </w:rPr>
        <w:t>employees</w:t>
      </w:r>
      <w:r>
        <w:rPr>
          <w:rFonts w:ascii="Arial" w:eastAsia="Arial" w:hAnsi="Arial" w:cs="Arial"/>
          <w:color w:val="000000"/>
          <w:sz w:val="18"/>
        </w:rPr>
        <w:t xml:space="preserve">' </w:t>
      </w:r>
      <w:r>
        <w:rPr>
          <w:rFonts w:ascii="Arial" w:eastAsia="Arial" w:hAnsi="Arial" w:cs="Arial"/>
          <w:b/>
          <w:i/>
          <w:color w:val="000000"/>
          <w:sz w:val="18"/>
          <w:u w:val="single"/>
        </w:rPr>
        <w:t>off</w:t>
      </w:r>
      <w:r>
        <w:rPr>
          <w:rFonts w:ascii="Arial" w:eastAsia="Arial" w:hAnsi="Arial" w:cs="Arial"/>
          <w:color w:val="000000"/>
          <w:sz w:val="18"/>
        </w:rPr>
        <w:t xml:space="preserve">-site </w:t>
      </w:r>
      <w:r>
        <w:rPr>
          <w:rFonts w:ascii="Arial" w:eastAsia="Arial" w:hAnsi="Arial" w:cs="Arial"/>
          <w:b/>
          <w:i/>
          <w:color w:val="000000"/>
          <w:sz w:val="18"/>
          <w:u w:val="single"/>
        </w:rPr>
        <w:t>smoking</w:t>
      </w:r>
      <w:r>
        <w:rPr>
          <w:rFonts w:ascii="Arial" w:eastAsia="Arial" w:hAnsi="Arial" w:cs="Arial"/>
          <w:color w:val="000000"/>
          <w:sz w:val="18"/>
        </w:rPr>
        <w:t xml:space="preserve"> are noted in Rothstein, supra note 3, at 961-62.  </w:t>
      </w:r>
      <w:r>
        <w:rPr>
          <w:rFonts w:ascii="Arial" w:eastAsia="Arial" w:hAnsi="Arial" w:cs="Arial"/>
          <w:color w:val="000000"/>
          <w:sz w:val="18"/>
        </w:rPr>
        <w:t>Professor Rothstein suggests that the monitoring efforts could create serious legal and ethical problems for employers.  Id.</w:t>
      </w:r>
    </w:p>
  </w:footnote>
  <w:footnote w:id="178">
    <w:p w14:paraId="05C62838" w14:textId="77777777" w:rsidR="003E3B8A" w:rsidRDefault="003E65CF">
      <w:pPr>
        <w:spacing w:before="120" w:line="240" w:lineRule="atLeast"/>
        <w:jc w:val="both"/>
      </w:pPr>
      <w:r>
        <w:rPr>
          <w:rFonts w:ascii="Arial" w:eastAsia="Arial" w:hAnsi="Arial" w:cs="Arial"/>
          <w:color w:val="000000"/>
          <w:sz w:val="18"/>
          <w:vertAlign w:val="superscript"/>
        </w:rPr>
        <w:t>178 </w:t>
      </w:r>
      <w:r>
        <w:rPr>
          <w:rFonts w:ascii="Arial" w:eastAsia="Arial" w:hAnsi="Arial" w:cs="Arial"/>
          <w:color w:val="000000"/>
          <w:sz w:val="18"/>
        </w:rPr>
        <w:t xml:space="preserve"> See, e.g., Fox, supra note 14, at 324-26.</w:t>
      </w:r>
    </w:p>
  </w:footnote>
  <w:footnote w:id="179">
    <w:p w14:paraId="1E0196FB" w14:textId="77777777" w:rsidR="003E3B8A" w:rsidRDefault="003E65CF">
      <w:pPr>
        <w:spacing w:before="240" w:line="240" w:lineRule="atLeast"/>
        <w:jc w:val="both"/>
      </w:pPr>
      <w:r>
        <w:rPr>
          <w:rFonts w:ascii="Arial" w:eastAsia="Arial" w:hAnsi="Arial" w:cs="Arial"/>
          <w:color w:val="000000"/>
          <w:sz w:val="18"/>
          <w:vertAlign w:val="superscript"/>
        </w:rPr>
        <w:t>179 </w:t>
      </w:r>
      <w:r>
        <w:rPr>
          <w:rFonts w:ascii="Arial" w:eastAsia="Arial" w:hAnsi="Arial" w:cs="Arial"/>
          <w:color w:val="000000"/>
          <w:sz w:val="18"/>
        </w:rPr>
        <w:t xml:space="preserve"> See, e.g., </w:t>
      </w:r>
      <w:hyperlink r:id="rId102" w:history="1">
        <w:r>
          <w:rPr>
            <w:rFonts w:ascii="Arial" w:eastAsia="Arial" w:hAnsi="Arial" w:cs="Arial"/>
            <w:i/>
            <w:color w:val="0077CC"/>
            <w:sz w:val="18"/>
            <w:u w:val="single"/>
          </w:rPr>
          <w:t>Fort Halifax Packing Co. v. Coyne, 482 U.S. 1, 21 (1987)</w:t>
        </w:r>
      </w:hyperlink>
      <w:r>
        <w:rPr>
          <w:rFonts w:ascii="Arial" w:eastAsia="Arial" w:hAnsi="Arial" w:cs="Arial"/>
          <w:color w:val="000000"/>
          <w:sz w:val="18"/>
        </w:rPr>
        <w:t xml:space="preserve"> ("Absent a collective-bargaining agreement . . . state common law generally permits an employer to run the workplace as it wishes.").</w:t>
      </w:r>
    </w:p>
  </w:footnote>
  <w:footnote w:id="180">
    <w:p w14:paraId="3E09DC39" w14:textId="77777777" w:rsidR="003E3B8A" w:rsidRDefault="003E65CF">
      <w:pPr>
        <w:spacing w:before="200" w:line="240" w:lineRule="atLeast"/>
        <w:jc w:val="both"/>
      </w:pPr>
      <w:r>
        <w:rPr>
          <w:rFonts w:ascii="Arial" w:eastAsia="Arial" w:hAnsi="Arial" w:cs="Arial"/>
          <w:color w:val="000000"/>
          <w:sz w:val="18"/>
          <w:vertAlign w:val="superscript"/>
        </w:rPr>
        <w:t>180 </w:t>
      </w:r>
      <w:r>
        <w:rPr>
          <w:rFonts w:ascii="Arial" w:eastAsia="Arial" w:hAnsi="Arial" w:cs="Arial"/>
          <w:color w:val="000000"/>
          <w:sz w:val="18"/>
        </w:rPr>
        <w:t xml:space="preserve"> Companies that have banned workplace </w:t>
      </w:r>
      <w:r>
        <w:rPr>
          <w:rFonts w:ascii="Arial" w:eastAsia="Arial" w:hAnsi="Arial" w:cs="Arial"/>
          <w:b/>
          <w:i/>
          <w:color w:val="000000"/>
          <w:sz w:val="18"/>
          <w:u w:val="single"/>
        </w:rPr>
        <w:t>smoking</w:t>
      </w:r>
      <w:r>
        <w:rPr>
          <w:rFonts w:ascii="Arial" w:eastAsia="Arial" w:hAnsi="Arial" w:cs="Arial"/>
          <w:color w:val="000000"/>
          <w:sz w:val="18"/>
        </w:rPr>
        <w:t xml:space="preserve"> have not faced serious challenges from </w:t>
      </w:r>
      <w:r>
        <w:rPr>
          <w:rFonts w:ascii="Arial" w:eastAsia="Arial" w:hAnsi="Arial" w:cs="Arial"/>
          <w:b/>
          <w:i/>
          <w:color w:val="000000"/>
          <w:sz w:val="18"/>
          <w:u w:val="single"/>
        </w:rPr>
        <w:t>smoking</w:t>
      </w:r>
      <w:r>
        <w:rPr>
          <w:rFonts w:ascii="Arial" w:eastAsia="Arial" w:hAnsi="Arial" w:cs="Arial"/>
          <w:color w:val="000000"/>
          <w:sz w:val="18"/>
        </w:rPr>
        <w:t xml:space="preserve"> </w:t>
      </w:r>
      <w:r>
        <w:rPr>
          <w:rFonts w:ascii="Arial" w:eastAsia="Arial" w:hAnsi="Arial" w:cs="Arial"/>
          <w:b/>
          <w:i/>
          <w:color w:val="000000"/>
          <w:sz w:val="18"/>
          <w:u w:val="single"/>
        </w:rPr>
        <w:t>employees</w:t>
      </w:r>
      <w:r>
        <w:rPr>
          <w:rFonts w:ascii="Arial" w:eastAsia="Arial" w:hAnsi="Arial" w:cs="Arial"/>
          <w:color w:val="000000"/>
          <w:sz w:val="18"/>
        </w:rPr>
        <w:t xml:space="preserve">.  See Joan O'C. Hamilton et al., 'No </w:t>
      </w:r>
      <w:r>
        <w:rPr>
          <w:rFonts w:ascii="Arial" w:eastAsia="Arial" w:hAnsi="Arial" w:cs="Arial"/>
          <w:b/>
          <w:i/>
          <w:color w:val="000000"/>
          <w:sz w:val="18"/>
          <w:u w:val="single"/>
        </w:rPr>
        <w:t>Smoking</w:t>
      </w:r>
      <w:r>
        <w:rPr>
          <w:rFonts w:ascii="Arial" w:eastAsia="Arial" w:hAnsi="Arial" w:cs="Arial"/>
          <w:color w:val="000000"/>
          <w:sz w:val="18"/>
        </w:rPr>
        <w:t xml:space="preserve">' Sweeps America, BUS. WK., July 27, 1987, at 40.  Pacific Northwest Bell Telephone Company banned workplace </w:t>
      </w:r>
      <w:r>
        <w:rPr>
          <w:rFonts w:ascii="Arial" w:eastAsia="Arial" w:hAnsi="Arial" w:cs="Arial"/>
          <w:b/>
          <w:i/>
          <w:color w:val="000000"/>
          <w:sz w:val="18"/>
          <w:u w:val="single"/>
        </w:rPr>
        <w:t>smoking</w:t>
      </w:r>
      <w:r>
        <w:rPr>
          <w:rFonts w:ascii="Arial" w:eastAsia="Arial" w:hAnsi="Arial" w:cs="Arial"/>
          <w:color w:val="000000"/>
          <w:sz w:val="18"/>
        </w:rPr>
        <w:t xml:space="preserve"> in 1985.  </w:t>
      </w:r>
      <w:hyperlink r:id="rId103" w:history="1">
        <w:r>
          <w:rPr>
            <w:rFonts w:ascii="Arial" w:eastAsia="Arial" w:hAnsi="Arial" w:cs="Arial"/>
            <w:i/>
            <w:color w:val="0077CC"/>
            <w:sz w:val="18"/>
            <w:u w:val="single"/>
          </w:rPr>
          <w:t>Id. at 42.</w:t>
        </w:r>
      </w:hyperlink>
      <w:r>
        <w:rPr>
          <w:rFonts w:ascii="Arial" w:eastAsia="Arial" w:hAnsi="Arial" w:cs="Arial"/>
          <w:color w:val="000000"/>
          <w:sz w:val="18"/>
        </w:rPr>
        <w:t xml:space="preserve"> </w:t>
      </w:r>
      <w:r>
        <w:rPr>
          <w:rFonts w:ascii="Arial" w:eastAsia="Arial" w:hAnsi="Arial" w:cs="Arial"/>
          <w:b/>
          <w:i/>
          <w:color w:val="000000"/>
          <w:sz w:val="18"/>
          <w:u w:val="single"/>
        </w:rPr>
        <w:t>Employees</w:t>
      </w:r>
      <w:r>
        <w:rPr>
          <w:rFonts w:ascii="Arial" w:eastAsia="Arial" w:hAnsi="Arial" w:cs="Arial"/>
          <w:color w:val="000000"/>
          <w:sz w:val="18"/>
        </w:rPr>
        <w:t xml:space="preserve"> received three months advance notice.  Id.  Of the company's 4,000 </w:t>
      </w:r>
      <w:r>
        <w:rPr>
          <w:rFonts w:ascii="Arial" w:eastAsia="Arial" w:hAnsi="Arial" w:cs="Arial"/>
          <w:b/>
          <w:i/>
          <w:color w:val="000000"/>
          <w:sz w:val="18"/>
          <w:u w:val="single"/>
        </w:rPr>
        <w:t>smoking</w:t>
      </w:r>
      <w:r>
        <w:rPr>
          <w:rFonts w:ascii="Arial" w:eastAsia="Arial" w:hAnsi="Arial" w:cs="Arial"/>
          <w:color w:val="000000"/>
          <w:sz w:val="18"/>
        </w:rPr>
        <w:t xml:space="preserve"> </w:t>
      </w:r>
      <w:r>
        <w:rPr>
          <w:rFonts w:ascii="Arial" w:eastAsia="Arial" w:hAnsi="Arial" w:cs="Arial"/>
          <w:b/>
          <w:i/>
          <w:color w:val="000000"/>
          <w:sz w:val="18"/>
          <w:u w:val="single"/>
        </w:rPr>
        <w:t>employees</w:t>
      </w:r>
      <w:r>
        <w:rPr>
          <w:rFonts w:ascii="Arial" w:eastAsia="Arial" w:hAnsi="Arial" w:cs="Arial"/>
          <w:color w:val="000000"/>
          <w:sz w:val="18"/>
        </w:rPr>
        <w:t>, al</w:t>
      </w:r>
      <w:r>
        <w:rPr>
          <w:rFonts w:ascii="Arial" w:eastAsia="Arial" w:hAnsi="Arial" w:cs="Arial"/>
          <w:color w:val="000000"/>
          <w:sz w:val="18"/>
        </w:rPr>
        <w:t xml:space="preserve">most 10% quit </w:t>
      </w:r>
      <w:r>
        <w:rPr>
          <w:rFonts w:ascii="Arial" w:eastAsia="Arial" w:hAnsi="Arial" w:cs="Arial"/>
          <w:b/>
          <w:i/>
          <w:color w:val="000000"/>
          <w:sz w:val="18"/>
          <w:u w:val="single"/>
        </w:rPr>
        <w:t>smoking</w:t>
      </w:r>
      <w:r>
        <w:rPr>
          <w:rFonts w:ascii="Arial" w:eastAsia="Arial" w:hAnsi="Arial" w:cs="Arial"/>
          <w:color w:val="000000"/>
          <w:sz w:val="18"/>
        </w:rPr>
        <w:t xml:space="preserve"> altogether within six months.  No litigation resulted from the ban.  Id.  North American Life Assurance Company also banned </w:t>
      </w:r>
      <w:r>
        <w:rPr>
          <w:rFonts w:ascii="Arial" w:eastAsia="Arial" w:hAnsi="Arial" w:cs="Arial"/>
          <w:b/>
          <w:i/>
          <w:color w:val="000000"/>
          <w:sz w:val="18"/>
          <w:u w:val="single"/>
        </w:rPr>
        <w:t>smoking</w:t>
      </w:r>
      <w:r>
        <w:rPr>
          <w:rFonts w:ascii="Arial" w:eastAsia="Arial" w:hAnsi="Arial" w:cs="Arial"/>
          <w:color w:val="000000"/>
          <w:sz w:val="18"/>
        </w:rPr>
        <w:t xml:space="preserve"> in 1985.  Falconer, supra note 1, at 66-68.  At first, about 10% of the </w:t>
      </w:r>
      <w:r>
        <w:rPr>
          <w:rFonts w:ascii="Arial" w:eastAsia="Arial" w:hAnsi="Arial" w:cs="Arial"/>
          <w:b/>
          <w:i/>
          <w:color w:val="000000"/>
          <w:sz w:val="18"/>
          <w:u w:val="single"/>
        </w:rPr>
        <w:t>employees</w:t>
      </w:r>
      <w:r>
        <w:rPr>
          <w:rFonts w:ascii="Arial" w:eastAsia="Arial" w:hAnsi="Arial" w:cs="Arial"/>
          <w:color w:val="000000"/>
          <w:sz w:val="18"/>
        </w:rPr>
        <w:t xml:space="preserve"> were upset.  Id.  Ho</w:t>
      </w:r>
      <w:r>
        <w:rPr>
          <w:rFonts w:ascii="Arial" w:eastAsia="Arial" w:hAnsi="Arial" w:cs="Arial"/>
          <w:color w:val="000000"/>
          <w:sz w:val="18"/>
        </w:rPr>
        <w:t xml:space="preserve">wever, after the policy was explained at several forums during which the company's chief medical officer reviewed the health concerns, the </w:t>
      </w:r>
      <w:r>
        <w:rPr>
          <w:rFonts w:ascii="Arial" w:eastAsia="Arial" w:hAnsi="Arial" w:cs="Arial"/>
          <w:b/>
          <w:i/>
          <w:color w:val="000000"/>
          <w:sz w:val="18"/>
          <w:u w:val="single"/>
        </w:rPr>
        <w:t>employees</w:t>
      </w:r>
      <w:r>
        <w:rPr>
          <w:rFonts w:ascii="Arial" w:eastAsia="Arial" w:hAnsi="Arial" w:cs="Arial"/>
          <w:color w:val="000000"/>
          <w:sz w:val="18"/>
        </w:rPr>
        <w:t>' animosity quickly died out.  Id.  Moreover, as the public's awareness of the harms of ETS increases, legal</w:t>
      </w:r>
      <w:r>
        <w:rPr>
          <w:rFonts w:ascii="Arial" w:eastAsia="Arial" w:hAnsi="Arial" w:cs="Arial"/>
          <w:color w:val="000000"/>
          <w:sz w:val="18"/>
        </w:rPr>
        <w:t xml:space="preserve"> challenges to </w:t>
      </w:r>
      <w:r>
        <w:rPr>
          <w:rFonts w:ascii="Arial" w:eastAsia="Arial" w:hAnsi="Arial" w:cs="Arial"/>
          <w:b/>
          <w:i/>
          <w:color w:val="000000"/>
          <w:sz w:val="18"/>
          <w:u w:val="single"/>
        </w:rPr>
        <w:t>smoking</w:t>
      </w:r>
      <w:r>
        <w:rPr>
          <w:rFonts w:ascii="Arial" w:eastAsia="Arial" w:hAnsi="Arial" w:cs="Arial"/>
          <w:color w:val="000000"/>
          <w:sz w:val="18"/>
        </w:rPr>
        <w:t xml:space="preserve"> restrictions become less likely to succeed.</w:t>
      </w:r>
    </w:p>
  </w:footnote>
  <w:footnote w:id="181">
    <w:p w14:paraId="1B5243A9" w14:textId="77777777" w:rsidR="003E3B8A" w:rsidRDefault="003E65CF">
      <w:pPr>
        <w:spacing w:before="200" w:line="240" w:lineRule="atLeast"/>
        <w:jc w:val="both"/>
      </w:pPr>
      <w:r>
        <w:rPr>
          <w:rFonts w:ascii="Arial" w:eastAsia="Arial" w:hAnsi="Arial" w:cs="Arial"/>
          <w:color w:val="000000"/>
          <w:sz w:val="18"/>
          <w:vertAlign w:val="superscript"/>
        </w:rPr>
        <w:t>181 </w:t>
      </w:r>
      <w:r>
        <w:rPr>
          <w:rFonts w:ascii="Arial" w:eastAsia="Arial" w:hAnsi="Arial" w:cs="Arial"/>
          <w:color w:val="000000"/>
          <w:sz w:val="18"/>
        </w:rPr>
        <w:t xml:space="preserve"> See generally Bowers, supra note 15, at 46 ("While the courts have often found a duty to bargain over </w:t>
      </w:r>
      <w:r>
        <w:rPr>
          <w:rFonts w:ascii="Arial" w:eastAsia="Arial" w:hAnsi="Arial" w:cs="Arial"/>
          <w:b/>
          <w:i/>
          <w:color w:val="000000"/>
          <w:sz w:val="18"/>
          <w:u w:val="single"/>
        </w:rPr>
        <w:t>smoking</w:t>
      </w:r>
      <w:r>
        <w:rPr>
          <w:rFonts w:ascii="Arial" w:eastAsia="Arial" w:hAnsi="Arial" w:cs="Arial"/>
          <w:color w:val="000000"/>
          <w:sz w:val="18"/>
        </w:rPr>
        <w:t xml:space="preserve"> policies, arbitrators have not.  As public opinion changed about </w:t>
      </w:r>
      <w:r>
        <w:rPr>
          <w:rFonts w:ascii="Arial" w:eastAsia="Arial" w:hAnsi="Arial" w:cs="Arial"/>
          <w:b/>
          <w:i/>
          <w:color w:val="000000"/>
          <w:sz w:val="18"/>
          <w:u w:val="single"/>
        </w:rPr>
        <w:t>smoking</w:t>
      </w:r>
      <w:r>
        <w:rPr>
          <w:rFonts w:ascii="Arial" w:eastAsia="Arial" w:hAnsi="Arial" w:cs="Arial"/>
          <w:color w:val="000000"/>
          <w:sz w:val="18"/>
        </w:rPr>
        <w:t xml:space="preserve">, and as health concerns about the effects of passive </w:t>
      </w:r>
      <w:r>
        <w:rPr>
          <w:rFonts w:ascii="Arial" w:eastAsia="Arial" w:hAnsi="Arial" w:cs="Arial"/>
          <w:b/>
          <w:i/>
          <w:color w:val="000000"/>
          <w:sz w:val="18"/>
          <w:u w:val="single"/>
        </w:rPr>
        <w:t>smoke</w:t>
      </w:r>
      <w:r>
        <w:rPr>
          <w:rFonts w:ascii="Arial" w:eastAsia="Arial" w:hAnsi="Arial" w:cs="Arial"/>
          <w:color w:val="000000"/>
          <w:sz w:val="18"/>
        </w:rPr>
        <w:t xml:space="preserve"> have intensified, arbitrators are finding increasingly that </w:t>
      </w:r>
      <w:r>
        <w:rPr>
          <w:rFonts w:ascii="Arial" w:eastAsia="Arial" w:hAnsi="Arial" w:cs="Arial"/>
          <w:b/>
          <w:i/>
          <w:color w:val="000000"/>
          <w:sz w:val="18"/>
          <w:u w:val="single"/>
        </w:rPr>
        <w:t>smoking</w:t>
      </w:r>
      <w:r>
        <w:rPr>
          <w:rFonts w:ascii="Arial" w:eastAsia="Arial" w:hAnsi="Arial" w:cs="Arial"/>
          <w:color w:val="000000"/>
          <w:sz w:val="18"/>
        </w:rPr>
        <w:t xml:space="preserve"> is not a condition of employment subject to negotiation.")</w:t>
      </w:r>
    </w:p>
  </w:footnote>
  <w:footnote w:id="182">
    <w:p w14:paraId="3DFA72C7" w14:textId="77777777" w:rsidR="003E3B8A" w:rsidRDefault="003E65CF">
      <w:pPr>
        <w:spacing w:before="120" w:line="240" w:lineRule="atLeast"/>
        <w:jc w:val="both"/>
      </w:pPr>
      <w:r>
        <w:rPr>
          <w:rFonts w:ascii="Arial" w:eastAsia="Arial" w:hAnsi="Arial" w:cs="Arial"/>
          <w:color w:val="000000"/>
          <w:sz w:val="18"/>
          <w:vertAlign w:val="superscript"/>
        </w:rPr>
        <w:t>182 </w:t>
      </w:r>
      <w:r>
        <w:rPr>
          <w:rFonts w:ascii="Arial" w:eastAsia="Arial" w:hAnsi="Arial" w:cs="Arial"/>
          <w:color w:val="000000"/>
          <w:sz w:val="18"/>
        </w:rPr>
        <w:t xml:space="preserve"> See generally Thompson, supra note 176.</w:t>
      </w:r>
    </w:p>
  </w:footnote>
  <w:footnote w:id="183">
    <w:p w14:paraId="4C12019A" w14:textId="77777777" w:rsidR="003E3B8A" w:rsidRDefault="003E65CF">
      <w:pPr>
        <w:spacing w:before="240" w:line="240" w:lineRule="atLeast"/>
        <w:jc w:val="both"/>
      </w:pPr>
      <w:r>
        <w:rPr>
          <w:rFonts w:ascii="Arial" w:eastAsia="Arial" w:hAnsi="Arial" w:cs="Arial"/>
          <w:color w:val="000000"/>
          <w:sz w:val="18"/>
          <w:vertAlign w:val="superscript"/>
        </w:rPr>
        <w:t>183 </w:t>
      </w:r>
      <w:r>
        <w:rPr>
          <w:rFonts w:ascii="Arial" w:eastAsia="Arial" w:hAnsi="Arial" w:cs="Arial"/>
          <w:color w:val="000000"/>
          <w:sz w:val="18"/>
        </w:rPr>
        <w:t xml:space="preserve"> See, e.g., </w:t>
      </w:r>
      <w:hyperlink r:id="rId104" w:history="1">
        <w:r>
          <w:rPr>
            <w:rFonts w:ascii="Arial" w:eastAsia="Arial" w:hAnsi="Arial" w:cs="Arial"/>
            <w:i/>
            <w:color w:val="0077CC"/>
            <w:sz w:val="18"/>
            <w:u w:val="single"/>
          </w:rPr>
          <w:t>Gordon v. Raven Sys. &amp; Research, Inc., 462 A.2d 10 (D.C. 1983);</w:t>
        </w:r>
      </w:hyperlink>
      <w:r>
        <w:rPr>
          <w:rFonts w:ascii="Arial" w:eastAsia="Arial" w:hAnsi="Arial" w:cs="Arial"/>
          <w:color w:val="000000"/>
          <w:sz w:val="18"/>
        </w:rPr>
        <w:t xml:space="preserve">  </w:t>
      </w:r>
      <w:hyperlink r:id="rId105" w:history="1">
        <w:r>
          <w:rPr>
            <w:rFonts w:ascii="Arial" w:eastAsia="Arial" w:hAnsi="Arial" w:cs="Arial"/>
            <w:i/>
            <w:color w:val="0077CC"/>
            <w:sz w:val="18"/>
            <w:u w:val="single"/>
          </w:rPr>
          <w:t>Shimp v. New Jersey Bell Tel. Co., 368 A.2d 408 (N.J. Super. Ct. Ch. Div. 1976);</w:t>
        </w:r>
      </w:hyperlink>
      <w:r>
        <w:rPr>
          <w:rFonts w:ascii="Arial" w:eastAsia="Arial" w:hAnsi="Arial" w:cs="Arial"/>
          <w:color w:val="000000"/>
          <w:sz w:val="18"/>
        </w:rPr>
        <w:t xml:space="preserve"> KEETON ET AL., supra note 71, § 80, at 569; see also </w:t>
      </w:r>
      <w:hyperlink r:id="rId106" w:history="1">
        <w:r>
          <w:rPr>
            <w:rFonts w:ascii="Arial" w:eastAsia="Arial" w:hAnsi="Arial" w:cs="Arial"/>
            <w:i/>
            <w:color w:val="0077CC"/>
            <w:sz w:val="18"/>
            <w:u w:val="single"/>
          </w:rPr>
          <w:t>Smith v. Western Elec. Co., 643 S.W.2d 10 (Mo. Ct. App. 1982).</w:t>
        </w:r>
      </w:hyperlink>
    </w:p>
  </w:footnote>
  <w:footnote w:id="184">
    <w:p w14:paraId="69D44B75" w14:textId="77777777" w:rsidR="003E3B8A" w:rsidRDefault="003E65CF">
      <w:pPr>
        <w:spacing w:before="120" w:line="240" w:lineRule="atLeast"/>
        <w:jc w:val="both"/>
      </w:pPr>
      <w:r>
        <w:rPr>
          <w:rFonts w:ascii="Arial" w:eastAsia="Arial" w:hAnsi="Arial" w:cs="Arial"/>
          <w:color w:val="000000"/>
          <w:sz w:val="18"/>
          <w:vertAlign w:val="superscript"/>
        </w:rPr>
        <w:t>184 </w:t>
      </w:r>
      <w:r>
        <w:rPr>
          <w:rFonts w:ascii="Arial" w:eastAsia="Arial" w:hAnsi="Arial" w:cs="Arial"/>
          <w:color w:val="000000"/>
          <w:sz w:val="18"/>
        </w:rPr>
        <w:t xml:space="preserve"> See supra notes 36-62 and accompanying text.</w:t>
      </w:r>
    </w:p>
  </w:footnote>
  <w:footnote w:id="185">
    <w:p w14:paraId="105FB188" w14:textId="77777777" w:rsidR="003E3B8A" w:rsidRDefault="003E65CF">
      <w:pPr>
        <w:spacing w:before="200" w:line="240" w:lineRule="atLeast"/>
        <w:jc w:val="both"/>
      </w:pPr>
      <w:r>
        <w:rPr>
          <w:rFonts w:ascii="Arial" w:eastAsia="Arial" w:hAnsi="Arial" w:cs="Arial"/>
          <w:color w:val="000000"/>
          <w:sz w:val="18"/>
          <w:vertAlign w:val="superscript"/>
        </w:rPr>
        <w:t>185 </w:t>
      </w:r>
      <w:r>
        <w:rPr>
          <w:rFonts w:ascii="Arial" w:eastAsia="Arial" w:hAnsi="Arial" w:cs="Arial"/>
          <w:color w:val="000000"/>
          <w:sz w:val="18"/>
        </w:rPr>
        <w:t xml:space="preserve"> See, e.g., David B. Ezra, Who Should Take Chance that </w:t>
      </w:r>
      <w:r>
        <w:rPr>
          <w:rFonts w:ascii="Arial" w:eastAsia="Arial" w:hAnsi="Arial" w:cs="Arial"/>
          <w:b/>
          <w:i/>
          <w:color w:val="000000"/>
          <w:sz w:val="18"/>
          <w:u w:val="single"/>
        </w:rPr>
        <w:t>Smoking</w:t>
      </w:r>
      <w:r>
        <w:rPr>
          <w:rFonts w:ascii="Arial" w:eastAsia="Arial" w:hAnsi="Arial" w:cs="Arial"/>
          <w:color w:val="000000"/>
          <w:sz w:val="18"/>
        </w:rPr>
        <w:t xml:space="preserve"> is Dangero</w:t>
      </w:r>
      <w:r>
        <w:rPr>
          <w:rFonts w:ascii="Arial" w:eastAsia="Arial" w:hAnsi="Arial" w:cs="Arial"/>
          <w:color w:val="000000"/>
          <w:sz w:val="18"/>
        </w:rPr>
        <w:t>us?, L.A. DAILY J., Feb. 1, 1991, at 7.</w:t>
      </w:r>
    </w:p>
  </w:footnote>
  <w:footnote w:id="186">
    <w:p w14:paraId="422A62B5" w14:textId="77777777" w:rsidR="003E3B8A" w:rsidRDefault="003E65CF">
      <w:pPr>
        <w:spacing w:before="200" w:line="240" w:lineRule="atLeast"/>
        <w:jc w:val="both"/>
      </w:pPr>
      <w:r>
        <w:rPr>
          <w:rFonts w:ascii="Arial" w:eastAsia="Arial" w:hAnsi="Arial" w:cs="Arial"/>
          <w:color w:val="000000"/>
          <w:sz w:val="18"/>
          <w:vertAlign w:val="superscript"/>
        </w:rPr>
        <w:t>186 </w:t>
      </w:r>
      <w:r>
        <w:rPr>
          <w:rFonts w:ascii="Arial" w:eastAsia="Arial" w:hAnsi="Arial" w:cs="Arial"/>
          <w:color w:val="000000"/>
          <w:sz w:val="18"/>
        </w:rPr>
        <w:t xml:space="preserve"> Medical doctors noticed a link between </w:t>
      </w:r>
      <w:r>
        <w:rPr>
          <w:rFonts w:ascii="Arial" w:eastAsia="Arial" w:hAnsi="Arial" w:cs="Arial"/>
          <w:b/>
          <w:i/>
          <w:color w:val="000000"/>
          <w:sz w:val="18"/>
          <w:u w:val="single"/>
        </w:rPr>
        <w:t>smoking</w:t>
      </w:r>
      <w:r>
        <w:rPr>
          <w:rFonts w:ascii="Arial" w:eastAsia="Arial" w:hAnsi="Arial" w:cs="Arial"/>
          <w:color w:val="000000"/>
          <w:sz w:val="18"/>
        </w:rPr>
        <w:t xml:space="preserve"> and lung cancer as early as the 1930s.  Charles Kenney, The Tobacco Wars: The Antismoking Guerillas Face Their Biggest Battle Yet Taking the Industry to Court, BOST</w:t>
      </w:r>
      <w:r>
        <w:rPr>
          <w:rFonts w:ascii="Arial" w:eastAsia="Arial" w:hAnsi="Arial" w:cs="Arial"/>
          <w:color w:val="000000"/>
          <w:sz w:val="18"/>
        </w:rPr>
        <w:t>ON GLOBE, May 11, 1986, at 17.  But warnings were not placed on packages of cigarettes until the mid-1960s.  See Rivka Widerman, Tobacco Is a Dirty Weed.  Have We Ever Liked It?  A Look at Nineteenth Century Anti-Cigarette Legislation, 38 LOY. L. REV. 387,</w:t>
      </w:r>
      <w:r>
        <w:rPr>
          <w:rFonts w:ascii="Arial" w:eastAsia="Arial" w:hAnsi="Arial" w:cs="Arial"/>
          <w:color w:val="000000"/>
          <w:sz w:val="18"/>
        </w:rPr>
        <w:t xml:space="preserve"> 391 (1992).</w:t>
      </w:r>
    </w:p>
  </w:footnote>
  <w:footnote w:id="187">
    <w:p w14:paraId="6F198B59" w14:textId="77777777" w:rsidR="003E3B8A" w:rsidRDefault="003E65CF">
      <w:pPr>
        <w:spacing w:before="200" w:line="240" w:lineRule="atLeast"/>
        <w:jc w:val="both"/>
      </w:pPr>
      <w:r>
        <w:rPr>
          <w:rFonts w:ascii="Arial" w:eastAsia="Arial" w:hAnsi="Arial" w:cs="Arial"/>
          <w:color w:val="000000"/>
          <w:sz w:val="18"/>
          <w:vertAlign w:val="superscript"/>
        </w:rPr>
        <w:t>187 </w:t>
      </w:r>
      <w:r>
        <w:rPr>
          <w:rFonts w:ascii="Arial" w:eastAsia="Arial" w:hAnsi="Arial" w:cs="Arial"/>
          <w:color w:val="000000"/>
          <w:sz w:val="18"/>
        </w:rPr>
        <w:t xml:space="preserve"> Contact lens wearers may have especially adverse reactions to ETS.  See Contact Lenses and </w:t>
      </w:r>
      <w:r>
        <w:rPr>
          <w:rFonts w:ascii="Arial" w:eastAsia="Arial" w:hAnsi="Arial" w:cs="Arial"/>
          <w:b/>
          <w:i/>
          <w:color w:val="000000"/>
          <w:sz w:val="18"/>
          <w:u w:val="single"/>
        </w:rPr>
        <w:t>Smokes</w:t>
      </w:r>
      <w:r>
        <w:rPr>
          <w:rFonts w:ascii="Arial" w:eastAsia="Arial" w:hAnsi="Arial" w:cs="Arial"/>
          <w:color w:val="000000"/>
          <w:sz w:val="18"/>
        </w:rPr>
        <w:t xml:space="preserve"> -- A Bad Combination, REVIEW OPTOMETRY, Oct. 1990, at 101.</w:t>
      </w:r>
    </w:p>
  </w:footnote>
  <w:footnote w:id="188">
    <w:p w14:paraId="4203CE1E" w14:textId="77777777" w:rsidR="003E3B8A" w:rsidRDefault="003E65CF">
      <w:pPr>
        <w:spacing w:before="120" w:line="240" w:lineRule="atLeast"/>
        <w:jc w:val="both"/>
      </w:pPr>
      <w:r>
        <w:rPr>
          <w:rFonts w:ascii="Arial" w:eastAsia="Arial" w:hAnsi="Arial" w:cs="Arial"/>
          <w:color w:val="000000"/>
          <w:sz w:val="18"/>
          <w:vertAlign w:val="superscript"/>
        </w:rPr>
        <w:t>188 </w:t>
      </w:r>
      <w:r>
        <w:rPr>
          <w:rFonts w:ascii="Arial" w:eastAsia="Arial" w:hAnsi="Arial" w:cs="Arial"/>
          <w:color w:val="000000"/>
          <w:sz w:val="18"/>
        </w:rPr>
        <w:t xml:space="preserve"> See supra notes 36-37 and accompanying text.</w:t>
      </w:r>
    </w:p>
  </w:footnote>
  <w:footnote w:id="189">
    <w:p w14:paraId="2707273F" w14:textId="77777777" w:rsidR="003E3B8A" w:rsidRDefault="003E65CF">
      <w:pPr>
        <w:spacing w:before="200" w:line="240" w:lineRule="atLeast"/>
        <w:jc w:val="both"/>
      </w:pPr>
      <w:r>
        <w:rPr>
          <w:rFonts w:ascii="Arial" w:eastAsia="Arial" w:hAnsi="Arial" w:cs="Arial"/>
          <w:color w:val="000000"/>
          <w:sz w:val="18"/>
          <w:vertAlign w:val="superscript"/>
        </w:rPr>
        <w:t>189 </w:t>
      </w:r>
      <w:r>
        <w:rPr>
          <w:rFonts w:ascii="Arial" w:eastAsia="Arial" w:hAnsi="Arial" w:cs="Arial"/>
          <w:color w:val="000000"/>
          <w:sz w:val="18"/>
        </w:rPr>
        <w:t xml:space="preserve"> Of course, in many jobs, a</w:t>
      </w:r>
      <w:r>
        <w:rPr>
          <w:rFonts w:ascii="Arial" w:eastAsia="Arial" w:hAnsi="Arial" w:cs="Arial"/>
          <w:color w:val="000000"/>
          <w:sz w:val="18"/>
        </w:rPr>
        <w:t xml:space="preserve">ccuracy is extremely important.  Employers can suffer when the immediate effects of ETS, such as headaches and eye irritation, impair </w:t>
      </w:r>
      <w:r>
        <w:rPr>
          <w:rFonts w:ascii="Arial" w:eastAsia="Arial" w:hAnsi="Arial" w:cs="Arial"/>
          <w:b/>
          <w:i/>
          <w:color w:val="000000"/>
          <w:sz w:val="18"/>
          <w:u w:val="single"/>
        </w:rPr>
        <w:t>employee</w:t>
      </w:r>
      <w:r>
        <w:rPr>
          <w:rFonts w:ascii="Arial" w:eastAsia="Arial" w:hAnsi="Arial" w:cs="Arial"/>
          <w:color w:val="000000"/>
          <w:sz w:val="18"/>
        </w:rPr>
        <w:t xml:space="preserve"> concentration, vision, and accuracy.  According to the 1986 Report of the Surgeon General, "The eyes appear to be especially sensitive to irritation by ETS. . . ." INVOLUNTARY </w:t>
      </w:r>
      <w:r>
        <w:rPr>
          <w:rFonts w:ascii="Arial" w:eastAsia="Arial" w:hAnsi="Arial" w:cs="Arial"/>
          <w:b/>
          <w:i/>
          <w:color w:val="000000"/>
          <w:sz w:val="18"/>
          <w:u w:val="single"/>
        </w:rPr>
        <w:t>SMOKING</w:t>
      </w:r>
      <w:r>
        <w:rPr>
          <w:rFonts w:ascii="Arial" w:eastAsia="Arial" w:hAnsi="Arial" w:cs="Arial"/>
          <w:color w:val="000000"/>
          <w:sz w:val="18"/>
        </w:rPr>
        <w:t xml:space="preserve">, supra note 7, at 11.  The results of </w:t>
      </w:r>
      <w:r>
        <w:rPr>
          <w:rFonts w:ascii="Arial" w:eastAsia="Arial" w:hAnsi="Arial" w:cs="Arial"/>
          <w:b/>
          <w:i/>
          <w:color w:val="000000"/>
          <w:sz w:val="18"/>
          <w:u w:val="single"/>
        </w:rPr>
        <w:t>employee</w:t>
      </w:r>
      <w:r>
        <w:rPr>
          <w:rFonts w:ascii="Arial" w:eastAsia="Arial" w:hAnsi="Arial" w:cs="Arial"/>
          <w:color w:val="000000"/>
          <w:sz w:val="18"/>
        </w:rPr>
        <w:t xml:space="preserve"> inaccuracy can be extrem</w:t>
      </w:r>
      <w:r>
        <w:rPr>
          <w:rFonts w:ascii="Arial" w:eastAsia="Arial" w:hAnsi="Arial" w:cs="Arial"/>
          <w:color w:val="000000"/>
          <w:sz w:val="18"/>
        </w:rPr>
        <w:t xml:space="preserve">ely costly.  See, e.g., David Margolick, How Three Missing Zeros Brought Red Faces and Cost Millions of Dollars, N.Y. TIMES, Oct. 4, 1991, at B16 (reporting that a typographical error made by law firm </w:t>
      </w:r>
      <w:r>
        <w:rPr>
          <w:rFonts w:ascii="Arial" w:eastAsia="Arial" w:hAnsi="Arial" w:cs="Arial"/>
          <w:b/>
          <w:i/>
          <w:color w:val="000000"/>
          <w:sz w:val="18"/>
          <w:u w:val="single"/>
        </w:rPr>
        <w:t>employees</w:t>
      </w:r>
      <w:r>
        <w:rPr>
          <w:rFonts w:ascii="Arial" w:eastAsia="Arial" w:hAnsi="Arial" w:cs="Arial"/>
          <w:color w:val="000000"/>
          <w:sz w:val="18"/>
        </w:rPr>
        <w:t xml:space="preserve"> in a mortgage document cost a client at least</w:t>
      </w:r>
      <w:r>
        <w:rPr>
          <w:rFonts w:ascii="Arial" w:eastAsia="Arial" w:hAnsi="Arial" w:cs="Arial"/>
          <w:color w:val="000000"/>
          <w:sz w:val="18"/>
        </w:rPr>
        <w:t xml:space="preserve"> $ 31 million).</w:t>
      </w:r>
    </w:p>
  </w:footnote>
  <w:footnote w:id="190">
    <w:p w14:paraId="58796743" w14:textId="77777777" w:rsidR="003E3B8A" w:rsidRDefault="003E65CF">
      <w:pPr>
        <w:spacing w:before="120" w:line="240" w:lineRule="atLeast"/>
        <w:jc w:val="both"/>
      </w:pPr>
      <w:r>
        <w:rPr>
          <w:rFonts w:ascii="Arial" w:eastAsia="Arial" w:hAnsi="Arial" w:cs="Arial"/>
          <w:color w:val="000000"/>
          <w:sz w:val="18"/>
          <w:vertAlign w:val="superscript"/>
        </w:rPr>
        <w:t>190 </w:t>
      </w:r>
      <w:r>
        <w:rPr>
          <w:rFonts w:ascii="Arial" w:eastAsia="Arial" w:hAnsi="Arial" w:cs="Arial"/>
          <w:color w:val="000000"/>
          <w:sz w:val="18"/>
        </w:rPr>
        <w:t xml:space="preserve"> See supra notes 30-31 and accompanying text.</w:t>
      </w:r>
    </w:p>
  </w:footnote>
  <w:footnote w:id="191">
    <w:p w14:paraId="447B6B34" w14:textId="77777777" w:rsidR="003E3B8A" w:rsidRDefault="003E65CF">
      <w:pPr>
        <w:spacing w:before="200" w:line="240" w:lineRule="atLeast"/>
        <w:jc w:val="both"/>
      </w:pPr>
      <w:r>
        <w:rPr>
          <w:rFonts w:ascii="Arial" w:eastAsia="Arial" w:hAnsi="Arial" w:cs="Arial"/>
          <w:color w:val="000000"/>
          <w:sz w:val="18"/>
          <w:vertAlign w:val="superscript"/>
        </w:rPr>
        <w:t>191 </w:t>
      </w:r>
      <w:r>
        <w:rPr>
          <w:rFonts w:ascii="Arial" w:eastAsia="Arial" w:hAnsi="Arial" w:cs="Arial"/>
          <w:color w:val="000000"/>
          <w:sz w:val="18"/>
        </w:rPr>
        <w:t xml:space="preserve"> See, e.g., David S. Hames, Key Concerns in Shaping a Company </w:t>
      </w:r>
      <w:r>
        <w:rPr>
          <w:rFonts w:ascii="Arial" w:eastAsia="Arial" w:hAnsi="Arial" w:cs="Arial"/>
          <w:b/>
          <w:i/>
          <w:color w:val="000000"/>
          <w:sz w:val="18"/>
          <w:u w:val="single"/>
        </w:rPr>
        <w:t>Smoking</w:t>
      </w:r>
      <w:r>
        <w:rPr>
          <w:rFonts w:ascii="Arial" w:eastAsia="Arial" w:hAnsi="Arial" w:cs="Arial"/>
          <w:color w:val="000000"/>
          <w:sz w:val="18"/>
        </w:rPr>
        <w:t xml:space="preserve"> Policy, 14 </w:t>
      </w:r>
      <w:r>
        <w:rPr>
          <w:rFonts w:ascii="Arial" w:eastAsia="Arial" w:hAnsi="Arial" w:cs="Arial"/>
          <w:b/>
          <w:i/>
          <w:color w:val="000000"/>
          <w:sz w:val="18"/>
          <w:u w:val="single"/>
        </w:rPr>
        <w:t>EMPLOYEE</w:t>
      </w:r>
      <w:r>
        <w:rPr>
          <w:rFonts w:ascii="Arial" w:eastAsia="Arial" w:hAnsi="Arial" w:cs="Arial"/>
          <w:color w:val="000000"/>
          <w:sz w:val="18"/>
        </w:rPr>
        <w:t xml:space="preserve"> REL. L.J. 223, 226-27 (1988).</w:t>
      </w:r>
    </w:p>
  </w:footnote>
  <w:footnote w:id="192">
    <w:p w14:paraId="4DCC7904" w14:textId="77777777" w:rsidR="003E3B8A" w:rsidRDefault="003E65CF">
      <w:pPr>
        <w:spacing w:before="120" w:line="240" w:lineRule="atLeast"/>
        <w:jc w:val="both"/>
      </w:pPr>
      <w:r>
        <w:rPr>
          <w:rFonts w:ascii="Arial" w:eastAsia="Arial" w:hAnsi="Arial" w:cs="Arial"/>
          <w:color w:val="000000"/>
          <w:sz w:val="18"/>
          <w:vertAlign w:val="superscript"/>
        </w:rPr>
        <w:t>192 </w:t>
      </w:r>
      <w:r>
        <w:rPr>
          <w:rFonts w:ascii="Arial" w:eastAsia="Arial" w:hAnsi="Arial" w:cs="Arial"/>
          <w:color w:val="000000"/>
          <w:sz w:val="18"/>
        </w:rPr>
        <w:t xml:space="preserve"> See Hansen, supra note 15, at 426 (noting that workplace bans</w:t>
      </w:r>
      <w:r>
        <w:rPr>
          <w:rFonts w:ascii="Arial" w:eastAsia="Arial" w:hAnsi="Arial" w:cs="Arial"/>
          <w:color w:val="000000"/>
          <w:sz w:val="18"/>
        </w:rPr>
        <w:t xml:space="preserve"> have generally withstood legal challenges).</w:t>
      </w:r>
    </w:p>
  </w:footnote>
  <w:footnote w:id="193">
    <w:p w14:paraId="384B611A" w14:textId="77777777" w:rsidR="003E3B8A" w:rsidRDefault="003E65CF">
      <w:pPr>
        <w:spacing w:before="200" w:line="240" w:lineRule="atLeast"/>
        <w:jc w:val="both"/>
      </w:pPr>
      <w:r>
        <w:rPr>
          <w:rFonts w:ascii="Arial" w:eastAsia="Arial" w:hAnsi="Arial" w:cs="Arial"/>
          <w:color w:val="000000"/>
          <w:sz w:val="18"/>
          <w:vertAlign w:val="superscript"/>
        </w:rPr>
        <w:t>193 </w:t>
      </w:r>
      <w:r>
        <w:rPr>
          <w:rFonts w:ascii="Arial" w:eastAsia="Arial" w:hAnsi="Arial" w:cs="Arial"/>
          <w:color w:val="000000"/>
          <w:sz w:val="18"/>
        </w:rPr>
        <w:t xml:space="preserve"> See Morelite Equip. Co. v. International Bhd. of Elec. Workers, 88 Lab. Arb. Rep. (BNA) 777 (1987) (upholding </w:t>
      </w:r>
      <w:r>
        <w:rPr>
          <w:rFonts w:ascii="Arial" w:eastAsia="Arial" w:hAnsi="Arial" w:cs="Arial"/>
          <w:b/>
          <w:i/>
          <w:color w:val="000000"/>
          <w:sz w:val="18"/>
          <w:u w:val="single"/>
        </w:rPr>
        <w:t>smoking</w:t>
      </w:r>
      <w:r>
        <w:rPr>
          <w:rFonts w:ascii="Arial" w:eastAsia="Arial" w:hAnsi="Arial" w:cs="Arial"/>
          <w:color w:val="000000"/>
          <w:sz w:val="18"/>
        </w:rPr>
        <w:t xml:space="preserve"> restrictions against a collective bargaining requirement where working conditions create</w:t>
      </w:r>
      <w:r>
        <w:rPr>
          <w:rFonts w:ascii="Arial" w:eastAsia="Arial" w:hAnsi="Arial" w:cs="Arial"/>
          <w:color w:val="000000"/>
          <w:sz w:val="18"/>
        </w:rPr>
        <w:t xml:space="preserve">d a risk of fire if </w:t>
      </w:r>
      <w:r>
        <w:rPr>
          <w:rFonts w:ascii="Arial" w:eastAsia="Arial" w:hAnsi="Arial" w:cs="Arial"/>
          <w:b/>
          <w:i/>
          <w:color w:val="000000"/>
          <w:sz w:val="18"/>
          <w:u w:val="single"/>
        </w:rPr>
        <w:t>employees</w:t>
      </w:r>
      <w:r>
        <w:rPr>
          <w:rFonts w:ascii="Arial" w:eastAsia="Arial" w:hAnsi="Arial" w:cs="Arial"/>
          <w:color w:val="000000"/>
          <w:sz w:val="18"/>
        </w:rPr>
        <w:t xml:space="preserve"> were permitted to </w:t>
      </w:r>
      <w:r>
        <w:rPr>
          <w:rFonts w:ascii="Arial" w:eastAsia="Arial" w:hAnsi="Arial" w:cs="Arial"/>
          <w:b/>
          <w:i/>
          <w:color w:val="000000"/>
          <w:sz w:val="18"/>
          <w:u w:val="single"/>
        </w:rPr>
        <w:t>smoke</w:t>
      </w:r>
      <w:r>
        <w:rPr>
          <w:rFonts w:ascii="Arial" w:eastAsia="Arial" w:hAnsi="Arial" w:cs="Arial"/>
          <w:color w:val="000000"/>
          <w:sz w:val="18"/>
        </w:rPr>
        <w:t xml:space="preserve">); Southwest Forest Indus., Inc. v. United Paper Workers Int'l Union, 84-2 Lab. Arb. Awards (CCH) P 8432 (1984) (approving the discipline of </w:t>
      </w:r>
      <w:r>
        <w:rPr>
          <w:rFonts w:ascii="Arial" w:eastAsia="Arial" w:hAnsi="Arial" w:cs="Arial"/>
          <w:b/>
          <w:i/>
          <w:color w:val="000000"/>
          <w:sz w:val="18"/>
          <w:u w:val="single"/>
        </w:rPr>
        <w:t>employee</w:t>
      </w:r>
      <w:r>
        <w:rPr>
          <w:rFonts w:ascii="Arial" w:eastAsia="Arial" w:hAnsi="Arial" w:cs="Arial"/>
          <w:color w:val="000000"/>
          <w:sz w:val="18"/>
        </w:rPr>
        <w:t xml:space="preserve"> who </w:t>
      </w:r>
      <w:r>
        <w:rPr>
          <w:rFonts w:ascii="Arial" w:eastAsia="Arial" w:hAnsi="Arial" w:cs="Arial"/>
          <w:b/>
          <w:i/>
          <w:color w:val="000000"/>
          <w:sz w:val="18"/>
          <w:u w:val="single"/>
        </w:rPr>
        <w:t>smoked</w:t>
      </w:r>
      <w:r>
        <w:rPr>
          <w:rFonts w:ascii="Arial" w:eastAsia="Arial" w:hAnsi="Arial" w:cs="Arial"/>
          <w:color w:val="000000"/>
          <w:sz w:val="18"/>
        </w:rPr>
        <w:t xml:space="preserve"> in violation of </w:t>
      </w:r>
      <w:r>
        <w:rPr>
          <w:rFonts w:ascii="Arial" w:eastAsia="Arial" w:hAnsi="Arial" w:cs="Arial"/>
          <w:b/>
          <w:i/>
          <w:color w:val="000000"/>
          <w:sz w:val="18"/>
          <w:u w:val="single"/>
        </w:rPr>
        <w:t>employer's</w:t>
      </w:r>
      <w:r>
        <w:rPr>
          <w:rFonts w:ascii="Arial" w:eastAsia="Arial" w:hAnsi="Arial" w:cs="Arial"/>
          <w:color w:val="000000"/>
          <w:sz w:val="18"/>
        </w:rPr>
        <w:t xml:space="preserve"> policy where a </w:t>
      </w:r>
      <w:r>
        <w:rPr>
          <w:rFonts w:ascii="Arial" w:eastAsia="Arial" w:hAnsi="Arial" w:cs="Arial"/>
          <w:color w:val="000000"/>
          <w:sz w:val="18"/>
        </w:rPr>
        <w:t xml:space="preserve">large stock of paper products enhanced the risk of </w:t>
      </w:r>
      <w:r>
        <w:rPr>
          <w:rFonts w:ascii="Arial" w:eastAsia="Arial" w:hAnsi="Arial" w:cs="Arial"/>
          <w:b/>
          <w:i/>
          <w:color w:val="000000"/>
          <w:sz w:val="18"/>
          <w:u w:val="single"/>
        </w:rPr>
        <w:t>smoking</w:t>
      </w:r>
      <w:r>
        <w:rPr>
          <w:rFonts w:ascii="Arial" w:eastAsia="Arial" w:hAnsi="Arial" w:cs="Arial"/>
          <w:color w:val="000000"/>
          <w:sz w:val="18"/>
        </w:rPr>
        <w:t>-related fire).</w:t>
      </w:r>
    </w:p>
  </w:footnote>
  <w:footnote w:id="194">
    <w:p w14:paraId="3ED8E355" w14:textId="77777777" w:rsidR="003E3B8A" w:rsidRDefault="003E65CF">
      <w:pPr>
        <w:spacing w:before="200" w:line="240" w:lineRule="atLeast"/>
        <w:jc w:val="both"/>
      </w:pPr>
      <w:r>
        <w:rPr>
          <w:rFonts w:ascii="Arial" w:eastAsia="Arial" w:hAnsi="Arial" w:cs="Arial"/>
          <w:color w:val="000000"/>
          <w:sz w:val="18"/>
          <w:vertAlign w:val="superscript"/>
        </w:rPr>
        <w:t>194 </w:t>
      </w:r>
      <w:r>
        <w:rPr>
          <w:rFonts w:ascii="Arial" w:eastAsia="Arial" w:hAnsi="Arial" w:cs="Arial"/>
          <w:color w:val="000000"/>
          <w:sz w:val="18"/>
        </w:rPr>
        <w:t xml:space="preserve"> For example, a gasoline filling station would have a strong argument that absolute </w:t>
      </w:r>
      <w:r>
        <w:rPr>
          <w:rFonts w:ascii="Arial" w:eastAsia="Arial" w:hAnsi="Arial" w:cs="Arial"/>
          <w:b/>
          <w:i/>
          <w:color w:val="000000"/>
          <w:sz w:val="18"/>
          <w:u w:val="single"/>
        </w:rPr>
        <w:t>smoking</w:t>
      </w:r>
      <w:r>
        <w:rPr>
          <w:rFonts w:ascii="Arial" w:eastAsia="Arial" w:hAnsi="Arial" w:cs="Arial"/>
          <w:color w:val="000000"/>
          <w:sz w:val="18"/>
        </w:rPr>
        <w:t xml:space="preserve"> restrictions are required to prevent explosions or fires.  Cf. In re Cereal Food Proce</w:t>
      </w:r>
      <w:r>
        <w:rPr>
          <w:rFonts w:ascii="Arial" w:eastAsia="Arial" w:hAnsi="Arial" w:cs="Arial"/>
          <w:color w:val="000000"/>
          <w:sz w:val="18"/>
        </w:rPr>
        <w:t xml:space="preserve">ssors, Inc., 96 Lab. Arb. Rep. (BNA) 1179 (1991) (Madden, Arb.) (upholding the </w:t>
      </w:r>
      <w:r>
        <w:rPr>
          <w:rFonts w:ascii="Arial" w:eastAsia="Arial" w:hAnsi="Arial" w:cs="Arial"/>
          <w:b/>
          <w:i/>
          <w:color w:val="000000"/>
          <w:sz w:val="18"/>
          <w:u w:val="single"/>
        </w:rPr>
        <w:t>employer's</w:t>
      </w:r>
      <w:r>
        <w:rPr>
          <w:rFonts w:ascii="Arial" w:eastAsia="Arial" w:hAnsi="Arial" w:cs="Arial"/>
          <w:color w:val="000000"/>
          <w:sz w:val="18"/>
        </w:rPr>
        <w:t xml:space="preserve"> </w:t>
      </w:r>
      <w:r>
        <w:rPr>
          <w:rFonts w:ascii="Arial" w:eastAsia="Arial" w:hAnsi="Arial" w:cs="Arial"/>
          <w:b/>
          <w:i/>
          <w:color w:val="000000"/>
          <w:sz w:val="18"/>
          <w:u w:val="single"/>
        </w:rPr>
        <w:t>smoking</w:t>
      </w:r>
      <w:r>
        <w:rPr>
          <w:rFonts w:ascii="Arial" w:eastAsia="Arial" w:hAnsi="Arial" w:cs="Arial"/>
          <w:color w:val="000000"/>
          <w:sz w:val="18"/>
        </w:rPr>
        <w:t xml:space="preserve"> ban against union grievance where flour mill presented a relatively high risk of explosion).</w:t>
      </w:r>
    </w:p>
  </w:footnote>
  <w:footnote w:id="195">
    <w:p w14:paraId="21961942" w14:textId="77777777" w:rsidR="003E3B8A" w:rsidRDefault="003E65CF">
      <w:pPr>
        <w:spacing w:before="120" w:line="240" w:lineRule="atLeast"/>
        <w:jc w:val="both"/>
      </w:pPr>
      <w:r>
        <w:rPr>
          <w:rFonts w:ascii="Arial" w:eastAsia="Arial" w:hAnsi="Arial" w:cs="Arial"/>
          <w:color w:val="000000"/>
          <w:sz w:val="18"/>
          <w:vertAlign w:val="superscript"/>
        </w:rPr>
        <w:t>195 </w:t>
      </w:r>
      <w:r>
        <w:rPr>
          <w:rFonts w:ascii="Arial" w:eastAsia="Arial" w:hAnsi="Arial" w:cs="Arial"/>
          <w:color w:val="000000"/>
          <w:sz w:val="18"/>
        </w:rPr>
        <w:t xml:space="preserve"> Since the mid-1960s, Congress has required that each package</w:t>
      </w:r>
      <w:r>
        <w:rPr>
          <w:rFonts w:ascii="Arial" w:eastAsia="Arial" w:hAnsi="Arial" w:cs="Arial"/>
          <w:color w:val="000000"/>
          <w:sz w:val="18"/>
        </w:rPr>
        <w:t xml:space="preserve"> of cigarettes sold contain a health warning.  The current warnings are:</w:t>
      </w:r>
    </w:p>
    <w:p w14:paraId="1653C99A" w14:textId="77777777" w:rsidR="003E3B8A" w:rsidRDefault="003E65CF">
      <w:pPr>
        <w:spacing w:before="200" w:line="240" w:lineRule="atLeast"/>
        <w:jc w:val="both"/>
      </w:pPr>
      <w:r>
        <w:rPr>
          <w:rFonts w:ascii="Arial" w:eastAsia="Arial" w:hAnsi="Arial" w:cs="Arial"/>
          <w:color w:val="000000"/>
          <w:sz w:val="18"/>
        </w:rPr>
        <w:t xml:space="preserve">(1) Surgeon General's Warning: </w:t>
      </w:r>
      <w:r>
        <w:rPr>
          <w:rFonts w:ascii="Arial" w:eastAsia="Arial" w:hAnsi="Arial" w:cs="Arial"/>
          <w:b/>
          <w:i/>
          <w:color w:val="000000"/>
          <w:sz w:val="18"/>
          <w:u w:val="single"/>
        </w:rPr>
        <w:t>Smoking</w:t>
      </w:r>
      <w:r>
        <w:rPr>
          <w:rFonts w:ascii="Arial" w:eastAsia="Arial" w:hAnsi="Arial" w:cs="Arial"/>
          <w:color w:val="000000"/>
          <w:sz w:val="18"/>
        </w:rPr>
        <w:t xml:space="preserve"> Causes Lung Cancer, Heart Disease, Emphysema, and May Complicate Pregnancy.</w:t>
      </w:r>
    </w:p>
    <w:p w14:paraId="2769DD82" w14:textId="77777777" w:rsidR="003E3B8A" w:rsidRDefault="003E65CF">
      <w:pPr>
        <w:spacing w:before="200" w:line="240" w:lineRule="atLeast"/>
        <w:jc w:val="both"/>
      </w:pPr>
      <w:r>
        <w:rPr>
          <w:rFonts w:ascii="Arial" w:eastAsia="Arial" w:hAnsi="Arial" w:cs="Arial"/>
          <w:color w:val="000000"/>
          <w:sz w:val="18"/>
        </w:rPr>
        <w:t xml:space="preserve">(2) Surgeon General's Warning: Quitting </w:t>
      </w:r>
      <w:r>
        <w:rPr>
          <w:rFonts w:ascii="Arial" w:eastAsia="Arial" w:hAnsi="Arial" w:cs="Arial"/>
          <w:b/>
          <w:i/>
          <w:color w:val="000000"/>
          <w:sz w:val="18"/>
          <w:u w:val="single"/>
        </w:rPr>
        <w:t>Smoking</w:t>
      </w:r>
      <w:r>
        <w:rPr>
          <w:rFonts w:ascii="Arial" w:eastAsia="Arial" w:hAnsi="Arial" w:cs="Arial"/>
          <w:color w:val="000000"/>
          <w:sz w:val="18"/>
        </w:rPr>
        <w:t xml:space="preserve"> Now Greatly Reduces </w:t>
      </w:r>
      <w:r>
        <w:rPr>
          <w:rFonts w:ascii="Arial" w:eastAsia="Arial" w:hAnsi="Arial" w:cs="Arial"/>
          <w:color w:val="000000"/>
          <w:sz w:val="18"/>
        </w:rPr>
        <w:t xml:space="preserve">Serious Risks to </w:t>
      </w:r>
      <w:r>
        <w:rPr>
          <w:rFonts w:ascii="Arial" w:eastAsia="Arial" w:hAnsi="Arial" w:cs="Arial"/>
          <w:b/>
          <w:i/>
          <w:color w:val="000000"/>
          <w:sz w:val="18"/>
          <w:u w:val="single"/>
        </w:rPr>
        <w:t>Your</w:t>
      </w:r>
      <w:r>
        <w:rPr>
          <w:rFonts w:ascii="Arial" w:eastAsia="Arial" w:hAnsi="Arial" w:cs="Arial"/>
          <w:color w:val="000000"/>
          <w:sz w:val="18"/>
        </w:rPr>
        <w:t xml:space="preserve"> Health.</w:t>
      </w:r>
    </w:p>
    <w:p w14:paraId="23637F6C" w14:textId="77777777" w:rsidR="003E3B8A" w:rsidRDefault="003E65CF">
      <w:pPr>
        <w:spacing w:before="200" w:line="240" w:lineRule="atLeast"/>
        <w:jc w:val="both"/>
      </w:pPr>
      <w:r>
        <w:rPr>
          <w:rFonts w:ascii="Arial" w:eastAsia="Arial" w:hAnsi="Arial" w:cs="Arial"/>
          <w:color w:val="000000"/>
          <w:sz w:val="18"/>
        </w:rPr>
        <w:t xml:space="preserve">(3) Surgeon General's Warning: </w:t>
      </w:r>
      <w:r>
        <w:rPr>
          <w:rFonts w:ascii="Arial" w:eastAsia="Arial" w:hAnsi="Arial" w:cs="Arial"/>
          <w:b/>
          <w:i/>
          <w:color w:val="000000"/>
          <w:sz w:val="18"/>
          <w:u w:val="single"/>
        </w:rPr>
        <w:t>Smoking</w:t>
      </w:r>
      <w:r>
        <w:rPr>
          <w:rFonts w:ascii="Arial" w:eastAsia="Arial" w:hAnsi="Arial" w:cs="Arial"/>
          <w:color w:val="000000"/>
          <w:sz w:val="18"/>
        </w:rPr>
        <w:t xml:space="preserve"> By Pregnant Women May Result in Fetal Injury, Premature Birth, and Low Birth Weight.</w:t>
      </w:r>
    </w:p>
    <w:p w14:paraId="3B1C18BE" w14:textId="77777777" w:rsidR="003E3B8A" w:rsidRDefault="003E65CF">
      <w:pPr>
        <w:spacing w:before="200" w:line="240" w:lineRule="atLeast"/>
        <w:jc w:val="both"/>
      </w:pPr>
      <w:r>
        <w:rPr>
          <w:rFonts w:ascii="Arial" w:eastAsia="Arial" w:hAnsi="Arial" w:cs="Arial"/>
          <w:color w:val="000000"/>
          <w:sz w:val="18"/>
        </w:rPr>
        <w:t xml:space="preserve">(4) Surgeon General's Warning: Cigarette </w:t>
      </w:r>
      <w:r>
        <w:rPr>
          <w:rFonts w:ascii="Arial" w:eastAsia="Arial" w:hAnsi="Arial" w:cs="Arial"/>
          <w:b/>
          <w:i/>
          <w:color w:val="000000"/>
          <w:sz w:val="18"/>
          <w:u w:val="single"/>
        </w:rPr>
        <w:t>Smoke</w:t>
      </w:r>
      <w:r>
        <w:rPr>
          <w:rFonts w:ascii="Arial" w:eastAsia="Arial" w:hAnsi="Arial" w:cs="Arial"/>
          <w:color w:val="000000"/>
          <w:sz w:val="18"/>
        </w:rPr>
        <w:t xml:space="preserve"> Contains Carbon Monoxide.</w:t>
      </w:r>
    </w:p>
    <w:p w14:paraId="3FEE07F1" w14:textId="77777777" w:rsidR="003E3B8A" w:rsidRDefault="003E65CF">
      <w:pPr>
        <w:spacing w:before="200" w:line="240" w:lineRule="atLeast"/>
        <w:jc w:val="both"/>
      </w:pPr>
      <w:hyperlink r:id="rId107" w:history="1">
        <w:r>
          <w:rPr>
            <w:rFonts w:ascii="Arial" w:eastAsia="Arial" w:hAnsi="Arial" w:cs="Arial"/>
            <w:i/>
            <w:color w:val="0077CC"/>
            <w:sz w:val="18"/>
            <w:u w:val="single"/>
          </w:rPr>
          <w:t>15 U.S.C. § 1333</w:t>
        </w:r>
      </w:hyperlink>
      <w:r>
        <w:rPr>
          <w:rFonts w:ascii="Arial" w:eastAsia="Arial" w:hAnsi="Arial" w:cs="Arial"/>
          <w:color w:val="000000"/>
          <w:sz w:val="18"/>
        </w:rPr>
        <w:t>(a) (1988).  Manufacturers are required to display the warnings on a rotational basis.  § 1333(c);</w:t>
      </w:r>
      <w:r>
        <w:rPr>
          <w:rFonts w:ascii="Arial" w:eastAsia="Arial" w:hAnsi="Arial" w:cs="Arial"/>
          <w:color w:val="000000"/>
          <w:sz w:val="18"/>
        </w:rPr>
        <w:t xml:space="preserve"> see also Note, Plaintiffs' Conduct as a Defense to Claims Against Cigarette Manufacturers, </w:t>
      </w:r>
      <w:hyperlink r:id="rId108" w:history="1">
        <w:r>
          <w:rPr>
            <w:rFonts w:ascii="Arial" w:eastAsia="Arial" w:hAnsi="Arial" w:cs="Arial"/>
            <w:i/>
            <w:color w:val="0077CC"/>
            <w:sz w:val="18"/>
            <w:u w:val="single"/>
          </w:rPr>
          <w:t>99 HARV. L. REV. 809</w:t>
        </w:r>
        <w:r>
          <w:rPr>
            <w:rFonts w:ascii="Arial" w:eastAsia="Arial" w:hAnsi="Arial" w:cs="Arial"/>
            <w:i/>
            <w:color w:val="0077CC"/>
            <w:sz w:val="18"/>
            <w:u w:val="single"/>
          </w:rPr>
          <w:t>, 813 (1986)</w:t>
        </w:r>
      </w:hyperlink>
      <w:r>
        <w:rPr>
          <w:rFonts w:ascii="Arial" w:eastAsia="Arial" w:hAnsi="Arial" w:cs="Arial"/>
          <w:color w:val="000000"/>
          <w:sz w:val="18"/>
        </w:rPr>
        <w:t xml:space="preserve"> ("Knowledge that </w:t>
      </w:r>
      <w:r>
        <w:rPr>
          <w:rFonts w:ascii="Arial" w:eastAsia="Arial" w:hAnsi="Arial" w:cs="Arial"/>
          <w:b/>
          <w:i/>
          <w:color w:val="000000"/>
          <w:sz w:val="18"/>
          <w:u w:val="single"/>
        </w:rPr>
        <w:t>smoking</w:t>
      </w:r>
      <w:r>
        <w:rPr>
          <w:rFonts w:ascii="Arial" w:eastAsia="Arial" w:hAnsi="Arial" w:cs="Arial"/>
          <w:color w:val="000000"/>
          <w:sz w:val="18"/>
        </w:rPr>
        <w:t xml:space="preserve"> has potential health risks has become widespread in the two decades since the first Surgeon General's Report on </w:t>
      </w:r>
      <w:r>
        <w:rPr>
          <w:rFonts w:ascii="Arial" w:eastAsia="Arial" w:hAnsi="Arial" w:cs="Arial"/>
          <w:b/>
          <w:i/>
          <w:color w:val="000000"/>
          <w:sz w:val="18"/>
          <w:u w:val="single"/>
        </w:rPr>
        <w:t>smoking</w:t>
      </w:r>
      <w:r>
        <w:rPr>
          <w:rFonts w:ascii="Arial" w:eastAsia="Arial" w:hAnsi="Arial" w:cs="Arial"/>
          <w:color w:val="000000"/>
          <w:sz w:val="18"/>
        </w:rPr>
        <w:t xml:space="preserve"> and the subsequent public debate over </w:t>
      </w:r>
      <w:r>
        <w:rPr>
          <w:rFonts w:ascii="Arial" w:eastAsia="Arial" w:hAnsi="Arial" w:cs="Arial"/>
          <w:b/>
          <w:i/>
          <w:color w:val="000000"/>
          <w:sz w:val="18"/>
          <w:u w:val="single"/>
        </w:rPr>
        <w:t>smoking</w:t>
      </w:r>
      <w:r>
        <w:rPr>
          <w:rFonts w:ascii="Arial" w:eastAsia="Arial" w:hAnsi="Arial" w:cs="Arial"/>
          <w:color w:val="000000"/>
          <w:sz w:val="18"/>
        </w:rPr>
        <w:t>'s health hazards.").</w:t>
      </w:r>
    </w:p>
  </w:footnote>
  <w:footnote w:id="196">
    <w:p w14:paraId="29B37701" w14:textId="77777777" w:rsidR="003E3B8A" w:rsidRDefault="003E65CF">
      <w:pPr>
        <w:spacing w:before="240" w:line="240" w:lineRule="atLeast"/>
        <w:jc w:val="both"/>
      </w:pPr>
      <w:r>
        <w:rPr>
          <w:rFonts w:ascii="Arial" w:eastAsia="Arial" w:hAnsi="Arial" w:cs="Arial"/>
          <w:color w:val="000000"/>
          <w:sz w:val="18"/>
          <w:vertAlign w:val="superscript"/>
        </w:rPr>
        <w:t>196 </w:t>
      </w:r>
      <w:r>
        <w:rPr>
          <w:rFonts w:ascii="Arial" w:eastAsia="Arial" w:hAnsi="Arial" w:cs="Arial"/>
          <w:color w:val="000000"/>
          <w:sz w:val="18"/>
        </w:rPr>
        <w:t xml:space="preserve"> For a discussion of the sl</w:t>
      </w:r>
      <w:r>
        <w:rPr>
          <w:rFonts w:ascii="Arial" w:eastAsia="Arial" w:hAnsi="Arial" w:cs="Arial"/>
          <w:color w:val="000000"/>
          <w:sz w:val="18"/>
        </w:rPr>
        <w:t xml:space="preserve">ippery slope argument technique, see Frederick Schauer, Slippery Slopes, </w:t>
      </w:r>
      <w:hyperlink r:id="rId109" w:history="1">
        <w:r>
          <w:rPr>
            <w:rFonts w:ascii="Arial" w:eastAsia="Arial" w:hAnsi="Arial" w:cs="Arial"/>
            <w:i/>
            <w:color w:val="0077CC"/>
            <w:sz w:val="18"/>
            <w:u w:val="single"/>
          </w:rPr>
          <w:t>99 HARV. L. REV. 361 (1985).</w:t>
        </w:r>
      </w:hyperlink>
      <w:r>
        <w:rPr>
          <w:rFonts w:ascii="Arial" w:eastAsia="Arial" w:hAnsi="Arial" w:cs="Arial"/>
          <w:color w:val="000000"/>
          <w:sz w:val="18"/>
        </w:rPr>
        <w:t xml:space="preserve"> Schauer st</w:t>
      </w:r>
      <w:r>
        <w:rPr>
          <w:rFonts w:ascii="Arial" w:eastAsia="Arial" w:hAnsi="Arial" w:cs="Arial"/>
          <w:color w:val="000000"/>
          <w:sz w:val="18"/>
        </w:rPr>
        <w:t xml:space="preserve">ates that the slippery slope argument actually concedes that "the proposed resolution of the instant case is not itself troublesome." </w:t>
      </w:r>
      <w:hyperlink r:id="rId110" w:history="1">
        <w:r>
          <w:rPr>
            <w:rFonts w:ascii="Arial" w:eastAsia="Arial" w:hAnsi="Arial" w:cs="Arial"/>
            <w:i/>
            <w:color w:val="0077CC"/>
            <w:sz w:val="18"/>
            <w:u w:val="single"/>
          </w:rPr>
          <w:t>Id. at 368-69.</w:t>
        </w:r>
      </w:hyperlink>
    </w:p>
  </w:footnote>
  <w:footnote w:id="197">
    <w:p w14:paraId="64E91BA8" w14:textId="77777777" w:rsidR="003E3B8A" w:rsidRDefault="003E65CF">
      <w:pPr>
        <w:spacing w:before="200" w:line="240" w:lineRule="atLeast"/>
        <w:jc w:val="both"/>
      </w:pPr>
      <w:r>
        <w:rPr>
          <w:rFonts w:ascii="Arial" w:eastAsia="Arial" w:hAnsi="Arial" w:cs="Arial"/>
          <w:color w:val="000000"/>
          <w:sz w:val="18"/>
          <w:vertAlign w:val="superscript"/>
        </w:rPr>
        <w:t>197 </w:t>
      </w:r>
      <w:r>
        <w:rPr>
          <w:rFonts w:ascii="Arial" w:eastAsia="Arial" w:hAnsi="Arial" w:cs="Arial"/>
          <w:color w:val="000000"/>
          <w:sz w:val="18"/>
        </w:rPr>
        <w:t xml:space="preserve"> See, e.g., Fry, supra note 1, at 13, 16 ("Smokers and their defenders are beginning to demand consistency by the employer who wants to dictate what an </w:t>
      </w:r>
      <w:r>
        <w:rPr>
          <w:rFonts w:ascii="Arial" w:eastAsia="Arial" w:hAnsi="Arial" w:cs="Arial"/>
          <w:b/>
          <w:i/>
          <w:color w:val="000000"/>
          <w:sz w:val="18"/>
          <w:u w:val="single"/>
        </w:rPr>
        <w:t>employee</w:t>
      </w:r>
      <w:r>
        <w:rPr>
          <w:rFonts w:ascii="Arial" w:eastAsia="Arial" w:hAnsi="Arial" w:cs="Arial"/>
          <w:color w:val="000000"/>
          <w:sz w:val="18"/>
        </w:rPr>
        <w:t xml:space="preserve"> does at home.  If you are penalized for </w:t>
      </w:r>
      <w:r>
        <w:rPr>
          <w:rFonts w:ascii="Arial" w:eastAsia="Arial" w:hAnsi="Arial" w:cs="Arial"/>
          <w:b/>
          <w:i/>
          <w:color w:val="000000"/>
          <w:sz w:val="18"/>
          <w:u w:val="single"/>
        </w:rPr>
        <w:t>smoking</w:t>
      </w:r>
      <w:r>
        <w:rPr>
          <w:rFonts w:ascii="Arial" w:eastAsia="Arial" w:hAnsi="Arial" w:cs="Arial"/>
          <w:color w:val="000000"/>
          <w:sz w:val="18"/>
        </w:rPr>
        <w:t xml:space="preserve"> at home, why not for driving without seat belts or eating fatty foods?  And as the cries become louder, more courts may listen.").</w:t>
      </w:r>
    </w:p>
    <w:p w14:paraId="5DD6E202" w14:textId="77777777" w:rsidR="003E3B8A" w:rsidRDefault="003E65CF">
      <w:pPr>
        <w:spacing w:before="240" w:line="240" w:lineRule="atLeast"/>
        <w:jc w:val="both"/>
      </w:pPr>
      <w:r>
        <w:rPr>
          <w:rFonts w:ascii="Arial" w:eastAsia="Arial" w:hAnsi="Arial" w:cs="Arial"/>
          <w:color w:val="000000"/>
          <w:sz w:val="18"/>
        </w:rPr>
        <w:t xml:space="preserve">In addition, employers could account for the economic costs of </w:t>
      </w:r>
      <w:r>
        <w:rPr>
          <w:rFonts w:ascii="Arial" w:eastAsia="Arial" w:hAnsi="Arial" w:cs="Arial"/>
          <w:b/>
          <w:i/>
          <w:color w:val="000000"/>
          <w:sz w:val="18"/>
          <w:u w:val="single"/>
        </w:rPr>
        <w:t>smoking</w:t>
      </w:r>
      <w:r>
        <w:rPr>
          <w:rFonts w:ascii="Arial" w:eastAsia="Arial" w:hAnsi="Arial" w:cs="Arial"/>
          <w:color w:val="000000"/>
          <w:sz w:val="18"/>
        </w:rPr>
        <w:t xml:space="preserve"> by adjusting compensation.  Bonuses, differential pay</w:t>
      </w:r>
      <w:r>
        <w:rPr>
          <w:rFonts w:ascii="Arial" w:eastAsia="Arial" w:hAnsi="Arial" w:cs="Arial"/>
          <w:color w:val="000000"/>
          <w:sz w:val="18"/>
        </w:rPr>
        <w:t>, paid vacations, or other creative compensation approaches could be used to reward nonsmokers and encourage smokers to quit.  Pay differentials would be far less intrusive than lifestyle regulations.  However, some states have laws that preclude employers</w:t>
      </w:r>
      <w:r>
        <w:rPr>
          <w:rFonts w:ascii="Arial" w:eastAsia="Arial" w:hAnsi="Arial" w:cs="Arial"/>
          <w:color w:val="000000"/>
          <w:sz w:val="18"/>
        </w:rPr>
        <w:t xml:space="preserve"> from discriminating against smokers in compensation or other terms of employment.  See, e.g., </w:t>
      </w:r>
      <w:hyperlink r:id="rId111" w:history="1">
        <w:r>
          <w:rPr>
            <w:rFonts w:ascii="Arial" w:eastAsia="Arial" w:hAnsi="Arial" w:cs="Arial"/>
            <w:i/>
            <w:color w:val="0077CC"/>
            <w:sz w:val="18"/>
            <w:u w:val="single"/>
          </w:rPr>
          <w:t>KY. REV. STAT. AN</w:t>
        </w:r>
        <w:r>
          <w:rPr>
            <w:rFonts w:ascii="Arial" w:eastAsia="Arial" w:hAnsi="Arial" w:cs="Arial"/>
            <w:i/>
            <w:color w:val="0077CC"/>
            <w:sz w:val="18"/>
            <w:u w:val="single"/>
          </w:rPr>
          <w:t>N. § 344.040</w:t>
        </w:r>
      </w:hyperlink>
      <w:r>
        <w:rPr>
          <w:rFonts w:ascii="Arial" w:eastAsia="Arial" w:hAnsi="Arial" w:cs="Arial"/>
          <w:color w:val="000000"/>
          <w:sz w:val="18"/>
        </w:rPr>
        <w:t xml:space="preserve"> (Baldwin 1992).</w:t>
      </w:r>
    </w:p>
  </w:footnote>
  <w:footnote w:id="198">
    <w:p w14:paraId="17A948BC" w14:textId="77777777" w:rsidR="003E3B8A" w:rsidRDefault="003E65CF">
      <w:pPr>
        <w:spacing w:before="120" w:line="240" w:lineRule="atLeast"/>
        <w:jc w:val="both"/>
      </w:pPr>
      <w:r>
        <w:rPr>
          <w:rFonts w:ascii="Arial" w:eastAsia="Arial" w:hAnsi="Arial" w:cs="Arial"/>
          <w:color w:val="000000"/>
          <w:sz w:val="18"/>
          <w:vertAlign w:val="superscript"/>
        </w:rPr>
        <w:t>198 </w:t>
      </w:r>
      <w:r>
        <w:rPr>
          <w:rFonts w:ascii="Arial" w:eastAsia="Arial" w:hAnsi="Arial" w:cs="Arial"/>
          <w:color w:val="000000"/>
          <w:sz w:val="18"/>
        </w:rPr>
        <w:t xml:space="preserve"> On the problems associated with pervasive litigation, see generally WALTER K. OLSON, THE LITIGATION EXPLOSION (1991).</w:t>
      </w:r>
    </w:p>
  </w:footnote>
  <w:footnote w:id="199">
    <w:p w14:paraId="54581E40" w14:textId="77777777" w:rsidR="003E3B8A" w:rsidRDefault="003E65CF">
      <w:pPr>
        <w:spacing w:before="200" w:line="240" w:lineRule="atLeast"/>
        <w:jc w:val="both"/>
      </w:pPr>
      <w:r>
        <w:rPr>
          <w:rFonts w:ascii="Arial" w:eastAsia="Arial" w:hAnsi="Arial" w:cs="Arial"/>
          <w:color w:val="000000"/>
          <w:sz w:val="18"/>
          <w:vertAlign w:val="superscript"/>
        </w:rPr>
        <w:t>199 </w:t>
      </w:r>
      <w:r>
        <w:rPr>
          <w:rFonts w:ascii="Arial" w:eastAsia="Arial" w:hAnsi="Arial" w:cs="Arial"/>
          <w:color w:val="000000"/>
          <w:sz w:val="18"/>
        </w:rPr>
        <w:t xml:space="preserve"> See, e.g., </w:t>
      </w:r>
      <w:hyperlink r:id="rId112" w:history="1">
        <w:r>
          <w:rPr>
            <w:rFonts w:ascii="Arial" w:eastAsia="Arial" w:hAnsi="Arial" w:cs="Arial"/>
            <w:i/>
            <w:color w:val="0077CC"/>
            <w:sz w:val="18"/>
            <w:u w:val="single"/>
          </w:rPr>
          <w:t>International Union v. Johnson Controls, Inc., 499 U.S. 187 (1991)</w:t>
        </w:r>
      </w:hyperlink>
      <w:r>
        <w:rPr>
          <w:rFonts w:ascii="Arial" w:eastAsia="Arial" w:hAnsi="Arial" w:cs="Arial"/>
          <w:color w:val="000000"/>
          <w:sz w:val="18"/>
        </w:rPr>
        <w:t xml:space="preserve"> (discussing whether an </w:t>
      </w:r>
      <w:r>
        <w:rPr>
          <w:rFonts w:ascii="Arial" w:eastAsia="Arial" w:hAnsi="Arial" w:cs="Arial"/>
          <w:b/>
          <w:i/>
          <w:color w:val="000000"/>
          <w:sz w:val="18"/>
          <w:u w:val="single"/>
        </w:rPr>
        <w:t>employer's</w:t>
      </w:r>
      <w:r>
        <w:rPr>
          <w:rFonts w:ascii="Arial" w:eastAsia="Arial" w:hAnsi="Arial" w:cs="Arial"/>
          <w:color w:val="000000"/>
          <w:sz w:val="18"/>
        </w:rPr>
        <w:t xml:space="preserve"> fear of tort liability to fe</w:t>
      </w:r>
      <w:r>
        <w:rPr>
          <w:rFonts w:ascii="Arial" w:eastAsia="Arial" w:hAnsi="Arial" w:cs="Arial"/>
          <w:color w:val="000000"/>
          <w:sz w:val="18"/>
        </w:rPr>
        <w:t xml:space="preserve">tuses of pregnant workers would justify employment discrimination based on sex); In re Witco Corp., 96 Lab. Arb. Rep. (BNA) 499 (1991) (Nelson, Arb.) (noting that successful litigation against employers was a reason for upholding the </w:t>
      </w:r>
      <w:r>
        <w:rPr>
          <w:rFonts w:ascii="Arial" w:eastAsia="Arial" w:hAnsi="Arial" w:cs="Arial"/>
          <w:b/>
          <w:i/>
          <w:color w:val="000000"/>
          <w:sz w:val="18"/>
          <w:u w:val="single"/>
        </w:rPr>
        <w:t>employer's</w:t>
      </w:r>
      <w:r>
        <w:rPr>
          <w:rFonts w:ascii="Arial" w:eastAsia="Arial" w:hAnsi="Arial" w:cs="Arial"/>
          <w:color w:val="000000"/>
          <w:sz w:val="18"/>
        </w:rPr>
        <w:t xml:space="preserve"> unilateral </w:t>
      </w:r>
      <w:r>
        <w:rPr>
          <w:rFonts w:ascii="Arial" w:eastAsia="Arial" w:hAnsi="Arial" w:cs="Arial"/>
          <w:color w:val="000000"/>
          <w:sz w:val="18"/>
        </w:rPr>
        <w:t xml:space="preserve">ban of workplace </w:t>
      </w:r>
      <w:r>
        <w:rPr>
          <w:rFonts w:ascii="Arial" w:eastAsia="Arial" w:hAnsi="Arial" w:cs="Arial"/>
          <w:b/>
          <w:i/>
          <w:color w:val="000000"/>
          <w:sz w:val="18"/>
          <w:u w:val="single"/>
        </w:rPr>
        <w:t>smoking</w:t>
      </w:r>
      <w:r>
        <w:rPr>
          <w:rFonts w:ascii="Arial" w:eastAsia="Arial" w:hAnsi="Arial" w:cs="Arial"/>
          <w:color w:val="000000"/>
          <w:sz w:val="18"/>
        </w:rPr>
        <w:t xml:space="preserve"> against union challenge); see also In re Hoover Co., 95 Lab. Arb. Rep. (BNA) 419 (1990) (Lipson, Arb.) (citing nonsmoker liability suits for exposure to ETS as one reason, among many, to uphold the </w:t>
      </w:r>
      <w:r>
        <w:rPr>
          <w:rFonts w:ascii="Arial" w:eastAsia="Arial" w:hAnsi="Arial" w:cs="Arial"/>
          <w:b/>
          <w:i/>
          <w:color w:val="000000"/>
          <w:sz w:val="18"/>
          <w:u w:val="single"/>
        </w:rPr>
        <w:t>employer's</w:t>
      </w:r>
      <w:r>
        <w:rPr>
          <w:rFonts w:ascii="Arial" w:eastAsia="Arial" w:hAnsi="Arial" w:cs="Arial"/>
          <w:color w:val="000000"/>
          <w:sz w:val="18"/>
        </w:rPr>
        <w:t xml:space="preserve"> </w:t>
      </w:r>
      <w:r>
        <w:rPr>
          <w:rFonts w:ascii="Arial" w:eastAsia="Arial" w:hAnsi="Arial" w:cs="Arial"/>
          <w:b/>
          <w:i/>
          <w:color w:val="000000"/>
          <w:sz w:val="18"/>
          <w:u w:val="single"/>
        </w:rPr>
        <w:t>smoking</w:t>
      </w:r>
      <w:r>
        <w:rPr>
          <w:rFonts w:ascii="Arial" w:eastAsia="Arial" w:hAnsi="Arial" w:cs="Arial"/>
          <w:color w:val="000000"/>
          <w:sz w:val="18"/>
        </w:rPr>
        <w:t xml:space="preserve"> ban against un</w:t>
      </w:r>
      <w:r>
        <w:rPr>
          <w:rFonts w:ascii="Arial" w:eastAsia="Arial" w:hAnsi="Arial" w:cs="Arial"/>
          <w:color w:val="000000"/>
          <w:sz w:val="18"/>
        </w:rPr>
        <w:t>ion challenge).</w:t>
      </w:r>
    </w:p>
  </w:footnote>
  <w:footnote w:id="200">
    <w:p w14:paraId="538D61CE" w14:textId="77777777" w:rsidR="003E3B8A" w:rsidRDefault="003E65CF">
      <w:pPr>
        <w:spacing w:before="120" w:line="240" w:lineRule="atLeast"/>
        <w:jc w:val="both"/>
      </w:pPr>
      <w:r>
        <w:rPr>
          <w:rFonts w:ascii="Arial" w:eastAsia="Arial" w:hAnsi="Arial" w:cs="Arial"/>
          <w:color w:val="000000"/>
          <w:sz w:val="18"/>
          <w:vertAlign w:val="superscript"/>
        </w:rPr>
        <w:t>200 </w:t>
      </w:r>
      <w:r>
        <w:rPr>
          <w:rFonts w:ascii="Arial" w:eastAsia="Arial" w:hAnsi="Arial" w:cs="Arial"/>
          <w:color w:val="000000"/>
          <w:sz w:val="18"/>
        </w:rPr>
        <w:t xml:space="preserve"> See supra notes 70-150 and accompanying text.</w:t>
      </w:r>
    </w:p>
  </w:footnote>
  <w:footnote w:id="201">
    <w:p w14:paraId="71EDEC88" w14:textId="77777777" w:rsidR="003E3B8A" w:rsidRDefault="003E65CF">
      <w:pPr>
        <w:spacing w:before="200" w:line="240" w:lineRule="atLeast"/>
        <w:jc w:val="both"/>
      </w:pPr>
      <w:r>
        <w:rPr>
          <w:rFonts w:ascii="Arial" w:eastAsia="Arial" w:hAnsi="Arial" w:cs="Arial"/>
          <w:color w:val="000000"/>
          <w:sz w:val="18"/>
          <w:vertAlign w:val="superscript"/>
        </w:rPr>
        <w:t>201 </w:t>
      </w:r>
      <w:r>
        <w:rPr>
          <w:rFonts w:ascii="Arial" w:eastAsia="Arial" w:hAnsi="Arial" w:cs="Arial"/>
          <w:color w:val="000000"/>
          <w:sz w:val="18"/>
        </w:rPr>
        <w:t xml:space="preserve"> The concern over employer liability stemming from ETS in the workplace is expressed frequently by commentators, lawyers, and companies that are establishing </w:t>
      </w:r>
      <w:r>
        <w:rPr>
          <w:rFonts w:ascii="Arial" w:eastAsia="Arial" w:hAnsi="Arial" w:cs="Arial"/>
          <w:b/>
          <w:i/>
          <w:color w:val="000000"/>
          <w:sz w:val="18"/>
          <w:u w:val="single"/>
        </w:rPr>
        <w:t>smoking</w:t>
      </w:r>
      <w:r>
        <w:rPr>
          <w:rFonts w:ascii="Arial" w:eastAsia="Arial" w:hAnsi="Arial" w:cs="Arial"/>
          <w:color w:val="000000"/>
          <w:sz w:val="18"/>
        </w:rPr>
        <w:t xml:space="preserve"> restrictions.  See </w:t>
      </w:r>
      <w:r>
        <w:rPr>
          <w:rFonts w:ascii="Arial" w:eastAsia="Arial" w:hAnsi="Arial" w:cs="Arial"/>
          <w:color w:val="000000"/>
          <w:sz w:val="18"/>
        </w:rPr>
        <w:t xml:space="preserve">Kraft, supra note 34, at 375 ("[T]he prudent manager of a place open to the public will work toward a total ban of </w:t>
      </w:r>
      <w:r>
        <w:rPr>
          <w:rFonts w:ascii="Arial" w:eastAsia="Arial" w:hAnsi="Arial" w:cs="Arial"/>
          <w:b/>
          <w:i/>
          <w:color w:val="000000"/>
          <w:sz w:val="18"/>
          <w:u w:val="single"/>
        </w:rPr>
        <w:t>smoking</w:t>
      </w:r>
      <w:r>
        <w:rPr>
          <w:rFonts w:ascii="Arial" w:eastAsia="Arial" w:hAnsi="Arial" w:cs="Arial"/>
          <w:color w:val="000000"/>
          <w:sz w:val="18"/>
        </w:rPr>
        <w:t xml:space="preserve"> on the premises."); Benson, supra note 13, at 18 (quoting a professor of management as stating, "Companies should consider the potent</w:t>
      </w:r>
      <w:r>
        <w:rPr>
          <w:rFonts w:ascii="Arial" w:eastAsia="Arial" w:hAnsi="Arial" w:cs="Arial"/>
          <w:color w:val="000000"/>
          <w:sz w:val="18"/>
        </w:rPr>
        <w:t xml:space="preserve">ial liabilities of not adopting 'no </w:t>
      </w:r>
      <w:r>
        <w:rPr>
          <w:rFonts w:ascii="Arial" w:eastAsia="Arial" w:hAnsi="Arial" w:cs="Arial"/>
          <w:b/>
          <w:i/>
          <w:color w:val="000000"/>
          <w:sz w:val="18"/>
          <w:u w:val="single"/>
        </w:rPr>
        <w:t>smoking</w:t>
      </w:r>
      <w:r>
        <w:rPr>
          <w:rFonts w:ascii="Arial" w:eastAsia="Arial" w:hAnsi="Arial" w:cs="Arial"/>
          <w:color w:val="000000"/>
          <w:sz w:val="18"/>
        </w:rPr>
        <w:t xml:space="preserve">' policies.  The day is coming when companies will be held liable for some of the secondhand </w:t>
      </w:r>
      <w:r>
        <w:rPr>
          <w:rFonts w:ascii="Arial" w:eastAsia="Arial" w:hAnsi="Arial" w:cs="Arial"/>
          <w:b/>
          <w:i/>
          <w:color w:val="000000"/>
          <w:sz w:val="18"/>
          <w:u w:val="single"/>
        </w:rPr>
        <w:t>smoke</w:t>
      </w:r>
      <w:r>
        <w:rPr>
          <w:rFonts w:ascii="Arial" w:eastAsia="Arial" w:hAnsi="Arial" w:cs="Arial"/>
          <w:color w:val="000000"/>
          <w:sz w:val="18"/>
        </w:rPr>
        <w:t xml:space="preserve">-related illnesses of their </w:t>
      </w:r>
      <w:r>
        <w:rPr>
          <w:rFonts w:ascii="Arial" w:eastAsia="Arial" w:hAnsi="Arial" w:cs="Arial"/>
          <w:b/>
          <w:i/>
          <w:color w:val="000000"/>
          <w:sz w:val="18"/>
          <w:u w:val="single"/>
        </w:rPr>
        <w:t>employees</w:t>
      </w:r>
      <w:r>
        <w:rPr>
          <w:rFonts w:ascii="Arial" w:eastAsia="Arial" w:hAnsi="Arial" w:cs="Arial"/>
          <w:color w:val="000000"/>
          <w:sz w:val="18"/>
        </w:rPr>
        <w:t>."); Falconer, supra note 1, at 66 ("[B]anning it outright also means a health</w:t>
      </w:r>
      <w:r>
        <w:rPr>
          <w:rFonts w:ascii="Arial" w:eastAsia="Arial" w:hAnsi="Arial" w:cs="Arial"/>
          <w:color w:val="000000"/>
          <w:sz w:val="18"/>
        </w:rPr>
        <w:t xml:space="preserve">ier workplace -- and eliminates employers' vulnerability to lawsuits involving exposure to secondhand </w:t>
      </w:r>
      <w:r>
        <w:rPr>
          <w:rFonts w:ascii="Arial" w:eastAsia="Arial" w:hAnsi="Arial" w:cs="Arial"/>
          <w:b/>
          <w:i/>
          <w:color w:val="000000"/>
          <w:sz w:val="18"/>
          <w:u w:val="single"/>
        </w:rPr>
        <w:t>smoke</w:t>
      </w:r>
      <w:r>
        <w:rPr>
          <w:rFonts w:ascii="Arial" w:eastAsia="Arial" w:hAnsi="Arial" w:cs="Arial"/>
          <w:color w:val="000000"/>
          <w:sz w:val="18"/>
        </w:rPr>
        <w:t xml:space="preserve">."); Michael A. Verespej, </w:t>
      </w:r>
      <w:r>
        <w:rPr>
          <w:rFonts w:ascii="Arial" w:eastAsia="Arial" w:hAnsi="Arial" w:cs="Arial"/>
          <w:b/>
          <w:i/>
          <w:color w:val="000000"/>
          <w:sz w:val="18"/>
          <w:u w:val="single"/>
        </w:rPr>
        <w:t>Smoking</w:t>
      </w:r>
      <w:r>
        <w:rPr>
          <w:rFonts w:ascii="Arial" w:eastAsia="Arial" w:hAnsi="Arial" w:cs="Arial"/>
          <w:color w:val="000000"/>
          <w:sz w:val="18"/>
        </w:rPr>
        <w:t xml:space="preserve"> &amp; Drug Policies: Whose </w:t>
      </w:r>
      <w:r>
        <w:rPr>
          <w:rFonts w:ascii="Arial" w:eastAsia="Arial" w:hAnsi="Arial" w:cs="Arial"/>
          <w:b/>
          <w:i/>
          <w:color w:val="000000"/>
          <w:sz w:val="18"/>
          <w:u w:val="single"/>
        </w:rPr>
        <w:t>Rights</w:t>
      </w:r>
      <w:r>
        <w:rPr>
          <w:rFonts w:ascii="Arial" w:eastAsia="Arial" w:hAnsi="Arial" w:cs="Arial"/>
          <w:color w:val="000000"/>
          <w:sz w:val="18"/>
        </w:rPr>
        <w:t xml:space="preserve">?, INDUSTRY WK., Feb. 1, 1988, at 39, 40 (quoting an attorney as stating, "In the </w:t>
      </w:r>
      <w:r>
        <w:rPr>
          <w:rFonts w:ascii="Arial" w:eastAsia="Arial" w:hAnsi="Arial" w:cs="Arial"/>
          <w:b/>
          <w:i/>
          <w:color w:val="000000"/>
          <w:sz w:val="18"/>
          <w:u w:val="single"/>
        </w:rPr>
        <w:t>smok</w:t>
      </w:r>
      <w:r>
        <w:rPr>
          <w:rFonts w:ascii="Arial" w:eastAsia="Arial" w:hAnsi="Arial" w:cs="Arial"/>
          <w:b/>
          <w:i/>
          <w:color w:val="000000"/>
          <w:sz w:val="18"/>
          <w:u w:val="single"/>
        </w:rPr>
        <w:t>ing</w:t>
      </w:r>
      <w:r>
        <w:rPr>
          <w:rFonts w:ascii="Arial" w:eastAsia="Arial" w:hAnsi="Arial" w:cs="Arial"/>
          <w:color w:val="000000"/>
          <w:sz w:val="18"/>
        </w:rPr>
        <w:t xml:space="preserve"> arena, virtually all the legal decisions favor the non-smoker.").</w:t>
      </w:r>
    </w:p>
  </w:footnote>
  <w:footnote w:id="202">
    <w:p w14:paraId="4F980F4C" w14:textId="77777777" w:rsidR="003E3B8A" w:rsidRDefault="003E65CF">
      <w:pPr>
        <w:spacing w:before="200" w:line="240" w:lineRule="atLeast"/>
        <w:jc w:val="both"/>
      </w:pPr>
      <w:r>
        <w:rPr>
          <w:rFonts w:ascii="Arial" w:eastAsia="Arial" w:hAnsi="Arial" w:cs="Arial"/>
          <w:color w:val="000000"/>
          <w:sz w:val="18"/>
          <w:vertAlign w:val="superscript"/>
        </w:rPr>
        <w:t>202 </w:t>
      </w:r>
      <w:r>
        <w:rPr>
          <w:rFonts w:ascii="Arial" w:eastAsia="Arial" w:hAnsi="Arial" w:cs="Arial"/>
          <w:color w:val="000000"/>
          <w:sz w:val="18"/>
        </w:rPr>
        <w:t xml:space="preserve"> See Veronique Mistiaen, </w:t>
      </w:r>
      <w:r>
        <w:rPr>
          <w:rFonts w:ascii="Arial" w:eastAsia="Arial" w:hAnsi="Arial" w:cs="Arial"/>
          <w:b/>
          <w:i/>
          <w:color w:val="000000"/>
          <w:sz w:val="18"/>
          <w:u w:val="single"/>
        </w:rPr>
        <w:t>Smoke</w:t>
      </w:r>
      <w:r>
        <w:rPr>
          <w:rFonts w:ascii="Arial" w:eastAsia="Arial" w:hAnsi="Arial" w:cs="Arial"/>
          <w:color w:val="000000"/>
          <w:sz w:val="18"/>
        </w:rPr>
        <w:t xml:space="preserve"> Signals Danger for Restaurant Help, CHI. TRIB., Nov. 22, 1992, at CN1; see also Steenland, supra note 51, at 94 (noting that nonsmoking restaurant work</w:t>
      </w:r>
      <w:r>
        <w:rPr>
          <w:rFonts w:ascii="Arial" w:eastAsia="Arial" w:hAnsi="Arial" w:cs="Arial"/>
          <w:color w:val="000000"/>
          <w:sz w:val="18"/>
        </w:rPr>
        <w:t>ers are "perhaps the worst case for occupational ETS exposure").</w:t>
      </w:r>
    </w:p>
  </w:footnote>
  <w:footnote w:id="203">
    <w:p w14:paraId="178FB40C" w14:textId="77777777" w:rsidR="003E3B8A" w:rsidRDefault="003E65CF">
      <w:pPr>
        <w:spacing w:before="120" w:line="240" w:lineRule="atLeast"/>
        <w:jc w:val="both"/>
      </w:pPr>
      <w:r>
        <w:rPr>
          <w:rFonts w:ascii="Arial" w:eastAsia="Arial" w:hAnsi="Arial" w:cs="Arial"/>
          <w:color w:val="000000"/>
          <w:sz w:val="18"/>
          <w:vertAlign w:val="superscript"/>
        </w:rPr>
        <w:t>203 </w:t>
      </w:r>
      <w:r>
        <w:rPr>
          <w:rFonts w:ascii="Arial" w:eastAsia="Arial" w:hAnsi="Arial" w:cs="Arial"/>
          <w:color w:val="000000"/>
          <w:sz w:val="18"/>
        </w:rPr>
        <w:t xml:space="preserve"> Id.</w:t>
      </w:r>
    </w:p>
  </w:footnote>
  <w:footnote w:id="204">
    <w:p w14:paraId="7EFAF73D" w14:textId="77777777" w:rsidR="003E3B8A" w:rsidRDefault="003E65CF">
      <w:pPr>
        <w:spacing w:before="200" w:line="240" w:lineRule="atLeast"/>
        <w:jc w:val="both"/>
      </w:pPr>
      <w:r>
        <w:rPr>
          <w:rFonts w:ascii="Arial" w:eastAsia="Arial" w:hAnsi="Arial" w:cs="Arial"/>
          <w:color w:val="000000"/>
          <w:sz w:val="18"/>
          <w:vertAlign w:val="superscript"/>
        </w:rPr>
        <w:t>204 </w:t>
      </w:r>
      <w:r>
        <w:rPr>
          <w:rFonts w:ascii="Arial" w:eastAsia="Arial" w:hAnsi="Arial" w:cs="Arial"/>
          <w:color w:val="000000"/>
          <w:sz w:val="18"/>
        </w:rPr>
        <w:t xml:space="preserve"> See, e.g., Edmund Newton, Restaurants to City Council: </w:t>
      </w:r>
      <w:r>
        <w:rPr>
          <w:rFonts w:ascii="Arial" w:eastAsia="Arial" w:hAnsi="Arial" w:cs="Arial"/>
          <w:b/>
          <w:i/>
          <w:color w:val="000000"/>
          <w:sz w:val="18"/>
          <w:u w:val="single"/>
        </w:rPr>
        <w:t>Butt</w:t>
      </w:r>
      <w:r>
        <w:rPr>
          <w:rFonts w:ascii="Arial" w:eastAsia="Arial" w:hAnsi="Arial" w:cs="Arial"/>
          <w:color w:val="000000"/>
          <w:sz w:val="18"/>
        </w:rPr>
        <w:t xml:space="preserve"> Out, L.A. TIMES, Apr. 23, 1992, at J7 (reporting on a "parade" of restaurant owners who urged the Pasadena City Council not to restrict </w:t>
      </w:r>
      <w:r>
        <w:rPr>
          <w:rFonts w:ascii="Arial" w:eastAsia="Arial" w:hAnsi="Arial" w:cs="Arial"/>
          <w:b/>
          <w:i/>
          <w:color w:val="000000"/>
          <w:sz w:val="18"/>
          <w:u w:val="single"/>
        </w:rPr>
        <w:t>smoking</w:t>
      </w:r>
      <w:r>
        <w:rPr>
          <w:rFonts w:ascii="Arial" w:eastAsia="Arial" w:hAnsi="Arial" w:cs="Arial"/>
          <w:color w:val="000000"/>
          <w:sz w:val="18"/>
        </w:rPr>
        <w:t xml:space="preserve"> in city restaurants on the ground that it would reduce their incomes).</w:t>
      </w:r>
    </w:p>
  </w:footnote>
  <w:footnote w:id="205">
    <w:p w14:paraId="7CEBD8EA" w14:textId="77777777" w:rsidR="003E3B8A" w:rsidRDefault="003E65CF">
      <w:pPr>
        <w:spacing w:before="120" w:line="240" w:lineRule="atLeast"/>
        <w:jc w:val="both"/>
      </w:pPr>
      <w:r>
        <w:rPr>
          <w:rFonts w:ascii="Arial" w:eastAsia="Arial" w:hAnsi="Arial" w:cs="Arial"/>
          <w:color w:val="000000"/>
          <w:sz w:val="18"/>
          <w:vertAlign w:val="superscript"/>
        </w:rPr>
        <w:t>205 </w:t>
      </w:r>
      <w:r>
        <w:rPr>
          <w:rFonts w:ascii="Arial" w:eastAsia="Arial" w:hAnsi="Arial" w:cs="Arial"/>
          <w:color w:val="000000"/>
          <w:sz w:val="18"/>
        </w:rPr>
        <w:t xml:space="preserve"> See supra notes 20-32 and accompany</w:t>
      </w:r>
      <w:r>
        <w:rPr>
          <w:rFonts w:ascii="Arial" w:eastAsia="Arial" w:hAnsi="Arial" w:cs="Arial"/>
          <w:color w:val="000000"/>
          <w:sz w:val="18"/>
        </w:rPr>
        <w:t>ing text.</w:t>
      </w:r>
    </w:p>
  </w:footnote>
  <w:footnote w:id="206">
    <w:p w14:paraId="7EED8FA7" w14:textId="77777777" w:rsidR="003E3B8A" w:rsidRDefault="003E65CF">
      <w:pPr>
        <w:spacing w:before="200" w:line="240" w:lineRule="atLeast"/>
        <w:jc w:val="both"/>
      </w:pPr>
      <w:r>
        <w:rPr>
          <w:rFonts w:ascii="Arial" w:eastAsia="Arial" w:hAnsi="Arial" w:cs="Arial"/>
          <w:color w:val="000000"/>
          <w:sz w:val="18"/>
          <w:vertAlign w:val="superscript"/>
        </w:rPr>
        <w:t>206 </w:t>
      </w:r>
      <w:r>
        <w:rPr>
          <w:rFonts w:ascii="Arial" w:eastAsia="Arial" w:hAnsi="Arial" w:cs="Arial"/>
          <w:color w:val="000000"/>
          <w:sz w:val="18"/>
        </w:rPr>
        <w:t xml:space="preserve"> Where foodstuffs are concerned, workplace </w:t>
      </w:r>
      <w:r>
        <w:rPr>
          <w:rFonts w:ascii="Arial" w:eastAsia="Arial" w:hAnsi="Arial" w:cs="Arial"/>
          <w:b/>
          <w:i/>
          <w:color w:val="000000"/>
          <w:sz w:val="18"/>
          <w:u w:val="single"/>
        </w:rPr>
        <w:t>smoking</w:t>
      </w:r>
      <w:r>
        <w:rPr>
          <w:rFonts w:ascii="Arial" w:eastAsia="Arial" w:hAnsi="Arial" w:cs="Arial"/>
          <w:color w:val="000000"/>
          <w:sz w:val="18"/>
        </w:rPr>
        <w:t xml:space="preserve"> restrictions have been upheld, at least in part, in order to preserve the wholesomeness of the foodstuffs.  See In re Cereal Food Processors, Inc., 96 Lab. Arb. Rep. (BNA) 1179 (1991) (Madden</w:t>
      </w:r>
      <w:r>
        <w:rPr>
          <w:rFonts w:ascii="Arial" w:eastAsia="Arial" w:hAnsi="Arial" w:cs="Arial"/>
          <w:color w:val="000000"/>
          <w:sz w:val="18"/>
        </w:rPr>
        <w:t>, Arb).</w:t>
      </w:r>
    </w:p>
  </w:footnote>
  <w:footnote w:id="207">
    <w:p w14:paraId="7AACE33D" w14:textId="77777777" w:rsidR="003E3B8A" w:rsidRDefault="003E65CF">
      <w:pPr>
        <w:spacing w:before="120" w:line="240" w:lineRule="atLeast"/>
        <w:jc w:val="both"/>
      </w:pPr>
      <w:r>
        <w:rPr>
          <w:rFonts w:ascii="Arial" w:eastAsia="Arial" w:hAnsi="Arial" w:cs="Arial"/>
          <w:color w:val="000000"/>
          <w:sz w:val="18"/>
          <w:vertAlign w:val="superscript"/>
        </w:rPr>
        <w:t>207 </w:t>
      </w:r>
      <w:r>
        <w:rPr>
          <w:rFonts w:ascii="Arial" w:eastAsia="Arial" w:hAnsi="Arial" w:cs="Arial"/>
          <w:color w:val="000000"/>
          <w:sz w:val="18"/>
        </w:rPr>
        <w:t xml:space="preserve"> See Stroud, supra note 15, at 356-57.</w:t>
      </w:r>
    </w:p>
  </w:footnote>
  <w:footnote w:id="208">
    <w:p w14:paraId="559698D0" w14:textId="77777777" w:rsidR="003E3B8A" w:rsidRDefault="003E65CF">
      <w:pPr>
        <w:spacing w:before="120" w:line="240" w:lineRule="atLeast"/>
        <w:jc w:val="both"/>
      </w:pPr>
      <w:r>
        <w:rPr>
          <w:rFonts w:ascii="Arial" w:eastAsia="Arial" w:hAnsi="Arial" w:cs="Arial"/>
          <w:color w:val="000000"/>
          <w:sz w:val="18"/>
          <w:vertAlign w:val="superscript"/>
        </w:rPr>
        <w:t>208 </w:t>
      </w:r>
      <w:r>
        <w:rPr>
          <w:rFonts w:ascii="Arial" w:eastAsia="Arial" w:hAnsi="Arial" w:cs="Arial"/>
          <w:color w:val="000000"/>
          <w:sz w:val="18"/>
        </w:rPr>
        <w:t xml:space="preserve">  In re City of Hartford, 97 Lab. Arb. Rep. (BNA) 768 (1991) (Torres, Arb.) (upholding restrictions where ETS could have damaged "sensitive computer equipment").</w:t>
      </w:r>
    </w:p>
  </w:footnote>
  <w:footnote w:id="209">
    <w:p w14:paraId="0D7154EF" w14:textId="77777777" w:rsidR="003E3B8A" w:rsidRDefault="003E65CF">
      <w:pPr>
        <w:spacing w:before="200" w:line="240" w:lineRule="atLeast"/>
        <w:jc w:val="both"/>
      </w:pPr>
      <w:r>
        <w:rPr>
          <w:rFonts w:ascii="Arial" w:eastAsia="Arial" w:hAnsi="Arial" w:cs="Arial"/>
          <w:color w:val="000000"/>
          <w:sz w:val="18"/>
          <w:vertAlign w:val="superscript"/>
        </w:rPr>
        <w:t>209 </w:t>
      </w:r>
      <w:r>
        <w:rPr>
          <w:rFonts w:ascii="Arial" w:eastAsia="Arial" w:hAnsi="Arial" w:cs="Arial"/>
          <w:color w:val="000000"/>
          <w:sz w:val="18"/>
        </w:rPr>
        <w:t xml:space="preserve"> NATIONAL RESEARCH COUNCIL, ENVIRON</w:t>
      </w:r>
      <w:r>
        <w:rPr>
          <w:rFonts w:ascii="Arial" w:eastAsia="Arial" w:hAnsi="Arial" w:cs="Arial"/>
          <w:color w:val="000000"/>
          <w:sz w:val="18"/>
        </w:rPr>
        <w:t xml:space="preserve">MENTAL TOBACCO </w:t>
      </w:r>
      <w:r>
        <w:rPr>
          <w:rFonts w:ascii="Arial" w:eastAsia="Arial" w:hAnsi="Arial" w:cs="Arial"/>
          <w:b/>
          <w:i/>
          <w:color w:val="000000"/>
          <w:sz w:val="18"/>
          <w:u w:val="single"/>
        </w:rPr>
        <w:t>SMOKE</w:t>
      </w:r>
      <w:r>
        <w:rPr>
          <w:rFonts w:ascii="Arial" w:eastAsia="Arial" w:hAnsi="Arial" w:cs="Arial"/>
          <w:color w:val="000000"/>
          <w:sz w:val="18"/>
        </w:rPr>
        <w:t xml:space="preserve">: MEASURING EXPOSURES AND ASSESSING HEALTH EFFECTS 8 (1986) ("Tobacco </w:t>
      </w:r>
      <w:r>
        <w:rPr>
          <w:rFonts w:ascii="Arial" w:eastAsia="Arial" w:hAnsi="Arial" w:cs="Arial"/>
          <w:b/>
          <w:i/>
          <w:color w:val="000000"/>
          <w:sz w:val="18"/>
          <w:u w:val="single"/>
        </w:rPr>
        <w:t>smoke</w:t>
      </w:r>
      <w:r>
        <w:rPr>
          <w:rFonts w:ascii="Arial" w:eastAsia="Arial" w:hAnsi="Arial" w:cs="Arial"/>
          <w:color w:val="000000"/>
          <w:sz w:val="18"/>
        </w:rPr>
        <w:t xml:space="preserve"> has a distinct and persistent odor, making control through ventilation particularly difficult.").</w:t>
      </w:r>
    </w:p>
  </w:footnote>
  <w:footnote w:id="210">
    <w:p w14:paraId="4FD4017B" w14:textId="77777777" w:rsidR="003E3B8A" w:rsidRDefault="003E65CF">
      <w:pPr>
        <w:spacing w:before="120" w:line="240" w:lineRule="atLeast"/>
        <w:jc w:val="both"/>
      </w:pPr>
      <w:r>
        <w:rPr>
          <w:rFonts w:ascii="Arial" w:eastAsia="Arial" w:hAnsi="Arial" w:cs="Arial"/>
          <w:color w:val="000000"/>
          <w:sz w:val="18"/>
          <w:vertAlign w:val="superscript"/>
        </w:rPr>
        <w:t>210 </w:t>
      </w:r>
      <w:r>
        <w:rPr>
          <w:rFonts w:ascii="Arial" w:eastAsia="Arial" w:hAnsi="Arial" w:cs="Arial"/>
          <w:color w:val="000000"/>
          <w:sz w:val="18"/>
        </w:rPr>
        <w:t xml:space="preserve"> See Hostetler, supra note 34, at 451.</w:t>
      </w:r>
    </w:p>
  </w:footnote>
  <w:footnote w:id="211">
    <w:p w14:paraId="1349AF6B" w14:textId="77777777" w:rsidR="003E3B8A" w:rsidRDefault="003E65CF">
      <w:pPr>
        <w:spacing w:before="120" w:line="240" w:lineRule="atLeast"/>
        <w:jc w:val="both"/>
      </w:pPr>
      <w:r>
        <w:rPr>
          <w:rFonts w:ascii="Arial" w:eastAsia="Arial" w:hAnsi="Arial" w:cs="Arial"/>
          <w:color w:val="000000"/>
          <w:sz w:val="18"/>
          <w:vertAlign w:val="superscript"/>
        </w:rPr>
        <w:t>211 </w:t>
      </w:r>
      <w:r>
        <w:rPr>
          <w:rFonts w:ascii="Arial" w:eastAsia="Arial" w:hAnsi="Arial" w:cs="Arial"/>
          <w:color w:val="000000"/>
          <w:sz w:val="18"/>
        </w:rPr>
        <w:t xml:space="preserve"> See Glantz &amp; D</w:t>
      </w:r>
      <w:r>
        <w:rPr>
          <w:rFonts w:ascii="Arial" w:eastAsia="Arial" w:hAnsi="Arial" w:cs="Arial"/>
          <w:color w:val="000000"/>
          <w:sz w:val="18"/>
        </w:rPr>
        <w:t>aynard, supra note 36, at 36.</w:t>
      </w:r>
    </w:p>
  </w:footnote>
  <w:footnote w:id="212">
    <w:p w14:paraId="0CDB4649" w14:textId="77777777" w:rsidR="003E3B8A" w:rsidRDefault="003E65CF">
      <w:pPr>
        <w:spacing w:before="200" w:line="240" w:lineRule="atLeast"/>
        <w:jc w:val="both"/>
      </w:pPr>
      <w:r>
        <w:rPr>
          <w:rFonts w:ascii="Arial" w:eastAsia="Arial" w:hAnsi="Arial" w:cs="Arial"/>
          <w:color w:val="000000"/>
          <w:sz w:val="18"/>
          <w:vertAlign w:val="superscript"/>
        </w:rPr>
        <w:t>212 </w:t>
      </w:r>
      <w:r>
        <w:rPr>
          <w:rFonts w:ascii="Arial" w:eastAsia="Arial" w:hAnsi="Arial" w:cs="Arial"/>
          <w:color w:val="000000"/>
          <w:sz w:val="18"/>
        </w:rPr>
        <w:t xml:space="preserve"> See, e.g., Florence King, I'd Rather </w:t>
      </w:r>
      <w:r>
        <w:rPr>
          <w:rFonts w:ascii="Arial" w:eastAsia="Arial" w:hAnsi="Arial" w:cs="Arial"/>
          <w:b/>
          <w:i/>
          <w:color w:val="000000"/>
          <w:sz w:val="18"/>
          <w:u w:val="single"/>
        </w:rPr>
        <w:t>Smoke</w:t>
      </w:r>
      <w:r>
        <w:rPr>
          <w:rFonts w:ascii="Arial" w:eastAsia="Arial" w:hAnsi="Arial" w:cs="Arial"/>
          <w:color w:val="000000"/>
          <w:sz w:val="18"/>
        </w:rPr>
        <w:t xml:space="preserve"> Than Kiss, NAT'L REV., July 9, 1990, at 32 (describing antismoking public service advertisements that focused on tobacco-related odor and the smoker's fear of "being physically d</w:t>
      </w:r>
      <w:r>
        <w:rPr>
          <w:rFonts w:ascii="Arial" w:eastAsia="Arial" w:hAnsi="Arial" w:cs="Arial"/>
          <w:color w:val="000000"/>
          <w:sz w:val="18"/>
        </w:rPr>
        <w:t>isgusting and smelling bad").</w:t>
      </w:r>
    </w:p>
  </w:footnote>
  <w:footnote w:id="213">
    <w:p w14:paraId="53240AA7" w14:textId="77777777" w:rsidR="003E3B8A" w:rsidRDefault="003E65CF">
      <w:pPr>
        <w:spacing w:before="200" w:line="240" w:lineRule="atLeast"/>
        <w:jc w:val="both"/>
      </w:pPr>
      <w:r>
        <w:rPr>
          <w:rFonts w:ascii="Arial" w:eastAsia="Arial" w:hAnsi="Arial" w:cs="Arial"/>
          <w:color w:val="000000"/>
          <w:sz w:val="18"/>
          <w:vertAlign w:val="superscript"/>
        </w:rPr>
        <w:t>213 </w:t>
      </w:r>
      <w:r>
        <w:rPr>
          <w:rFonts w:ascii="Arial" w:eastAsia="Arial" w:hAnsi="Arial" w:cs="Arial"/>
          <w:color w:val="000000"/>
          <w:sz w:val="18"/>
        </w:rPr>
        <w:t xml:space="preserve"> Tertiary or thirdhand </w:t>
      </w:r>
      <w:r>
        <w:rPr>
          <w:rFonts w:ascii="Arial" w:eastAsia="Arial" w:hAnsi="Arial" w:cs="Arial"/>
          <w:b/>
          <w:i/>
          <w:color w:val="000000"/>
          <w:sz w:val="18"/>
          <w:u w:val="single"/>
        </w:rPr>
        <w:t>smoke</w:t>
      </w:r>
      <w:r>
        <w:rPr>
          <w:rFonts w:ascii="Arial" w:eastAsia="Arial" w:hAnsi="Arial" w:cs="Arial"/>
          <w:color w:val="000000"/>
          <w:sz w:val="18"/>
        </w:rPr>
        <w:t xml:space="preserve"> emanates from the body, hair, and clothing of the smoker.  It must be distinguished from the bad breath of a smoker.  However, both tertiary </w:t>
      </w:r>
      <w:r>
        <w:rPr>
          <w:rFonts w:ascii="Arial" w:eastAsia="Arial" w:hAnsi="Arial" w:cs="Arial"/>
          <w:b/>
          <w:i/>
          <w:color w:val="000000"/>
          <w:sz w:val="18"/>
          <w:u w:val="single"/>
        </w:rPr>
        <w:t>smoke</w:t>
      </w:r>
      <w:r>
        <w:rPr>
          <w:rFonts w:ascii="Arial" w:eastAsia="Arial" w:hAnsi="Arial" w:cs="Arial"/>
          <w:color w:val="000000"/>
          <w:sz w:val="18"/>
        </w:rPr>
        <w:t xml:space="preserve"> and "smokers' breath" operate to make smokers </w:t>
      </w:r>
      <w:r>
        <w:rPr>
          <w:rFonts w:ascii="Arial" w:eastAsia="Arial" w:hAnsi="Arial" w:cs="Arial"/>
          <w:color w:val="000000"/>
          <w:sz w:val="18"/>
        </w:rPr>
        <w:t>unpleasant people to be near -- even when there are no lit cigarettes in the room.</w:t>
      </w:r>
    </w:p>
  </w:footnote>
  <w:footnote w:id="214">
    <w:p w14:paraId="28B981FC" w14:textId="77777777" w:rsidR="003E3B8A" w:rsidRDefault="003E65CF">
      <w:pPr>
        <w:spacing w:before="200" w:line="240" w:lineRule="atLeast"/>
        <w:jc w:val="both"/>
      </w:pPr>
      <w:r>
        <w:rPr>
          <w:rFonts w:ascii="Arial" w:eastAsia="Arial" w:hAnsi="Arial" w:cs="Arial"/>
          <w:color w:val="000000"/>
          <w:sz w:val="18"/>
          <w:vertAlign w:val="superscript"/>
        </w:rPr>
        <w:t>214 </w:t>
      </w:r>
      <w:r>
        <w:rPr>
          <w:rFonts w:ascii="Arial" w:eastAsia="Arial" w:hAnsi="Arial" w:cs="Arial"/>
          <w:color w:val="000000"/>
          <w:sz w:val="18"/>
        </w:rPr>
        <w:t xml:space="preserve"> See Flora Johnson, The Crusade Against </w:t>
      </w:r>
      <w:r>
        <w:rPr>
          <w:rFonts w:ascii="Arial" w:eastAsia="Arial" w:hAnsi="Arial" w:cs="Arial"/>
          <w:b/>
          <w:i/>
          <w:color w:val="000000"/>
          <w:sz w:val="18"/>
          <w:u w:val="single"/>
        </w:rPr>
        <w:t>Smoking</w:t>
      </w:r>
      <w:r>
        <w:rPr>
          <w:rFonts w:ascii="Arial" w:eastAsia="Arial" w:hAnsi="Arial" w:cs="Arial"/>
          <w:color w:val="000000"/>
          <w:sz w:val="18"/>
        </w:rPr>
        <w:t xml:space="preserve">, STUDENT LAW., Mar. 1979, at 15, 17 ("[N]icotine-stained fingers, yellow teeth, and essence de cigarette </w:t>
      </w:r>
      <w:r>
        <w:rPr>
          <w:rFonts w:ascii="Arial" w:eastAsia="Arial" w:hAnsi="Arial" w:cs="Arial"/>
          <w:b/>
          <w:i/>
          <w:color w:val="000000"/>
          <w:sz w:val="18"/>
          <w:u w:val="single"/>
        </w:rPr>
        <w:t>butt</w:t>
      </w:r>
      <w:r>
        <w:rPr>
          <w:rFonts w:ascii="Arial" w:eastAsia="Arial" w:hAnsi="Arial" w:cs="Arial"/>
          <w:color w:val="000000"/>
          <w:sz w:val="18"/>
        </w:rPr>
        <w:t xml:space="preserve"> detract fro</w:t>
      </w:r>
      <w:r>
        <w:rPr>
          <w:rFonts w:ascii="Arial" w:eastAsia="Arial" w:hAnsi="Arial" w:cs="Arial"/>
          <w:color w:val="000000"/>
          <w:sz w:val="18"/>
        </w:rPr>
        <w:t xml:space="preserve">m the sex appeal a smoker was previously thought to exude.").  Medical literature on the so-called smoker's face, the premature and excessive facial wrinkling which typically accompanies </w:t>
      </w:r>
      <w:r>
        <w:rPr>
          <w:rFonts w:ascii="Arial" w:eastAsia="Arial" w:hAnsi="Arial" w:cs="Arial"/>
          <w:b/>
          <w:i/>
          <w:color w:val="000000"/>
          <w:sz w:val="18"/>
          <w:u w:val="single"/>
        </w:rPr>
        <w:t>smoking</w:t>
      </w:r>
      <w:r>
        <w:rPr>
          <w:rFonts w:ascii="Arial" w:eastAsia="Arial" w:hAnsi="Arial" w:cs="Arial"/>
          <w:color w:val="000000"/>
          <w:sz w:val="18"/>
        </w:rPr>
        <w:t>, is reviewed in Bret E. Davis &amp; Howard K. Koh, Faces Going Up</w:t>
      </w:r>
      <w:r>
        <w:rPr>
          <w:rFonts w:ascii="Arial" w:eastAsia="Arial" w:hAnsi="Arial" w:cs="Arial"/>
          <w:color w:val="000000"/>
          <w:sz w:val="18"/>
        </w:rPr>
        <w:t xml:space="preserve"> in </w:t>
      </w:r>
      <w:r>
        <w:rPr>
          <w:rFonts w:ascii="Arial" w:eastAsia="Arial" w:hAnsi="Arial" w:cs="Arial"/>
          <w:b/>
          <w:i/>
          <w:color w:val="000000"/>
          <w:sz w:val="18"/>
          <w:u w:val="single"/>
        </w:rPr>
        <w:t>Smoke</w:t>
      </w:r>
      <w:r>
        <w:rPr>
          <w:rFonts w:ascii="Arial" w:eastAsia="Arial" w:hAnsi="Arial" w:cs="Arial"/>
          <w:color w:val="000000"/>
          <w:sz w:val="18"/>
        </w:rPr>
        <w:t>, 128 ARCH. DERMATOLOGY 1106 (1992).</w:t>
      </w:r>
    </w:p>
  </w:footnote>
  <w:footnote w:id="215">
    <w:p w14:paraId="6FBC67CD" w14:textId="77777777" w:rsidR="003E3B8A" w:rsidRDefault="003E65CF">
      <w:pPr>
        <w:spacing w:before="200" w:line="240" w:lineRule="atLeast"/>
        <w:jc w:val="both"/>
      </w:pPr>
      <w:r>
        <w:rPr>
          <w:rFonts w:ascii="Arial" w:eastAsia="Arial" w:hAnsi="Arial" w:cs="Arial"/>
          <w:color w:val="000000"/>
          <w:sz w:val="18"/>
          <w:vertAlign w:val="superscript"/>
        </w:rPr>
        <w:t>215 </w:t>
      </w:r>
      <w:r>
        <w:rPr>
          <w:rFonts w:ascii="Arial" w:eastAsia="Arial" w:hAnsi="Arial" w:cs="Arial"/>
          <w:color w:val="000000"/>
          <w:sz w:val="18"/>
        </w:rPr>
        <w:t xml:space="preserve"> See, e.g., </w:t>
      </w:r>
      <w:hyperlink r:id="rId113" w:history="1">
        <w:r>
          <w:rPr>
            <w:rFonts w:ascii="Arial" w:eastAsia="Arial" w:hAnsi="Arial" w:cs="Arial"/>
            <w:i/>
            <w:color w:val="0077CC"/>
            <w:sz w:val="18"/>
            <w:u w:val="single"/>
          </w:rPr>
          <w:t>Craft v. Metromedia, Inc., 766 F.2d 1205 (8th Cir. 1985),</w:t>
        </w:r>
      </w:hyperlink>
      <w:r>
        <w:rPr>
          <w:rFonts w:ascii="Arial" w:eastAsia="Arial" w:hAnsi="Arial" w:cs="Arial"/>
          <w:color w:val="000000"/>
          <w:sz w:val="18"/>
        </w:rPr>
        <w:t xml:space="preserve"> cert. denied, </w:t>
      </w:r>
      <w:r>
        <w:rPr>
          <w:rFonts w:ascii="Arial" w:eastAsia="Arial" w:hAnsi="Arial" w:cs="Arial"/>
          <w:b/>
          <w:i/>
          <w:color w:val="000000"/>
          <w:sz w:val="18"/>
        </w:rPr>
        <w:t>475 U.S. 1058 (1986)</w:t>
      </w:r>
      <w:r>
        <w:rPr>
          <w:rFonts w:ascii="Arial" w:eastAsia="Arial" w:hAnsi="Arial" w:cs="Arial"/>
          <w:color w:val="000000"/>
          <w:sz w:val="18"/>
        </w:rPr>
        <w:t xml:space="preserve"> (employer had </w:t>
      </w:r>
      <w:r>
        <w:rPr>
          <w:rFonts w:ascii="Arial" w:eastAsia="Arial" w:hAnsi="Arial" w:cs="Arial"/>
          <w:b/>
          <w:i/>
          <w:color w:val="000000"/>
          <w:sz w:val="18"/>
          <w:u w:val="single"/>
        </w:rPr>
        <w:t>right</w:t>
      </w:r>
      <w:r>
        <w:rPr>
          <w:rFonts w:ascii="Arial" w:eastAsia="Arial" w:hAnsi="Arial" w:cs="Arial"/>
          <w:color w:val="000000"/>
          <w:sz w:val="18"/>
        </w:rPr>
        <w:t xml:space="preserve"> to require appropriate clothing and makeup); </w:t>
      </w:r>
      <w:hyperlink r:id="rId114" w:history="1">
        <w:r>
          <w:rPr>
            <w:rFonts w:ascii="Arial" w:eastAsia="Arial" w:hAnsi="Arial" w:cs="Arial"/>
            <w:i/>
            <w:color w:val="0077CC"/>
            <w:sz w:val="18"/>
            <w:u w:val="single"/>
          </w:rPr>
          <w:t>Fountain v. Safeway Stores</w:t>
        </w:r>
        <w:r>
          <w:rPr>
            <w:rFonts w:ascii="Arial" w:eastAsia="Arial" w:hAnsi="Arial" w:cs="Arial"/>
            <w:i/>
            <w:color w:val="0077CC"/>
            <w:sz w:val="18"/>
            <w:u w:val="single"/>
          </w:rPr>
          <w:t>, Inc., 555 F.2d 753 (9th Cir. 1977)</w:t>
        </w:r>
      </w:hyperlink>
      <w:r>
        <w:rPr>
          <w:rFonts w:ascii="Arial" w:eastAsia="Arial" w:hAnsi="Arial" w:cs="Arial"/>
          <w:color w:val="000000"/>
          <w:sz w:val="18"/>
        </w:rPr>
        <w:t xml:space="preserve"> (affirming </w:t>
      </w:r>
      <w:r>
        <w:rPr>
          <w:rFonts w:ascii="Arial" w:eastAsia="Arial" w:hAnsi="Arial" w:cs="Arial"/>
          <w:b/>
          <w:i/>
          <w:color w:val="000000"/>
          <w:sz w:val="18"/>
          <w:u w:val="single"/>
        </w:rPr>
        <w:t>employer's</w:t>
      </w:r>
      <w:r>
        <w:rPr>
          <w:rFonts w:ascii="Arial" w:eastAsia="Arial" w:hAnsi="Arial" w:cs="Arial"/>
          <w:color w:val="000000"/>
          <w:sz w:val="18"/>
        </w:rPr>
        <w:t xml:space="preserve"> </w:t>
      </w:r>
      <w:r>
        <w:rPr>
          <w:rFonts w:ascii="Arial" w:eastAsia="Arial" w:hAnsi="Arial" w:cs="Arial"/>
          <w:b/>
          <w:i/>
          <w:color w:val="000000"/>
          <w:sz w:val="18"/>
          <w:u w:val="single"/>
        </w:rPr>
        <w:t>right to regulate</w:t>
      </w:r>
      <w:r>
        <w:rPr>
          <w:rFonts w:ascii="Arial" w:eastAsia="Arial" w:hAnsi="Arial" w:cs="Arial"/>
          <w:color w:val="000000"/>
          <w:sz w:val="18"/>
        </w:rPr>
        <w:t xml:space="preserve"> </w:t>
      </w:r>
      <w:r>
        <w:rPr>
          <w:rFonts w:ascii="Arial" w:eastAsia="Arial" w:hAnsi="Arial" w:cs="Arial"/>
          <w:b/>
          <w:i/>
          <w:color w:val="000000"/>
          <w:sz w:val="18"/>
          <w:u w:val="single"/>
        </w:rPr>
        <w:t>employee</w:t>
      </w:r>
      <w:r>
        <w:rPr>
          <w:rFonts w:ascii="Arial" w:eastAsia="Arial" w:hAnsi="Arial" w:cs="Arial"/>
          <w:color w:val="000000"/>
          <w:sz w:val="18"/>
        </w:rPr>
        <w:t xml:space="preserve"> dress and grooming standards); </w:t>
      </w:r>
      <w:hyperlink r:id="rId115" w:history="1">
        <w:r>
          <w:rPr>
            <w:rFonts w:ascii="Arial" w:eastAsia="Arial" w:hAnsi="Arial" w:cs="Arial"/>
            <w:i/>
            <w:color w:val="0077CC"/>
            <w:sz w:val="18"/>
            <w:u w:val="single"/>
          </w:rPr>
          <w:t>Earwood v.</w:t>
        </w:r>
        <w:r>
          <w:rPr>
            <w:rFonts w:ascii="Arial" w:eastAsia="Arial" w:hAnsi="Arial" w:cs="Arial"/>
            <w:i/>
            <w:color w:val="0077CC"/>
            <w:sz w:val="18"/>
            <w:u w:val="single"/>
          </w:rPr>
          <w:t xml:space="preserve"> Continental Southeastern Lines, Inc., 539 F.2d 1349, 1351 (4th Cir. 1976)</w:t>
        </w:r>
      </w:hyperlink>
      <w:r>
        <w:rPr>
          <w:rFonts w:ascii="Arial" w:eastAsia="Arial" w:hAnsi="Arial" w:cs="Arial"/>
          <w:color w:val="000000"/>
          <w:sz w:val="18"/>
        </w:rPr>
        <w:t xml:space="preserve"> (citation omitted) ("The </w:t>
      </w:r>
      <w:r>
        <w:rPr>
          <w:rFonts w:ascii="Arial" w:eastAsia="Arial" w:hAnsi="Arial" w:cs="Arial"/>
          <w:b/>
          <w:i/>
          <w:color w:val="000000"/>
          <w:sz w:val="18"/>
          <w:u w:val="single"/>
        </w:rPr>
        <w:t>right</w:t>
      </w:r>
      <w:r>
        <w:rPr>
          <w:rFonts w:ascii="Arial" w:eastAsia="Arial" w:hAnsi="Arial" w:cs="Arial"/>
          <w:color w:val="000000"/>
          <w:sz w:val="18"/>
        </w:rPr>
        <w:t xml:space="preserve"> to wear long hair is clearly protected against government interference.  But as against an employer, even a government employer, a grooming regulation</w:t>
      </w:r>
      <w:r>
        <w:rPr>
          <w:rFonts w:ascii="Arial" w:eastAsia="Arial" w:hAnsi="Arial" w:cs="Arial"/>
          <w:color w:val="000000"/>
          <w:sz w:val="18"/>
        </w:rPr>
        <w:t xml:space="preserve"> will be sustained unless the decision to enact . . . the regulation itself [is irrational]."); </w:t>
      </w:r>
      <w:hyperlink r:id="rId116" w:history="1">
        <w:r>
          <w:rPr>
            <w:rFonts w:ascii="Arial" w:eastAsia="Arial" w:hAnsi="Arial" w:cs="Arial"/>
            <w:i/>
            <w:color w:val="0077CC"/>
            <w:sz w:val="18"/>
            <w:u w:val="single"/>
          </w:rPr>
          <w:t>Lanigan v. Bartlett &amp; Co. Grain</w:t>
        </w:r>
        <w:r>
          <w:rPr>
            <w:rFonts w:ascii="Arial" w:eastAsia="Arial" w:hAnsi="Arial" w:cs="Arial"/>
            <w:i/>
            <w:color w:val="0077CC"/>
            <w:sz w:val="18"/>
            <w:u w:val="single"/>
          </w:rPr>
          <w:t>, 466 F. Supp. 1388 (W.D. Mo. 1979)</w:t>
        </w:r>
      </w:hyperlink>
      <w:r>
        <w:rPr>
          <w:rFonts w:ascii="Arial" w:eastAsia="Arial" w:hAnsi="Arial" w:cs="Arial"/>
          <w:color w:val="000000"/>
          <w:sz w:val="18"/>
        </w:rPr>
        <w:t xml:space="preserve"> (upholding </w:t>
      </w:r>
      <w:r>
        <w:rPr>
          <w:rFonts w:ascii="Arial" w:eastAsia="Arial" w:hAnsi="Arial" w:cs="Arial"/>
          <w:b/>
          <w:i/>
          <w:color w:val="000000"/>
          <w:sz w:val="18"/>
          <w:u w:val="single"/>
        </w:rPr>
        <w:t>employer's</w:t>
      </w:r>
      <w:r>
        <w:rPr>
          <w:rFonts w:ascii="Arial" w:eastAsia="Arial" w:hAnsi="Arial" w:cs="Arial"/>
          <w:color w:val="000000"/>
          <w:sz w:val="18"/>
        </w:rPr>
        <w:t xml:space="preserve"> termination of a woman for wearing pants against her sex discrimination claim on the ground that employers have every </w:t>
      </w:r>
      <w:r>
        <w:rPr>
          <w:rFonts w:ascii="Arial" w:eastAsia="Arial" w:hAnsi="Arial" w:cs="Arial"/>
          <w:b/>
          <w:i/>
          <w:color w:val="000000"/>
          <w:sz w:val="18"/>
          <w:u w:val="single"/>
        </w:rPr>
        <w:t>right to regulate</w:t>
      </w:r>
      <w:r>
        <w:rPr>
          <w:rFonts w:ascii="Arial" w:eastAsia="Arial" w:hAnsi="Arial" w:cs="Arial"/>
          <w:color w:val="000000"/>
          <w:sz w:val="18"/>
        </w:rPr>
        <w:t xml:space="preserve"> dress and grooming standards).</w:t>
      </w:r>
    </w:p>
  </w:footnote>
  <w:footnote w:id="216">
    <w:p w14:paraId="29E719B6" w14:textId="77777777" w:rsidR="003E3B8A" w:rsidRDefault="003E65CF">
      <w:pPr>
        <w:spacing w:before="240" w:line="240" w:lineRule="atLeast"/>
        <w:jc w:val="both"/>
      </w:pPr>
      <w:r>
        <w:rPr>
          <w:rFonts w:ascii="Arial" w:eastAsia="Arial" w:hAnsi="Arial" w:cs="Arial"/>
          <w:color w:val="000000"/>
          <w:sz w:val="18"/>
          <w:vertAlign w:val="superscript"/>
        </w:rPr>
        <w:t>216 </w:t>
      </w:r>
      <w:r>
        <w:rPr>
          <w:rFonts w:ascii="Arial" w:eastAsia="Arial" w:hAnsi="Arial" w:cs="Arial"/>
          <w:color w:val="000000"/>
          <w:sz w:val="18"/>
        </w:rPr>
        <w:t xml:space="preserve">  </w:t>
      </w:r>
      <w:hyperlink r:id="rId117" w:history="1">
        <w:r>
          <w:rPr>
            <w:rFonts w:ascii="Arial" w:eastAsia="Arial" w:hAnsi="Arial" w:cs="Arial"/>
            <w:i/>
            <w:color w:val="0077CC"/>
            <w:sz w:val="18"/>
            <w:u w:val="single"/>
          </w:rPr>
          <w:t>507 F.2d 1084 (5th Cir. 1975).</w:t>
        </w:r>
      </w:hyperlink>
    </w:p>
  </w:footnote>
  <w:footnote w:id="217">
    <w:p w14:paraId="21D226DF" w14:textId="77777777" w:rsidR="003E3B8A" w:rsidRDefault="003E65CF">
      <w:pPr>
        <w:spacing w:before="240" w:line="240" w:lineRule="atLeast"/>
        <w:jc w:val="both"/>
      </w:pPr>
      <w:r>
        <w:rPr>
          <w:rFonts w:ascii="Arial" w:eastAsia="Arial" w:hAnsi="Arial" w:cs="Arial"/>
          <w:color w:val="000000"/>
          <w:sz w:val="18"/>
          <w:vertAlign w:val="superscript"/>
        </w:rPr>
        <w:t>217 </w:t>
      </w:r>
      <w:r>
        <w:rPr>
          <w:rFonts w:ascii="Arial" w:eastAsia="Arial" w:hAnsi="Arial" w:cs="Arial"/>
          <w:color w:val="000000"/>
          <w:sz w:val="18"/>
        </w:rPr>
        <w:t xml:space="preserve">  </w:t>
      </w:r>
      <w:hyperlink r:id="rId118" w:history="1">
        <w:r>
          <w:rPr>
            <w:rFonts w:ascii="Arial" w:eastAsia="Arial" w:hAnsi="Arial" w:cs="Arial"/>
            <w:i/>
            <w:color w:val="0077CC"/>
            <w:sz w:val="18"/>
            <w:u w:val="single"/>
          </w:rPr>
          <w:t>Id. at 1086.</w:t>
        </w:r>
      </w:hyperlink>
    </w:p>
  </w:footnote>
  <w:footnote w:id="218">
    <w:p w14:paraId="162A04FE" w14:textId="77777777" w:rsidR="003E3B8A" w:rsidRDefault="003E65CF">
      <w:pPr>
        <w:spacing w:before="240" w:line="240" w:lineRule="atLeast"/>
        <w:jc w:val="both"/>
      </w:pPr>
      <w:r>
        <w:rPr>
          <w:rFonts w:ascii="Arial" w:eastAsia="Arial" w:hAnsi="Arial" w:cs="Arial"/>
          <w:color w:val="000000"/>
          <w:sz w:val="18"/>
          <w:vertAlign w:val="superscript"/>
        </w:rPr>
        <w:t>218 </w:t>
      </w:r>
      <w:r>
        <w:rPr>
          <w:rFonts w:ascii="Arial" w:eastAsia="Arial" w:hAnsi="Arial" w:cs="Arial"/>
          <w:color w:val="000000"/>
          <w:sz w:val="18"/>
        </w:rPr>
        <w:t xml:space="preserve">  </w:t>
      </w:r>
      <w:hyperlink r:id="rId119" w:history="1">
        <w:r>
          <w:rPr>
            <w:rFonts w:ascii="Arial" w:eastAsia="Arial" w:hAnsi="Arial" w:cs="Arial"/>
            <w:i/>
            <w:color w:val="0077CC"/>
            <w:sz w:val="18"/>
            <w:u w:val="single"/>
          </w:rPr>
          <w:t>Id. at 1088.</w:t>
        </w:r>
      </w:hyperlink>
    </w:p>
  </w:footnote>
  <w:footnote w:id="219">
    <w:p w14:paraId="650E3ECA" w14:textId="77777777" w:rsidR="003E3B8A" w:rsidRDefault="003E65CF">
      <w:pPr>
        <w:spacing w:before="240" w:line="240" w:lineRule="atLeast"/>
        <w:jc w:val="both"/>
      </w:pPr>
      <w:r>
        <w:rPr>
          <w:rFonts w:ascii="Arial" w:eastAsia="Arial" w:hAnsi="Arial" w:cs="Arial"/>
          <w:color w:val="000000"/>
          <w:sz w:val="18"/>
          <w:vertAlign w:val="superscript"/>
        </w:rPr>
        <w:t>219 </w:t>
      </w:r>
      <w:r>
        <w:rPr>
          <w:rFonts w:ascii="Arial" w:eastAsia="Arial" w:hAnsi="Arial" w:cs="Arial"/>
          <w:color w:val="000000"/>
          <w:sz w:val="18"/>
        </w:rPr>
        <w:t xml:space="preserve">  </w:t>
      </w:r>
      <w:hyperlink r:id="rId120" w:history="1">
        <w:r>
          <w:rPr>
            <w:rFonts w:ascii="Arial" w:eastAsia="Arial" w:hAnsi="Arial" w:cs="Arial"/>
            <w:i/>
            <w:color w:val="0077CC"/>
            <w:sz w:val="18"/>
            <w:u w:val="single"/>
          </w:rPr>
          <w:t>Id. at 1092.</w:t>
        </w:r>
      </w:hyperlink>
    </w:p>
  </w:footnote>
  <w:footnote w:id="220">
    <w:p w14:paraId="6E8BC643" w14:textId="77777777" w:rsidR="003E3B8A" w:rsidRDefault="003E65CF">
      <w:pPr>
        <w:spacing w:before="240" w:line="240" w:lineRule="atLeast"/>
        <w:jc w:val="both"/>
      </w:pPr>
      <w:r>
        <w:rPr>
          <w:rFonts w:ascii="Arial" w:eastAsia="Arial" w:hAnsi="Arial" w:cs="Arial"/>
          <w:color w:val="000000"/>
          <w:sz w:val="18"/>
          <w:vertAlign w:val="superscript"/>
        </w:rPr>
        <w:t>220 </w:t>
      </w:r>
      <w:r>
        <w:rPr>
          <w:rFonts w:ascii="Arial" w:eastAsia="Arial" w:hAnsi="Arial" w:cs="Arial"/>
          <w:color w:val="000000"/>
          <w:sz w:val="18"/>
        </w:rPr>
        <w:t xml:space="preserve">  </w:t>
      </w:r>
      <w:hyperlink r:id="rId121" w:history="1">
        <w:r>
          <w:rPr>
            <w:rFonts w:ascii="Arial" w:eastAsia="Arial" w:hAnsi="Arial" w:cs="Arial"/>
            <w:i/>
            <w:color w:val="0077CC"/>
            <w:sz w:val="18"/>
            <w:u w:val="single"/>
          </w:rPr>
          <w:t>Id. at 1087.</w:t>
        </w:r>
      </w:hyperlink>
    </w:p>
  </w:footnote>
  <w:footnote w:id="221">
    <w:p w14:paraId="0341F45A" w14:textId="77777777" w:rsidR="003E3B8A" w:rsidRDefault="003E65CF">
      <w:pPr>
        <w:spacing w:before="200" w:line="240" w:lineRule="atLeast"/>
        <w:jc w:val="both"/>
      </w:pPr>
      <w:r>
        <w:rPr>
          <w:rFonts w:ascii="Arial" w:eastAsia="Arial" w:hAnsi="Arial" w:cs="Arial"/>
          <w:color w:val="000000"/>
          <w:sz w:val="18"/>
          <w:vertAlign w:val="superscript"/>
        </w:rPr>
        <w:t>221 </w:t>
      </w:r>
      <w:r>
        <w:rPr>
          <w:rFonts w:ascii="Arial" w:eastAsia="Arial" w:hAnsi="Arial" w:cs="Arial"/>
          <w:color w:val="000000"/>
          <w:sz w:val="18"/>
        </w:rPr>
        <w:t xml:space="preserve"> Id.; see also Lawrence A. Katz, Personal Appearance Regulations in Public Contact Jobs Under Title VII of the Civil </w:t>
      </w:r>
      <w:r>
        <w:rPr>
          <w:rFonts w:ascii="Arial" w:eastAsia="Arial" w:hAnsi="Arial" w:cs="Arial"/>
          <w:b/>
          <w:i/>
          <w:color w:val="000000"/>
          <w:sz w:val="18"/>
          <w:u w:val="single"/>
        </w:rPr>
        <w:t>Rights</w:t>
      </w:r>
      <w:r>
        <w:rPr>
          <w:rFonts w:ascii="Arial" w:eastAsia="Arial" w:hAnsi="Arial" w:cs="Arial"/>
          <w:color w:val="000000"/>
          <w:sz w:val="18"/>
        </w:rPr>
        <w:t xml:space="preserve"> Act of 1964, 1976 ARIZ. ST. L.J. 1 (arguing that an </w:t>
      </w:r>
      <w:r>
        <w:rPr>
          <w:rFonts w:ascii="Arial" w:eastAsia="Arial" w:hAnsi="Arial" w:cs="Arial"/>
          <w:b/>
          <w:i/>
          <w:color w:val="000000"/>
          <w:sz w:val="18"/>
          <w:u w:val="single"/>
        </w:rPr>
        <w:t>employer's</w:t>
      </w:r>
      <w:r>
        <w:rPr>
          <w:rFonts w:ascii="Arial" w:eastAsia="Arial" w:hAnsi="Arial" w:cs="Arial"/>
          <w:color w:val="000000"/>
          <w:sz w:val="18"/>
        </w:rPr>
        <w:t xml:space="preserve"> need to please customers justifie</w:t>
      </w:r>
      <w:r>
        <w:rPr>
          <w:rFonts w:ascii="Arial" w:eastAsia="Arial" w:hAnsi="Arial" w:cs="Arial"/>
          <w:color w:val="000000"/>
          <w:sz w:val="18"/>
        </w:rPr>
        <w:t xml:space="preserve">s some degree of discrimination in employer-established dress and grooming policies); Peter F. Ziegler, Note, Employer Dress and Appearance Codes and Title VII of the Civil </w:t>
      </w:r>
      <w:r>
        <w:rPr>
          <w:rFonts w:ascii="Arial" w:eastAsia="Arial" w:hAnsi="Arial" w:cs="Arial"/>
          <w:b/>
          <w:i/>
          <w:color w:val="000000"/>
          <w:sz w:val="18"/>
          <w:u w:val="single"/>
        </w:rPr>
        <w:t>Rights</w:t>
      </w:r>
      <w:r>
        <w:rPr>
          <w:rFonts w:ascii="Arial" w:eastAsia="Arial" w:hAnsi="Arial" w:cs="Arial"/>
          <w:color w:val="000000"/>
          <w:sz w:val="18"/>
        </w:rPr>
        <w:t xml:space="preserve"> Act of 1964, 46 S. CAL. L. REV. 965, 997-1000 (1973) (arguing that an employ</w:t>
      </w:r>
      <w:r>
        <w:rPr>
          <w:rFonts w:ascii="Arial" w:eastAsia="Arial" w:hAnsi="Arial" w:cs="Arial"/>
          <w:color w:val="000000"/>
          <w:sz w:val="18"/>
        </w:rPr>
        <w:t>er should be permitted to establish dress and grooming standards designed to prevent "customer ill will" even if the standards discriminate on the basis of sex).</w:t>
      </w:r>
    </w:p>
  </w:footnote>
  <w:footnote w:id="222">
    <w:p w14:paraId="1447C57D" w14:textId="77777777" w:rsidR="003E3B8A" w:rsidRDefault="003E65CF">
      <w:pPr>
        <w:spacing w:before="240" w:line="240" w:lineRule="atLeast"/>
        <w:jc w:val="both"/>
      </w:pPr>
      <w:r>
        <w:rPr>
          <w:rFonts w:ascii="Arial" w:eastAsia="Arial" w:hAnsi="Arial" w:cs="Arial"/>
          <w:color w:val="000000"/>
          <w:sz w:val="18"/>
          <w:vertAlign w:val="superscript"/>
        </w:rPr>
        <w:t>222 </w:t>
      </w:r>
      <w:r>
        <w:rPr>
          <w:rFonts w:ascii="Arial" w:eastAsia="Arial" w:hAnsi="Arial" w:cs="Arial"/>
          <w:color w:val="000000"/>
          <w:sz w:val="18"/>
        </w:rPr>
        <w:t xml:space="preserve"> See, e.g., </w:t>
      </w:r>
      <w:hyperlink r:id="rId122" w:history="1">
        <w:r>
          <w:rPr>
            <w:rFonts w:ascii="Arial" w:eastAsia="Arial" w:hAnsi="Arial" w:cs="Arial"/>
            <w:i/>
            <w:color w:val="0077CC"/>
            <w:sz w:val="18"/>
            <w:u w:val="single"/>
          </w:rPr>
          <w:t>Baker v. California Land Title Co., 507 F.2d 895 (9th Cir. 1974),</w:t>
        </w:r>
      </w:hyperlink>
      <w:r>
        <w:rPr>
          <w:rFonts w:ascii="Arial" w:eastAsia="Arial" w:hAnsi="Arial" w:cs="Arial"/>
          <w:color w:val="000000"/>
          <w:sz w:val="18"/>
        </w:rPr>
        <w:t xml:space="preserve"> cert. denied, </w:t>
      </w:r>
      <w:r>
        <w:rPr>
          <w:rFonts w:ascii="Arial" w:eastAsia="Arial" w:hAnsi="Arial" w:cs="Arial"/>
          <w:b/>
          <w:i/>
          <w:color w:val="000000"/>
          <w:sz w:val="18"/>
        </w:rPr>
        <w:t>422 U.S. 1046 (1975)</w:t>
      </w:r>
      <w:r>
        <w:rPr>
          <w:rFonts w:ascii="Arial" w:eastAsia="Arial" w:hAnsi="Arial" w:cs="Arial"/>
          <w:color w:val="000000"/>
          <w:sz w:val="18"/>
        </w:rPr>
        <w:t xml:space="preserve"> (upholding men's hair length</w:t>
      </w:r>
      <w:r>
        <w:rPr>
          <w:rFonts w:ascii="Arial" w:eastAsia="Arial" w:hAnsi="Arial" w:cs="Arial"/>
          <w:color w:val="000000"/>
          <w:sz w:val="18"/>
        </w:rPr>
        <w:t xml:space="preserve"> restriction against sex discrimination claim); </w:t>
      </w:r>
      <w:hyperlink r:id="rId123" w:history="1">
        <w:r>
          <w:rPr>
            <w:rFonts w:ascii="Arial" w:eastAsia="Arial" w:hAnsi="Arial" w:cs="Arial"/>
            <w:i/>
            <w:color w:val="0077CC"/>
            <w:sz w:val="18"/>
            <w:u w:val="single"/>
          </w:rPr>
          <w:t>Dodge v. Giant Food, Inc., 488 F.2d 1333 (D.C. Cir. 1973)</w:t>
        </w:r>
      </w:hyperlink>
      <w:r>
        <w:rPr>
          <w:rFonts w:ascii="Arial" w:eastAsia="Arial" w:hAnsi="Arial" w:cs="Arial"/>
          <w:color w:val="000000"/>
          <w:sz w:val="18"/>
        </w:rPr>
        <w:t xml:space="preserve"> (upholding men's hair length restriction against sex discrimination claim).</w:t>
      </w:r>
    </w:p>
  </w:footnote>
  <w:footnote w:id="223">
    <w:p w14:paraId="20700702" w14:textId="77777777" w:rsidR="003E3B8A" w:rsidRDefault="003E65CF">
      <w:pPr>
        <w:spacing w:before="200" w:line="240" w:lineRule="atLeast"/>
        <w:jc w:val="both"/>
      </w:pPr>
      <w:r>
        <w:rPr>
          <w:rFonts w:ascii="Arial" w:eastAsia="Arial" w:hAnsi="Arial" w:cs="Arial"/>
          <w:color w:val="000000"/>
          <w:sz w:val="18"/>
          <w:vertAlign w:val="superscript"/>
        </w:rPr>
        <w:t>223 </w:t>
      </w:r>
      <w:r>
        <w:rPr>
          <w:rFonts w:ascii="Arial" w:eastAsia="Arial" w:hAnsi="Arial" w:cs="Arial"/>
          <w:color w:val="000000"/>
          <w:sz w:val="18"/>
        </w:rPr>
        <w:t xml:space="preserve"> See Phillip E. Hassman, Annotation, Unemployment Compensation: Eligibility as Affected by Claimant's Refusal to Comply With Requirements as to Dress, Grooming, or Hygiene, </w:t>
      </w:r>
      <w:hyperlink r:id="rId124" w:history="1">
        <w:r>
          <w:rPr>
            <w:rFonts w:ascii="Arial" w:eastAsia="Arial" w:hAnsi="Arial" w:cs="Arial"/>
            <w:i/>
            <w:color w:val="0077CC"/>
            <w:sz w:val="18"/>
            <w:u w:val="single"/>
          </w:rPr>
          <w:t>88 A.L.R. 3d 150, 153 (1978)</w:t>
        </w:r>
      </w:hyperlink>
      <w:r>
        <w:rPr>
          <w:rFonts w:ascii="Arial" w:eastAsia="Arial" w:hAnsi="Arial" w:cs="Arial"/>
          <w:color w:val="000000"/>
          <w:sz w:val="18"/>
        </w:rPr>
        <w:t xml:space="preserve"> ("The most common reason for employers' dress and grooming codes seems to be the </w:t>
      </w:r>
      <w:r>
        <w:rPr>
          <w:rFonts w:ascii="Arial" w:eastAsia="Arial" w:hAnsi="Arial" w:cs="Arial"/>
          <w:b/>
          <w:i/>
          <w:color w:val="000000"/>
          <w:sz w:val="18"/>
          <w:u w:val="single"/>
        </w:rPr>
        <w:t>empl</w:t>
      </w:r>
      <w:r>
        <w:rPr>
          <w:rFonts w:ascii="Arial" w:eastAsia="Arial" w:hAnsi="Arial" w:cs="Arial"/>
          <w:b/>
          <w:i/>
          <w:color w:val="000000"/>
          <w:sz w:val="18"/>
          <w:u w:val="single"/>
        </w:rPr>
        <w:t>oyer's</w:t>
      </w:r>
      <w:r>
        <w:rPr>
          <w:rFonts w:ascii="Arial" w:eastAsia="Arial" w:hAnsi="Arial" w:cs="Arial"/>
          <w:color w:val="000000"/>
          <w:sz w:val="18"/>
        </w:rPr>
        <w:t xml:space="preserve"> desire to present a pleasing image of his business to the public, although in food service enterprises sanitation is also a factor, and in industry safety is important.").</w:t>
      </w:r>
    </w:p>
  </w:footnote>
  <w:footnote w:id="224">
    <w:p w14:paraId="04C9A3DC" w14:textId="77777777" w:rsidR="003E3B8A" w:rsidRDefault="003E65CF">
      <w:pPr>
        <w:spacing w:before="200" w:line="240" w:lineRule="atLeast"/>
        <w:jc w:val="both"/>
      </w:pPr>
      <w:r>
        <w:rPr>
          <w:rFonts w:ascii="Arial" w:eastAsia="Arial" w:hAnsi="Arial" w:cs="Arial"/>
          <w:color w:val="000000"/>
          <w:sz w:val="18"/>
          <w:vertAlign w:val="superscript"/>
        </w:rPr>
        <w:t>224 </w:t>
      </w:r>
      <w:r>
        <w:rPr>
          <w:rFonts w:ascii="Arial" w:eastAsia="Arial" w:hAnsi="Arial" w:cs="Arial"/>
          <w:color w:val="000000"/>
          <w:sz w:val="18"/>
        </w:rPr>
        <w:t xml:space="preserve"> Of course, an </w:t>
      </w:r>
      <w:r>
        <w:rPr>
          <w:rFonts w:ascii="Arial" w:eastAsia="Arial" w:hAnsi="Arial" w:cs="Arial"/>
          <w:b/>
          <w:i/>
          <w:color w:val="000000"/>
          <w:sz w:val="18"/>
          <w:u w:val="single"/>
        </w:rPr>
        <w:t>employee</w:t>
      </w:r>
      <w:r>
        <w:rPr>
          <w:rFonts w:ascii="Arial" w:eastAsia="Arial" w:hAnsi="Arial" w:cs="Arial"/>
          <w:color w:val="000000"/>
          <w:sz w:val="18"/>
        </w:rPr>
        <w:t xml:space="preserve"> might argue that extra good grooming could compen</w:t>
      </w:r>
      <w:r>
        <w:rPr>
          <w:rFonts w:ascii="Arial" w:eastAsia="Arial" w:hAnsi="Arial" w:cs="Arial"/>
          <w:color w:val="000000"/>
          <w:sz w:val="18"/>
        </w:rPr>
        <w:t xml:space="preserve">sate for the </w:t>
      </w:r>
      <w:r>
        <w:rPr>
          <w:rFonts w:ascii="Arial" w:eastAsia="Arial" w:hAnsi="Arial" w:cs="Arial"/>
          <w:b/>
          <w:i/>
          <w:color w:val="000000"/>
          <w:sz w:val="18"/>
          <w:u w:val="single"/>
        </w:rPr>
        <w:t>smoking</w:t>
      </w:r>
      <w:r>
        <w:rPr>
          <w:rFonts w:ascii="Arial" w:eastAsia="Arial" w:hAnsi="Arial" w:cs="Arial"/>
          <w:color w:val="000000"/>
          <w:sz w:val="18"/>
        </w:rPr>
        <w:t xml:space="preserve">.  For example, more frequent showering or liberal use of deodorizers, perfumes, and smoker's toothpastes could help a smoker to achieve an acceptable level of grooming.  Alternatively, a </w:t>
      </w:r>
      <w:r>
        <w:rPr>
          <w:rFonts w:ascii="Arial" w:eastAsia="Arial" w:hAnsi="Arial" w:cs="Arial"/>
          <w:b/>
          <w:i/>
          <w:color w:val="000000"/>
          <w:sz w:val="18"/>
          <w:u w:val="single"/>
        </w:rPr>
        <w:t>smoking</w:t>
      </w:r>
      <w:r>
        <w:rPr>
          <w:rFonts w:ascii="Arial" w:eastAsia="Arial" w:hAnsi="Arial" w:cs="Arial"/>
          <w:color w:val="000000"/>
          <w:sz w:val="18"/>
        </w:rPr>
        <w:t xml:space="preserve"> </w:t>
      </w:r>
      <w:r>
        <w:rPr>
          <w:rFonts w:ascii="Arial" w:eastAsia="Arial" w:hAnsi="Arial" w:cs="Arial"/>
          <w:b/>
          <w:i/>
          <w:color w:val="000000"/>
          <w:sz w:val="18"/>
          <w:u w:val="single"/>
        </w:rPr>
        <w:t>employee</w:t>
      </w:r>
      <w:r>
        <w:rPr>
          <w:rFonts w:ascii="Arial" w:eastAsia="Arial" w:hAnsi="Arial" w:cs="Arial"/>
          <w:color w:val="000000"/>
          <w:sz w:val="18"/>
        </w:rPr>
        <w:t xml:space="preserve"> might argue that singling out </w:t>
      </w:r>
      <w:r>
        <w:rPr>
          <w:rFonts w:ascii="Arial" w:eastAsia="Arial" w:hAnsi="Arial" w:cs="Arial"/>
          <w:b/>
          <w:i/>
          <w:color w:val="000000"/>
          <w:sz w:val="18"/>
          <w:u w:val="single"/>
        </w:rPr>
        <w:t>s</w:t>
      </w:r>
      <w:r>
        <w:rPr>
          <w:rFonts w:ascii="Arial" w:eastAsia="Arial" w:hAnsi="Arial" w:cs="Arial"/>
          <w:b/>
          <w:i/>
          <w:color w:val="000000"/>
          <w:sz w:val="18"/>
          <w:u w:val="single"/>
        </w:rPr>
        <w:t>moking</w:t>
      </w:r>
      <w:r>
        <w:rPr>
          <w:rFonts w:ascii="Arial" w:eastAsia="Arial" w:hAnsi="Arial" w:cs="Arial"/>
          <w:color w:val="000000"/>
          <w:sz w:val="18"/>
        </w:rPr>
        <w:t xml:space="preserve"> for regulation is unfair because there are many ways that an </w:t>
      </w:r>
      <w:r>
        <w:rPr>
          <w:rFonts w:ascii="Arial" w:eastAsia="Arial" w:hAnsi="Arial" w:cs="Arial"/>
          <w:b/>
          <w:i/>
          <w:color w:val="000000"/>
          <w:sz w:val="18"/>
          <w:u w:val="single"/>
        </w:rPr>
        <w:t>employee</w:t>
      </w:r>
      <w:r>
        <w:rPr>
          <w:rFonts w:ascii="Arial" w:eastAsia="Arial" w:hAnsi="Arial" w:cs="Arial"/>
          <w:color w:val="000000"/>
          <w:sz w:val="18"/>
        </w:rPr>
        <w:t xml:space="preserve"> can practice bad grooming.  For example, the bad smell of a </w:t>
      </w:r>
      <w:r>
        <w:rPr>
          <w:rFonts w:ascii="Arial" w:eastAsia="Arial" w:hAnsi="Arial" w:cs="Arial"/>
          <w:b/>
          <w:i/>
          <w:color w:val="000000"/>
          <w:sz w:val="18"/>
          <w:u w:val="single"/>
        </w:rPr>
        <w:t>smoking</w:t>
      </w:r>
      <w:r>
        <w:rPr>
          <w:rFonts w:ascii="Arial" w:eastAsia="Arial" w:hAnsi="Arial" w:cs="Arial"/>
          <w:color w:val="000000"/>
          <w:sz w:val="18"/>
        </w:rPr>
        <w:t xml:space="preserve"> </w:t>
      </w:r>
      <w:r>
        <w:rPr>
          <w:rFonts w:ascii="Arial" w:eastAsia="Arial" w:hAnsi="Arial" w:cs="Arial"/>
          <w:b/>
          <w:i/>
          <w:color w:val="000000"/>
          <w:sz w:val="18"/>
          <w:u w:val="single"/>
        </w:rPr>
        <w:t>employee</w:t>
      </w:r>
      <w:r>
        <w:rPr>
          <w:rFonts w:ascii="Arial" w:eastAsia="Arial" w:hAnsi="Arial" w:cs="Arial"/>
          <w:color w:val="000000"/>
          <w:sz w:val="18"/>
        </w:rPr>
        <w:t xml:space="preserve"> could equal an </w:t>
      </w:r>
      <w:r>
        <w:rPr>
          <w:rFonts w:ascii="Arial" w:eastAsia="Arial" w:hAnsi="Arial" w:cs="Arial"/>
          <w:b/>
          <w:i/>
          <w:color w:val="000000"/>
          <w:sz w:val="18"/>
          <w:u w:val="single"/>
        </w:rPr>
        <w:t>employee</w:t>
      </w:r>
      <w:r>
        <w:rPr>
          <w:rFonts w:ascii="Arial" w:eastAsia="Arial" w:hAnsi="Arial" w:cs="Arial"/>
          <w:color w:val="000000"/>
          <w:sz w:val="18"/>
        </w:rPr>
        <w:t xml:space="preserve"> who refused to bathe.  But this argument misses the point.  The employer is en</w:t>
      </w:r>
      <w:r>
        <w:rPr>
          <w:rFonts w:ascii="Arial" w:eastAsia="Arial" w:hAnsi="Arial" w:cs="Arial"/>
          <w:color w:val="000000"/>
          <w:sz w:val="18"/>
        </w:rPr>
        <w:t xml:space="preserve">titled to establish certain specific requirements of good grooming.  Thus, even though the requirement of short hair and a clean-shaven face may not make every male </w:t>
      </w:r>
      <w:r>
        <w:rPr>
          <w:rFonts w:ascii="Arial" w:eastAsia="Arial" w:hAnsi="Arial" w:cs="Arial"/>
          <w:b/>
          <w:i/>
          <w:color w:val="000000"/>
          <w:sz w:val="18"/>
          <w:u w:val="single"/>
        </w:rPr>
        <w:t>employee</w:t>
      </w:r>
      <w:r>
        <w:rPr>
          <w:rFonts w:ascii="Arial" w:eastAsia="Arial" w:hAnsi="Arial" w:cs="Arial"/>
          <w:color w:val="000000"/>
          <w:sz w:val="18"/>
        </w:rPr>
        <w:t xml:space="preserve"> a movie-star look-a-like, the requirement is valid because it is reasonably relate</w:t>
      </w:r>
      <w:r>
        <w:rPr>
          <w:rFonts w:ascii="Arial" w:eastAsia="Arial" w:hAnsi="Arial" w:cs="Arial"/>
          <w:color w:val="000000"/>
          <w:sz w:val="18"/>
        </w:rPr>
        <w:t xml:space="preserve">d to the </w:t>
      </w:r>
      <w:r>
        <w:rPr>
          <w:rFonts w:ascii="Arial" w:eastAsia="Arial" w:hAnsi="Arial" w:cs="Arial"/>
          <w:b/>
          <w:i/>
          <w:color w:val="000000"/>
          <w:sz w:val="18"/>
          <w:u w:val="single"/>
        </w:rPr>
        <w:t>employer's</w:t>
      </w:r>
      <w:r>
        <w:rPr>
          <w:rFonts w:ascii="Arial" w:eastAsia="Arial" w:hAnsi="Arial" w:cs="Arial"/>
          <w:color w:val="000000"/>
          <w:sz w:val="18"/>
        </w:rPr>
        <w:t xml:space="preserve"> desire to ensure that </w:t>
      </w:r>
      <w:r>
        <w:rPr>
          <w:rFonts w:ascii="Arial" w:eastAsia="Arial" w:hAnsi="Arial" w:cs="Arial"/>
          <w:b/>
          <w:i/>
          <w:color w:val="000000"/>
          <w:sz w:val="18"/>
          <w:u w:val="single"/>
        </w:rPr>
        <w:t>employees</w:t>
      </w:r>
      <w:r>
        <w:rPr>
          <w:rFonts w:ascii="Arial" w:eastAsia="Arial" w:hAnsi="Arial" w:cs="Arial"/>
          <w:color w:val="000000"/>
          <w:sz w:val="18"/>
        </w:rPr>
        <w:t xml:space="preserve"> present a positive image.</w:t>
      </w:r>
    </w:p>
    <w:p w14:paraId="469FD104" w14:textId="77777777" w:rsidR="003E3B8A" w:rsidRDefault="003E65CF">
      <w:pPr>
        <w:spacing w:before="200" w:line="240" w:lineRule="atLeast"/>
        <w:jc w:val="both"/>
      </w:pPr>
      <w:r>
        <w:rPr>
          <w:rFonts w:ascii="Arial" w:eastAsia="Arial" w:hAnsi="Arial" w:cs="Arial"/>
          <w:color w:val="000000"/>
          <w:sz w:val="18"/>
        </w:rPr>
        <w:t xml:space="preserve">It is equally true that not every </w:t>
      </w:r>
      <w:r>
        <w:rPr>
          <w:rFonts w:ascii="Arial" w:eastAsia="Arial" w:hAnsi="Arial" w:cs="Arial"/>
          <w:b/>
          <w:i/>
          <w:color w:val="000000"/>
          <w:sz w:val="18"/>
          <w:u w:val="single"/>
        </w:rPr>
        <w:t>employee</w:t>
      </w:r>
      <w:r>
        <w:rPr>
          <w:rFonts w:ascii="Arial" w:eastAsia="Arial" w:hAnsi="Arial" w:cs="Arial"/>
          <w:color w:val="000000"/>
          <w:sz w:val="18"/>
        </w:rPr>
        <w:t xml:space="preserve"> who </w:t>
      </w:r>
      <w:r>
        <w:rPr>
          <w:rFonts w:ascii="Arial" w:eastAsia="Arial" w:hAnsi="Arial" w:cs="Arial"/>
          <w:b/>
          <w:i/>
          <w:color w:val="000000"/>
          <w:sz w:val="18"/>
          <w:u w:val="single"/>
        </w:rPr>
        <w:t>smokes</w:t>
      </w:r>
      <w:r>
        <w:rPr>
          <w:rFonts w:ascii="Arial" w:eastAsia="Arial" w:hAnsi="Arial" w:cs="Arial"/>
          <w:color w:val="000000"/>
          <w:sz w:val="18"/>
        </w:rPr>
        <w:t xml:space="preserve"> at home or on the way to work will have yellowed teeth, tobacco-stained fingers, and an offensive body odor.  Nevertheless, </w:t>
      </w:r>
      <w:r>
        <w:rPr>
          <w:rFonts w:ascii="Arial" w:eastAsia="Arial" w:hAnsi="Arial" w:cs="Arial"/>
          <w:color w:val="000000"/>
          <w:sz w:val="18"/>
        </w:rPr>
        <w:t xml:space="preserve">an employer may reasonably conclude that </w:t>
      </w:r>
      <w:r>
        <w:rPr>
          <w:rFonts w:ascii="Arial" w:eastAsia="Arial" w:hAnsi="Arial" w:cs="Arial"/>
          <w:b/>
          <w:i/>
          <w:color w:val="000000"/>
          <w:sz w:val="18"/>
          <w:u w:val="single"/>
        </w:rPr>
        <w:t>employee</w:t>
      </w:r>
      <w:r>
        <w:rPr>
          <w:rFonts w:ascii="Arial" w:eastAsia="Arial" w:hAnsi="Arial" w:cs="Arial"/>
          <w:color w:val="000000"/>
          <w:sz w:val="18"/>
        </w:rPr>
        <w:t xml:space="preserve"> </w:t>
      </w:r>
      <w:r>
        <w:rPr>
          <w:rFonts w:ascii="Arial" w:eastAsia="Arial" w:hAnsi="Arial" w:cs="Arial"/>
          <w:b/>
          <w:i/>
          <w:color w:val="000000"/>
          <w:sz w:val="18"/>
          <w:u w:val="single"/>
        </w:rPr>
        <w:t>smoking</w:t>
      </w:r>
      <w:r>
        <w:rPr>
          <w:rFonts w:ascii="Arial" w:eastAsia="Arial" w:hAnsi="Arial" w:cs="Arial"/>
          <w:color w:val="000000"/>
          <w:sz w:val="18"/>
        </w:rPr>
        <w:t xml:space="preserve"> must be prohibited in order to ensure that </w:t>
      </w:r>
      <w:r>
        <w:rPr>
          <w:rFonts w:ascii="Arial" w:eastAsia="Arial" w:hAnsi="Arial" w:cs="Arial"/>
          <w:b/>
          <w:i/>
          <w:color w:val="000000"/>
          <w:sz w:val="18"/>
          <w:u w:val="single"/>
        </w:rPr>
        <w:t>employees</w:t>
      </w:r>
      <w:r>
        <w:rPr>
          <w:rFonts w:ascii="Arial" w:eastAsia="Arial" w:hAnsi="Arial" w:cs="Arial"/>
          <w:color w:val="000000"/>
          <w:sz w:val="18"/>
        </w:rPr>
        <w:t xml:space="preserve"> do not contact customers while reeking of the foul smell of tertiary tobacco </w:t>
      </w:r>
      <w:r>
        <w:rPr>
          <w:rFonts w:ascii="Arial" w:eastAsia="Arial" w:hAnsi="Arial" w:cs="Arial"/>
          <w:b/>
          <w:i/>
          <w:color w:val="000000"/>
          <w:sz w:val="18"/>
          <w:u w:val="single"/>
        </w:rPr>
        <w:t>smoke</w:t>
      </w:r>
      <w:r>
        <w:rPr>
          <w:rFonts w:ascii="Arial" w:eastAsia="Arial" w:hAnsi="Arial" w:cs="Arial"/>
          <w:color w:val="000000"/>
          <w:sz w:val="18"/>
        </w:rPr>
        <w:t>.</w:t>
      </w:r>
    </w:p>
  </w:footnote>
  <w:footnote w:id="225">
    <w:p w14:paraId="7C2252BA" w14:textId="77777777" w:rsidR="003E3B8A" w:rsidRDefault="003E65CF">
      <w:pPr>
        <w:spacing w:before="240" w:line="240" w:lineRule="atLeast"/>
        <w:jc w:val="both"/>
      </w:pPr>
      <w:r>
        <w:rPr>
          <w:rFonts w:ascii="Arial" w:eastAsia="Arial" w:hAnsi="Arial" w:cs="Arial"/>
          <w:color w:val="000000"/>
          <w:sz w:val="18"/>
          <w:vertAlign w:val="superscript"/>
        </w:rPr>
        <w:t>225 </w:t>
      </w:r>
      <w:r>
        <w:rPr>
          <w:rFonts w:ascii="Arial" w:eastAsia="Arial" w:hAnsi="Arial" w:cs="Arial"/>
          <w:color w:val="000000"/>
          <w:sz w:val="18"/>
        </w:rPr>
        <w:t xml:space="preserve">  </w:t>
      </w:r>
      <w:hyperlink r:id="rId125" w:history="1">
        <w:r>
          <w:rPr>
            <w:rFonts w:ascii="Arial" w:eastAsia="Arial" w:hAnsi="Arial" w:cs="Arial"/>
            <w:i/>
            <w:color w:val="0077CC"/>
            <w:sz w:val="18"/>
            <w:u w:val="single"/>
          </w:rPr>
          <w:t>481 F.2d 1115 (D.C. Cir. 1973).</w:t>
        </w:r>
      </w:hyperlink>
    </w:p>
  </w:footnote>
  <w:footnote w:id="226">
    <w:p w14:paraId="4BCCA653" w14:textId="77777777" w:rsidR="003E3B8A" w:rsidRDefault="003E65CF">
      <w:pPr>
        <w:spacing w:before="240" w:line="240" w:lineRule="atLeast"/>
        <w:jc w:val="both"/>
      </w:pPr>
      <w:r>
        <w:rPr>
          <w:rFonts w:ascii="Arial" w:eastAsia="Arial" w:hAnsi="Arial" w:cs="Arial"/>
          <w:color w:val="000000"/>
          <w:sz w:val="18"/>
          <w:vertAlign w:val="superscript"/>
        </w:rPr>
        <w:t>226 </w:t>
      </w:r>
      <w:r>
        <w:rPr>
          <w:rFonts w:ascii="Arial" w:eastAsia="Arial" w:hAnsi="Arial" w:cs="Arial"/>
          <w:color w:val="000000"/>
          <w:sz w:val="18"/>
        </w:rPr>
        <w:t xml:space="preserve">  </w:t>
      </w:r>
      <w:hyperlink r:id="rId126" w:history="1">
        <w:r>
          <w:rPr>
            <w:rFonts w:ascii="Arial" w:eastAsia="Arial" w:hAnsi="Arial" w:cs="Arial"/>
            <w:i/>
            <w:color w:val="0077CC"/>
            <w:sz w:val="18"/>
            <w:u w:val="single"/>
          </w:rPr>
          <w:t>Id. at 1126.</w:t>
        </w:r>
      </w:hyperlink>
    </w:p>
  </w:footnote>
  <w:footnote w:id="227">
    <w:p w14:paraId="0515A8A1" w14:textId="77777777" w:rsidR="003E3B8A" w:rsidRDefault="003E65CF">
      <w:pPr>
        <w:spacing w:before="240" w:line="240" w:lineRule="atLeast"/>
        <w:jc w:val="both"/>
      </w:pPr>
      <w:r>
        <w:rPr>
          <w:rFonts w:ascii="Arial" w:eastAsia="Arial" w:hAnsi="Arial" w:cs="Arial"/>
          <w:color w:val="000000"/>
          <w:sz w:val="18"/>
          <w:vertAlign w:val="superscript"/>
        </w:rPr>
        <w:t>227 </w:t>
      </w:r>
      <w:r>
        <w:rPr>
          <w:rFonts w:ascii="Arial" w:eastAsia="Arial" w:hAnsi="Arial" w:cs="Arial"/>
          <w:color w:val="000000"/>
          <w:sz w:val="18"/>
        </w:rPr>
        <w:t xml:space="preserve">  </w:t>
      </w:r>
      <w:hyperlink r:id="rId127" w:history="1">
        <w:r>
          <w:rPr>
            <w:rFonts w:ascii="Arial" w:eastAsia="Arial" w:hAnsi="Arial" w:cs="Arial"/>
            <w:i/>
            <w:color w:val="0077CC"/>
            <w:sz w:val="18"/>
            <w:u w:val="single"/>
          </w:rPr>
          <w:t>Id. at 1117.</w:t>
        </w:r>
      </w:hyperlink>
    </w:p>
  </w:footnote>
  <w:footnote w:id="228">
    <w:p w14:paraId="2AF2E03D" w14:textId="77777777" w:rsidR="003E3B8A" w:rsidRDefault="003E65CF">
      <w:pPr>
        <w:spacing w:before="120" w:line="240" w:lineRule="atLeast"/>
        <w:jc w:val="both"/>
      </w:pPr>
      <w:r>
        <w:rPr>
          <w:rFonts w:ascii="Arial" w:eastAsia="Arial" w:hAnsi="Arial" w:cs="Arial"/>
          <w:color w:val="000000"/>
          <w:sz w:val="18"/>
          <w:vertAlign w:val="superscript"/>
        </w:rPr>
        <w:t>228 </w:t>
      </w:r>
      <w:r>
        <w:rPr>
          <w:rFonts w:ascii="Arial" w:eastAsia="Arial" w:hAnsi="Arial" w:cs="Arial"/>
          <w:color w:val="000000"/>
          <w:sz w:val="18"/>
        </w:rPr>
        <w:t xml:space="preserve"> Id.</w:t>
      </w:r>
    </w:p>
  </w:footnote>
  <w:footnote w:id="229">
    <w:p w14:paraId="42913D08" w14:textId="77777777" w:rsidR="003E3B8A" w:rsidRDefault="003E65CF">
      <w:pPr>
        <w:spacing w:before="240" w:line="240" w:lineRule="atLeast"/>
        <w:jc w:val="both"/>
      </w:pPr>
      <w:r>
        <w:rPr>
          <w:rFonts w:ascii="Arial" w:eastAsia="Arial" w:hAnsi="Arial" w:cs="Arial"/>
          <w:color w:val="000000"/>
          <w:sz w:val="18"/>
          <w:vertAlign w:val="superscript"/>
        </w:rPr>
        <w:t>229 </w:t>
      </w:r>
      <w:r>
        <w:rPr>
          <w:rFonts w:ascii="Arial" w:eastAsia="Arial" w:hAnsi="Arial" w:cs="Arial"/>
          <w:color w:val="000000"/>
          <w:sz w:val="18"/>
        </w:rPr>
        <w:t xml:space="preserve">  </w:t>
      </w:r>
      <w:hyperlink r:id="rId128" w:history="1">
        <w:r>
          <w:rPr>
            <w:rFonts w:ascii="Arial" w:eastAsia="Arial" w:hAnsi="Arial" w:cs="Arial"/>
            <w:i/>
            <w:color w:val="0077CC"/>
            <w:sz w:val="18"/>
            <w:u w:val="single"/>
          </w:rPr>
          <w:t>Id. at 1117 n.3.</w:t>
        </w:r>
      </w:hyperlink>
    </w:p>
  </w:footnote>
  <w:footnote w:id="230">
    <w:p w14:paraId="58DF3093" w14:textId="77777777" w:rsidR="003E3B8A" w:rsidRDefault="003E65CF">
      <w:pPr>
        <w:spacing w:before="200" w:line="240" w:lineRule="atLeast"/>
        <w:jc w:val="both"/>
      </w:pPr>
      <w:r>
        <w:rPr>
          <w:rFonts w:ascii="Arial" w:eastAsia="Arial" w:hAnsi="Arial" w:cs="Arial"/>
          <w:color w:val="000000"/>
          <w:sz w:val="18"/>
          <w:vertAlign w:val="superscript"/>
        </w:rPr>
        <w:t>230 </w:t>
      </w:r>
      <w:r>
        <w:rPr>
          <w:rFonts w:ascii="Arial" w:eastAsia="Arial" w:hAnsi="Arial" w:cs="Arial"/>
          <w:color w:val="000000"/>
          <w:sz w:val="18"/>
        </w:rPr>
        <w:t xml:space="preserve"> Most of the cases on appearance and grooming have examined the claim of an </w:t>
      </w:r>
      <w:r>
        <w:rPr>
          <w:rFonts w:ascii="Arial" w:eastAsia="Arial" w:hAnsi="Arial" w:cs="Arial"/>
          <w:b/>
          <w:i/>
          <w:color w:val="000000"/>
          <w:sz w:val="18"/>
          <w:u w:val="single"/>
        </w:rPr>
        <w:t>employee</w:t>
      </w:r>
      <w:r>
        <w:rPr>
          <w:rFonts w:ascii="Arial" w:eastAsia="Arial" w:hAnsi="Arial" w:cs="Arial"/>
          <w:color w:val="000000"/>
          <w:sz w:val="18"/>
        </w:rPr>
        <w:t xml:space="preserve"> who charged the employer with impermissible discrimination on t</w:t>
      </w:r>
      <w:r>
        <w:rPr>
          <w:rFonts w:ascii="Arial" w:eastAsia="Arial" w:hAnsi="Arial" w:cs="Arial"/>
          <w:color w:val="000000"/>
          <w:sz w:val="18"/>
        </w:rPr>
        <w:t>he basis of a protected classification (such as sex or religion).  In contrast, smokers are not a protected class.  Thus, the chance of a successful discrimination claim being advanced by a smoker appears remote.</w:t>
      </w:r>
    </w:p>
  </w:footnote>
  <w:footnote w:id="231">
    <w:p w14:paraId="05575AFC" w14:textId="77777777" w:rsidR="003E3B8A" w:rsidRDefault="003E65CF">
      <w:pPr>
        <w:spacing w:before="200" w:line="240" w:lineRule="atLeast"/>
        <w:jc w:val="both"/>
      </w:pPr>
      <w:r>
        <w:rPr>
          <w:rFonts w:ascii="Arial" w:eastAsia="Arial" w:hAnsi="Arial" w:cs="Arial"/>
          <w:color w:val="000000"/>
          <w:sz w:val="18"/>
          <w:vertAlign w:val="superscript"/>
        </w:rPr>
        <w:t>231 </w:t>
      </w:r>
      <w:r>
        <w:rPr>
          <w:rFonts w:ascii="Arial" w:eastAsia="Arial" w:hAnsi="Arial" w:cs="Arial"/>
          <w:color w:val="000000"/>
          <w:sz w:val="18"/>
        </w:rPr>
        <w:t xml:space="preserve"> See Cindy L. Pressman, "No </w:t>
      </w:r>
      <w:r>
        <w:rPr>
          <w:rFonts w:ascii="Arial" w:eastAsia="Arial" w:hAnsi="Arial" w:cs="Arial"/>
          <w:b/>
          <w:i/>
          <w:color w:val="000000"/>
          <w:sz w:val="18"/>
          <w:u w:val="single"/>
        </w:rPr>
        <w:t>Smoking</w:t>
      </w:r>
      <w:r>
        <w:rPr>
          <w:rFonts w:ascii="Arial" w:eastAsia="Arial" w:hAnsi="Arial" w:cs="Arial"/>
          <w:color w:val="000000"/>
          <w:sz w:val="18"/>
        </w:rPr>
        <w:t xml:space="preserve"> Ple</w:t>
      </w:r>
      <w:r>
        <w:rPr>
          <w:rFonts w:ascii="Arial" w:eastAsia="Arial" w:hAnsi="Arial" w:cs="Arial"/>
          <w:color w:val="000000"/>
          <w:sz w:val="18"/>
        </w:rPr>
        <w:t xml:space="preserve">ase." A Proposal for Recognition of Nonsmokers' </w:t>
      </w:r>
      <w:r>
        <w:rPr>
          <w:rFonts w:ascii="Arial" w:eastAsia="Arial" w:hAnsi="Arial" w:cs="Arial"/>
          <w:b/>
          <w:i/>
          <w:color w:val="000000"/>
          <w:sz w:val="18"/>
          <w:u w:val="single"/>
        </w:rPr>
        <w:t>Rights</w:t>
      </w:r>
      <w:r>
        <w:rPr>
          <w:rFonts w:ascii="Arial" w:eastAsia="Arial" w:hAnsi="Arial" w:cs="Arial"/>
          <w:color w:val="000000"/>
          <w:sz w:val="18"/>
        </w:rPr>
        <w:t xml:space="preserve"> Through Tort Law, 10 N.Y.L. SCH. J. HUM. RTS. 595, 601-08 (1993). For an analysis of the legal aspects of the </w:t>
      </w:r>
      <w:r>
        <w:rPr>
          <w:rFonts w:ascii="Arial" w:eastAsia="Arial" w:hAnsi="Arial" w:cs="Arial"/>
          <w:b/>
          <w:i/>
          <w:color w:val="000000"/>
          <w:sz w:val="18"/>
          <w:u w:val="single"/>
        </w:rPr>
        <w:t>right</w:t>
      </w:r>
      <w:r>
        <w:rPr>
          <w:rFonts w:ascii="Arial" w:eastAsia="Arial" w:hAnsi="Arial" w:cs="Arial"/>
          <w:color w:val="000000"/>
          <w:sz w:val="18"/>
        </w:rPr>
        <w:t xml:space="preserve"> to </w:t>
      </w:r>
      <w:r>
        <w:rPr>
          <w:rFonts w:ascii="Arial" w:eastAsia="Arial" w:hAnsi="Arial" w:cs="Arial"/>
          <w:b/>
          <w:i/>
          <w:color w:val="000000"/>
          <w:sz w:val="18"/>
          <w:u w:val="single"/>
        </w:rPr>
        <w:t>smoke</w:t>
      </w:r>
      <w:r>
        <w:rPr>
          <w:rFonts w:ascii="Arial" w:eastAsia="Arial" w:hAnsi="Arial" w:cs="Arial"/>
          <w:color w:val="000000"/>
          <w:sz w:val="18"/>
        </w:rPr>
        <w:t>, see Cochran, supra note 15, at 277-78.</w:t>
      </w:r>
    </w:p>
  </w:footnote>
  <w:footnote w:id="232">
    <w:p w14:paraId="034A3863" w14:textId="77777777" w:rsidR="003E3B8A" w:rsidRDefault="003E65CF">
      <w:pPr>
        <w:spacing w:before="120" w:line="240" w:lineRule="atLeast"/>
        <w:jc w:val="both"/>
      </w:pPr>
      <w:r>
        <w:rPr>
          <w:rFonts w:ascii="Arial" w:eastAsia="Arial" w:hAnsi="Arial" w:cs="Arial"/>
          <w:color w:val="000000"/>
          <w:sz w:val="18"/>
          <w:vertAlign w:val="superscript"/>
        </w:rPr>
        <w:t>232 </w:t>
      </w:r>
      <w:r>
        <w:rPr>
          <w:rFonts w:ascii="Arial" w:eastAsia="Arial" w:hAnsi="Arial" w:cs="Arial"/>
          <w:color w:val="000000"/>
          <w:sz w:val="18"/>
        </w:rPr>
        <w:t xml:space="preserve"> See SUSAN WAGNER, CIGARETTE COU</w:t>
      </w:r>
      <w:r>
        <w:rPr>
          <w:rFonts w:ascii="Arial" w:eastAsia="Arial" w:hAnsi="Arial" w:cs="Arial"/>
          <w:color w:val="000000"/>
          <w:sz w:val="18"/>
        </w:rPr>
        <w:t>NTRY 14 (1971).</w:t>
      </w:r>
    </w:p>
  </w:footnote>
  <w:footnote w:id="233">
    <w:p w14:paraId="5161E257" w14:textId="77777777" w:rsidR="003E3B8A" w:rsidRDefault="003E65CF">
      <w:pPr>
        <w:spacing w:before="200" w:line="240" w:lineRule="atLeast"/>
        <w:jc w:val="both"/>
      </w:pPr>
      <w:r>
        <w:rPr>
          <w:rFonts w:ascii="Arial" w:eastAsia="Arial" w:hAnsi="Arial" w:cs="Arial"/>
          <w:color w:val="000000"/>
          <w:sz w:val="18"/>
          <w:vertAlign w:val="superscript"/>
        </w:rPr>
        <w:t>233 </w:t>
      </w:r>
      <w:r>
        <w:rPr>
          <w:rFonts w:ascii="Arial" w:eastAsia="Arial" w:hAnsi="Arial" w:cs="Arial"/>
          <w:color w:val="000000"/>
          <w:sz w:val="18"/>
        </w:rPr>
        <w:t xml:space="preserve"> A concise overview of the history of American </w:t>
      </w:r>
      <w:r>
        <w:rPr>
          <w:rFonts w:ascii="Arial" w:eastAsia="Arial" w:hAnsi="Arial" w:cs="Arial"/>
          <w:b/>
          <w:i/>
          <w:color w:val="000000"/>
          <w:sz w:val="18"/>
          <w:u w:val="single"/>
        </w:rPr>
        <w:t>smoking</w:t>
      </w:r>
      <w:r>
        <w:rPr>
          <w:rFonts w:ascii="Arial" w:eastAsia="Arial" w:hAnsi="Arial" w:cs="Arial"/>
          <w:color w:val="000000"/>
          <w:sz w:val="18"/>
        </w:rPr>
        <w:t xml:space="preserve"> prevalence through 1930 is set forth in RONALD J. TROYER &amp; GERALD E. MARKLE, CIGARETTES: THE BATTLE OVER </w:t>
      </w:r>
      <w:r>
        <w:rPr>
          <w:rFonts w:ascii="Arial" w:eastAsia="Arial" w:hAnsi="Arial" w:cs="Arial"/>
          <w:b/>
          <w:i/>
          <w:color w:val="000000"/>
          <w:sz w:val="18"/>
          <w:u w:val="single"/>
        </w:rPr>
        <w:t>SMOKING</w:t>
      </w:r>
      <w:r>
        <w:rPr>
          <w:rFonts w:ascii="Arial" w:eastAsia="Arial" w:hAnsi="Arial" w:cs="Arial"/>
          <w:color w:val="000000"/>
          <w:sz w:val="18"/>
        </w:rPr>
        <w:t xml:space="preserve"> 31-47 (1983).</w:t>
      </w:r>
    </w:p>
  </w:footnote>
  <w:footnote w:id="234">
    <w:p w14:paraId="3334FC2D" w14:textId="77777777" w:rsidR="003E3B8A" w:rsidRDefault="003E65CF">
      <w:pPr>
        <w:spacing w:before="200" w:line="240" w:lineRule="atLeast"/>
        <w:jc w:val="both"/>
      </w:pPr>
      <w:r>
        <w:rPr>
          <w:rFonts w:ascii="Arial" w:eastAsia="Arial" w:hAnsi="Arial" w:cs="Arial"/>
          <w:color w:val="000000"/>
          <w:sz w:val="18"/>
          <w:vertAlign w:val="superscript"/>
        </w:rPr>
        <w:t>234 </w:t>
      </w:r>
      <w:r>
        <w:rPr>
          <w:rFonts w:ascii="Arial" w:eastAsia="Arial" w:hAnsi="Arial" w:cs="Arial"/>
          <w:color w:val="000000"/>
          <w:sz w:val="18"/>
        </w:rPr>
        <w:t xml:space="preserve"> See 1 SAMUEL E. MORRISON, THE OXFORD HISTORY OF T</w:t>
      </w:r>
      <w:r>
        <w:rPr>
          <w:rFonts w:ascii="Arial" w:eastAsia="Arial" w:hAnsi="Arial" w:cs="Arial"/>
          <w:color w:val="000000"/>
          <w:sz w:val="18"/>
        </w:rPr>
        <w:t xml:space="preserve">HE AMERICAN PEOPLE 90 (1972) ("[Tobacco's] value for export was discovered in 1613 when John Rolfe . . . imported seed from the West Indies, crossed it with local Indian-grown tobacco, and produced a smooth </w:t>
      </w:r>
      <w:r>
        <w:rPr>
          <w:rFonts w:ascii="Arial" w:eastAsia="Arial" w:hAnsi="Arial" w:cs="Arial"/>
          <w:b/>
          <w:i/>
          <w:color w:val="000000"/>
          <w:sz w:val="18"/>
          <w:u w:val="single"/>
        </w:rPr>
        <w:t>smoke</w:t>
      </w:r>
      <w:r>
        <w:rPr>
          <w:rFonts w:ascii="Arial" w:eastAsia="Arial" w:hAnsi="Arial" w:cs="Arial"/>
          <w:color w:val="000000"/>
          <w:sz w:val="18"/>
        </w:rPr>
        <w:t xml:space="preserve"> which captured the English market.  Virginia then went tobacco-mad; it was even grown in the streets of Jamestown."); WAGNER, supra note 232 at 14-17; see also DANIEL J. BOORSTIN, THE AMERICANS: THE COLONIAL EXPERIENCE 108 (1958) ("Virginia was, as some c</w:t>
      </w:r>
      <w:r>
        <w:rPr>
          <w:rFonts w:ascii="Arial" w:eastAsia="Arial" w:hAnsi="Arial" w:cs="Arial"/>
          <w:color w:val="000000"/>
          <w:sz w:val="18"/>
        </w:rPr>
        <w:t xml:space="preserve">omplained, 'a colony founded on </w:t>
      </w:r>
      <w:r>
        <w:rPr>
          <w:rFonts w:ascii="Arial" w:eastAsia="Arial" w:hAnsi="Arial" w:cs="Arial"/>
          <w:b/>
          <w:i/>
          <w:color w:val="000000"/>
          <w:sz w:val="18"/>
          <w:u w:val="single"/>
        </w:rPr>
        <w:t>smoke</w:t>
      </w:r>
      <w:r>
        <w:rPr>
          <w:rFonts w:ascii="Arial" w:eastAsia="Arial" w:hAnsi="Arial" w:cs="Arial"/>
          <w:color w:val="000000"/>
          <w:sz w:val="18"/>
        </w:rPr>
        <w:t>,' and [Thomas] Jefferson, like others before him, pleaded for a more diversified economy.").</w:t>
      </w:r>
    </w:p>
  </w:footnote>
  <w:footnote w:id="235">
    <w:p w14:paraId="12BB094A" w14:textId="77777777" w:rsidR="003E3B8A" w:rsidRDefault="003E65CF">
      <w:pPr>
        <w:spacing w:before="200" w:line="240" w:lineRule="atLeast"/>
        <w:jc w:val="both"/>
      </w:pPr>
      <w:r>
        <w:rPr>
          <w:rFonts w:ascii="Arial" w:eastAsia="Arial" w:hAnsi="Arial" w:cs="Arial"/>
          <w:color w:val="000000"/>
          <w:sz w:val="18"/>
          <w:vertAlign w:val="superscript"/>
        </w:rPr>
        <w:t>235 </w:t>
      </w:r>
      <w:r>
        <w:rPr>
          <w:rFonts w:ascii="Arial" w:eastAsia="Arial" w:hAnsi="Arial" w:cs="Arial"/>
          <w:color w:val="000000"/>
          <w:sz w:val="18"/>
        </w:rPr>
        <w:t xml:space="preserve"> U.S. DEP'T OF HEALTH, EDUC., &amp; WELFARE, </w:t>
      </w:r>
      <w:r>
        <w:rPr>
          <w:rFonts w:ascii="Arial" w:eastAsia="Arial" w:hAnsi="Arial" w:cs="Arial"/>
          <w:b/>
          <w:i/>
          <w:color w:val="000000"/>
          <w:sz w:val="18"/>
          <w:u w:val="single"/>
        </w:rPr>
        <w:t>SMOKING</w:t>
      </w:r>
      <w:r>
        <w:rPr>
          <w:rFonts w:ascii="Arial" w:eastAsia="Arial" w:hAnsi="Arial" w:cs="Arial"/>
          <w:color w:val="000000"/>
          <w:sz w:val="18"/>
        </w:rPr>
        <w:t xml:space="preserve"> AND HEALTH: REPORT OF THE ADVISORY COMMITTEE TO THE SURGEON GENERAL OF T</w:t>
      </w:r>
      <w:r>
        <w:rPr>
          <w:rFonts w:ascii="Arial" w:eastAsia="Arial" w:hAnsi="Arial" w:cs="Arial"/>
          <w:color w:val="000000"/>
          <w:sz w:val="18"/>
        </w:rPr>
        <w:t>HE PUBLIC HEALTH SERVICE 37-38 (1964).</w:t>
      </w:r>
    </w:p>
  </w:footnote>
  <w:footnote w:id="236">
    <w:p w14:paraId="2C60258A" w14:textId="77777777" w:rsidR="003E3B8A" w:rsidRDefault="003E65CF">
      <w:pPr>
        <w:spacing w:before="120" w:line="240" w:lineRule="atLeast"/>
        <w:jc w:val="both"/>
      </w:pPr>
      <w:r>
        <w:rPr>
          <w:rFonts w:ascii="Arial" w:eastAsia="Arial" w:hAnsi="Arial" w:cs="Arial"/>
          <w:color w:val="000000"/>
          <w:sz w:val="18"/>
          <w:vertAlign w:val="superscript"/>
        </w:rPr>
        <w:t>236 </w:t>
      </w:r>
      <w:r>
        <w:rPr>
          <w:rFonts w:ascii="Arial" w:eastAsia="Arial" w:hAnsi="Arial" w:cs="Arial"/>
          <w:color w:val="000000"/>
          <w:sz w:val="18"/>
        </w:rPr>
        <w:t xml:space="preserve"> See Brink, supra note 34, at 148.</w:t>
      </w:r>
    </w:p>
  </w:footnote>
  <w:footnote w:id="237">
    <w:p w14:paraId="7F8CE7CF" w14:textId="77777777" w:rsidR="003E3B8A" w:rsidRDefault="003E65CF">
      <w:pPr>
        <w:spacing w:before="240" w:line="240" w:lineRule="atLeast"/>
        <w:jc w:val="both"/>
      </w:pPr>
      <w:r>
        <w:rPr>
          <w:rFonts w:ascii="Arial" w:eastAsia="Arial" w:hAnsi="Arial" w:cs="Arial"/>
          <w:color w:val="000000"/>
          <w:sz w:val="18"/>
          <w:vertAlign w:val="superscript"/>
        </w:rPr>
        <w:t>237 </w:t>
      </w:r>
      <w:r>
        <w:rPr>
          <w:rFonts w:ascii="Arial" w:eastAsia="Arial" w:hAnsi="Arial" w:cs="Arial"/>
          <w:color w:val="000000"/>
          <w:sz w:val="18"/>
        </w:rPr>
        <w:t xml:space="preserve">  </w:t>
      </w:r>
      <w:hyperlink r:id="rId129" w:history="1">
        <w:r>
          <w:rPr>
            <w:rFonts w:ascii="Arial" w:eastAsia="Arial" w:hAnsi="Arial" w:cs="Arial"/>
            <w:i/>
            <w:color w:val="0077CC"/>
            <w:sz w:val="18"/>
            <w:u w:val="single"/>
          </w:rPr>
          <w:t>Austin v. State, 48 S.W. 305, 306 (Tenn. 18</w:t>
        </w:r>
        <w:r>
          <w:rPr>
            <w:rFonts w:ascii="Arial" w:eastAsia="Arial" w:hAnsi="Arial" w:cs="Arial"/>
            <w:i/>
            <w:color w:val="0077CC"/>
            <w:sz w:val="18"/>
            <w:u w:val="single"/>
          </w:rPr>
          <w:t>98),</w:t>
        </w:r>
      </w:hyperlink>
      <w:r>
        <w:rPr>
          <w:rFonts w:ascii="Arial" w:eastAsia="Arial" w:hAnsi="Arial" w:cs="Arial"/>
          <w:color w:val="000000"/>
          <w:sz w:val="18"/>
        </w:rPr>
        <w:t xml:space="preserve"> aff'd, </w:t>
      </w:r>
      <w:hyperlink r:id="rId130" w:history="1">
        <w:r>
          <w:rPr>
            <w:rFonts w:ascii="Arial" w:eastAsia="Arial" w:hAnsi="Arial" w:cs="Arial"/>
            <w:i/>
            <w:color w:val="0077CC"/>
            <w:sz w:val="18"/>
            <w:u w:val="single"/>
          </w:rPr>
          <w:t>179 U.S. 343 (1900).</w:t>
        </w:r>
      </w:hyperlink>
    </w:p>
  </w:footnote>
  <w:footnote w:id="238">
    <w:p w14:paraId="5BA5F7BE" w14:textId="77777777" w:rsidR="003E3B8A" w:rsidRDefault="003E65CF">
      <w:pPr>
        <w:spacing w:before="120" w:line="240" w:lineRule="atLeast"/>
        <w:jc w:val="both"/>
      </w:pPr>
      <w:r>
        <w:rPr>
          <w:rFonts w:ascii="Arial" w:eastAsia="Arial" w:hAnsi="Arial" w:cs="Arial"/>
          <w:color w:val="000000"/>
          <w:sz w:val="18"/>
          <w:vertAlign w:val="superscript"/>
        </w:rPr>
        <w:t>238 </w:t>
      </w:r>
      <w:r>
        <w:rPr>
          <w:rFonts w:ascii="Arial" w:eastAsia="Arial" w:hAnsi="Arial" w:cs="Arial"/>
          <w:color w:val="000000"/>
          <w:sz w:val="18"/>
        </w:rPr>
        <w:t xml:space="preserve"> See Cassandra Tate, In the 1800s, Antismoking was a Burning Issue, SMITHSONIAN, July 1989</w:t>
      </w:r>
      <w:r>
        <w:rPr>
          <w:rFonts w:ascii="Arial" w:eastAsia="Arial" w:hAnsi="Arial" w:cs="Arial"/>
          <w:color w:val="000000"/>
          <w:sz w:val="18"/>
        </w:rPr>
        <w:t>, at 107.</w:t>
      </w:r>
    </w:p>
  </w:footnote>
  <w:footnote w:id="239">
    <w:p w14:paraId="091E247F" w14:textId="77777777" w:rsidR="003E3B8A" w:rsidRDefault="003E65CF">
      <w:pPr>
        <w:spacing w:before="120" w:line="240" w:lineRule="atLeast"/>
        <w:jc w:val="both"/>
      </w:pPr>
      <w:r>
        <w:rPr>
          <w:rFonts w:ascii="Arial" w:eastAsia="Arial" w:hAnsi="Arial" w:cs="Arial"/>
          <w:color w:val="000000"/>
          <w:sz w:val="18"/>
          <w:vertAlign w:val="superscript"/>
        </w:rPr>
        <w:t>239 </w:t>
      </w:r>
      <w:r>
        <w:rPr>
          <w:rFonts w:ascii="Arial" w:eastAsia="Arial" w:hAnsi="Arial" w:cs="Arial"/>
          <w:color w:val="000000"/>
          <w:sz w:val="18"/>
        </w:rPr>
        <w:t xml:space="preserve"> One commentator suggests that one of the basic reasons for the anticigarette laws that were enacted near the turn of the century was to protect cigars from the rising competition of cigarettes.  See Widerman, supra note 186, at 415.</w:t>
      </w:r>
    </w:p>
  </w:footnote>
  <w:footnote w:id="240">
    <w:p w14:paraId="646AC1E6" w14:textId="77777777" w:rsidR="003E3B8A" w:rsidRDefault="003E65CF">
      <w:pPr>
        <w:spacing w:before="120" w:line="240" w:lineRule="atLeast"/>
        <w:jc w:val="both"/>
      </w:pPr>
      <w:r>
        <w:rPr>
          <w:rFonts w:ascii="Arial" w:eastAsia="Arial" w:hAnsi="Arial" w:cs="Arial"/>
          <w:color w:val="000000"/>
          <w:sz w:val="18"/>
          <w:vertAlign w:val="superscript"/>
        </w:rPr>
        <w:t>240 </w:t>
      </w:r>
      <w:r>
        <w:rPr>
          <w:rFonts w:ascii="Arial" w:eastAsia="Arial" w:hAnsi="Arial" w:cs="Arial"/>
          <w:color w:val="000000"/>
          <w:sz w:val="18"/>
        </w:rPr>
        <w:t xml:space="preserve"> Id.</w:t>
      </w:r>
      <w:r>
        <w:rPr>
          <w:rFonts w:ascii="Arial" w:eastAsia="Arial" w:hAnsi="Arial" w:cs="Arial"/>
          <w:color w:val="000000"/>
          <w:sz w:val="18"/>
        </w:rPr>
        <w:t xml:space="preserve"> at 418-19.  By 1927, antismoking laws in Arkansas, Idaho, Indiana, Kansas, Minnesota, Nebraska, South Dakota, Utah, Washington, and Wisconsin had been repealed.  Brink, supra note 34, at 149.</w:t>
      </w:r>
    </w:p>
  </w:footnote>
  <w:footnote w:id="241">
    <w:p w14:paraId="6E9D835F" w14:textId="77777777" w:rsidR="003E3B8A" w:rsidRDefault="003E65CF">
      <w:pPr>
        <w:spacing w:before="120" w:line="240" w:lineRule="atLeast"/>
        <w:jc w:val="both"/>
      </w:pPr>
      <w:r>
        <w:rPr>
          <w:rFonts w:ascii="Arial" w:eastAsia="Arial" w:hAnsi="Arial" w:cs="Arial"/>
          <w:color w:val="000000"/>
          <w:sz w:val="18"/>
          <w:vertAlign w:val="superscript"/>
        </w:rPr>
        <w:t>241 </w:t>
      </w:r>
      <w:r>
        <w:rPr>
          <w:rFonts w:ascii="Arial" w:eastAsia="Arial" w:hAnsi="Arial" w:cs="Arial"/>
          <w:color w:val="000000"/>
          <w:sz w:val="18"/>
        </w:rPr>
        <w:t xml:space="preserve"> See Brink, supra note 34, at 150.  During World War II, ci</w:t>
      </w:r>
      <w:r>
        <w:rPr>
          <w:rFonts w:ascii="Arial" w:eastAsia="Arial" w:hAnsi="Arial" w:cs="Arial"/>
          <w:color w:val="000000"/>
          <w:sz w:val="18"/>
        </w:rPr>
        <w:t>garettes were sold at military stores and posts at prices just slightly above cost.  John A. Meyer, Cigarette Century, AM. HERITAGE, Dec. 1992, at 72, 76.  Cigarettes were even part of the K-rations.</w:t>
      </w:r>
    </w:p>
    <w:p w14:paraId="2BC5C627" w14:textId="77777777" w:rsidR="003E3B8A" w:rsidRDefault="003E65CF">
      <w:pPr>
        <w:spacing w:before="120" w:line="240" w:lineRule="atLeast"/>
        <w:jc w:val="both"/>
      </w:pPr>
      <w:r>
        <w:rPr>
          <w:rFonts w:ascii="Arial" w:eastAsia="Arial" w:hAnsi="Arial" w:cs="Arial"/>
          <w:color w:val="000000"/>
          <w:sz w:val="18"/>
        </w:rPr>
        <w:t>Id.</w:t>
      </w:r>
    </w:p>
  </w:footnote>
  <w:footnote w:id="242">
    <w:p w14:paraId="5D4F9CB5" w14:textId="77777777" w:rsidR="003E3B8A" w:rsidRDefault="003E65CF">
      <w:pPr>
        <w:spacing w:before="200" w:line="240" w:lineRule="atLeast"/>
        <w:jc w:val="both"/>
      </w:pPr>
      <w:r>
        <w:rPr>
          <w:rFonts w:ascii="Arial" w:eastAsia="Arial" w:hAnsi="Arial" w:cs="Arial"/>
          <w:color w:val="000000"/>
          <w:sz w:val="18"/>
          <w:vertAlign w:val="superscript"/>
        </w:rPr>
        <w:t>242 </w:t>
      </w:r>
      <w:r>
        <w:rPr>
          <w:rFonts w:ascii="Arial" w:eastAsia="Arial" w:hAnsi="Arial" w:cs="Arial"/>
          <w:color w:val="000000"/>
          <w:sz w:val="18"/>
        </w:rPr>
        <w:t xml:space="preserve"> Victor Cohn, Yes, "Mere Words" Have Cut Our </w:t>
      </w:r>
      <w:r>
        <w:rPr>
          <w:rFonts w:ascii="Arial" w:eastAsia="Arial" w:hAnsi="Arial" w:cs="Arial"/>
          <w:b/>
          <w:i/>
          <w:color w:val="000000"/>
          <w:sz w:val="18"/>
          <w:u w:val="single"/>
        </w:rPr>
        <w:t>Smo</w:t>
      </w:r>
      <w:r>
        <w:rPr>
          <w:rFonts w:ascii="Arial" w:eastAsia="Arial" w:hAnsi="Arial" w:cs="Arial"/>
          <w:b/>
          <w:i/>
          <w:color w:val="000000"/>
          <w:sz w:val="18"/>
          <w:u w:val="single"/>
        </w:rPr>
        <w:t>king</w:t>
      </w:r>
      <w:r>
        <w:rPr>
          <w:rFonts w:ascii="Arial" w:eastAsia="Arial" w:hAnsi="Arial" w:cs="Arial"/>
          <w:color w:val="000000"/>
          <w:sz w:val="18"/>
        </w:rPr>
        <w:t>, WASH. POST, Mar. 18, 1979, at D1, D2.</w:t>
      </w:r>
    </w:p>
  </w:footnote>
  <w:footnote w:id="243">
    <w:p w14:paraId="523BC417" w14:textId="77777777" w:rsidR="003E3B8A" w:rsidRDefault="003E65CF">
      <w:pPr>
        <w:spacing w:before="120" w:line="240" w:lineRule="atLeast"/>
        <w:jc w:val="both"/>
      </w:pPr>
      <w:r>
        <w:rPr>
          <w:rFonts w:ascii="Arial" w:eastAsia="Arial" w:hAnsi="Arial" w:cs="Arial"/>
          <w:color w:val="000000"/>
          <w:sz w:val="18"/>
          <w:vertAlign w:val="superscript"/>
        </w:rPr>
        <w:t>243 </w:t>
      </w:r>
      <w:r>
        <w:rPr>
          <w:rFonts w:ascii="Arial" w:eastAsia="Arial" w:hAnsi="Arial" w:cs="Arial"/>
          <w:color w:val="000000"/>
          <w:sz w:val="18"/>
        </w:rPr>
        <w:t xml:space="preserve"> Reynolds, supra note 34, at 435 n.1.</w:t>
      </w:r>
    </w:p>
  </w:footnote>
  <w:footnote w:id="244">
    <w:p w14:paraId="59DE7541" w14:textId="77777777" w:rsidR="003E3B8A" w:rsidRDefault="003E65CF">
      <w:pPr>
        <w:spacing w:before="200" w:line="240" w:lineRule="atLeast"/>
        <w:jc w:val="both"/>
      </w:pPr>
      <w:r>
        <w:rPr>
          <w:rFonts w:ascii="Arial" w:eastAsia="Arial" w:hAnsi="Arial" w:cs="Arial"/>
          <w:color w:val="000000"/>
          <w:sz w:val="18"/>
          <w:vertAlign w:val="superscript"/>
        </w:rPr>
        <w:t>244 </w:t>
      </w:r>
      <w:r>
        <w:rPr>
          <w:rFonts w:ascii="Arial" w:eastAsia="Arial" w:hAnsi="Arial" w:cs="Arial"/>
          <w:color w:val="000000"/>
          <w:sz w:val="18"/>
        </w:rPr>
        <w:t xml:space="preserve"> A. BRODY &amp; B. BRODY, THE LEGAL </w:t>
      </w:r>
      <w:r>
        <w:rPr>
          <w:rFonts w:ascii="Arial" w:eastAsia="Arial" w:hAnsi="Arial" w:cs="Arial"/>
          <w:b/>
          <w:i/>
          <w:color w:val="000000"/>
          <w:sz w:val="18"/>
          <w:u w:val="single"/>
        </w:rPr>
        <w:t>RIGHTS</w:t>
      </w:r>
      <w:r>
        <w:rPr>
          <w:rFonts w:ascii="Arial" w:eastAsia="Arial" w:hAnsi="Arial" w:cs="Arial"/>
          <w:color w:val="000000"/>
          <w:sz w:val="18"/>
        </w:rPr>
        <w:t xml:space="preserve"> OF NONSMOKERS 76 (1977).</w:t>
      </w:r>
    </w:p>
  </w:footnote>
  <w:footnote w:id="245">
    <w:p w14:paraId="464522B8" w14:textId="77777777" w:rsidR="003E3B8A" w:rsidRDefault="003E65CF">
      <w:pPr>
        <w:spacing w:before="200" w:line="240" w:lineRule="atLeast"/>
        <w:jc w:val="both"/>
      </w:pPr>
      <w:r>
        <w:rPr>
          <w:rFonts w:ascii="Arial" w:eastAsia="Arial" w:hAnsi="Arial" w:cs="Arial"/>
          <w:color w:val="000000"/>
          <w:sz w:val="18"/>
          <w:vertAlign w:val="superscript"/>
        </w:rPr>
        <w:t>245 </w:t>
      </w:r>
      <w:r>
        <w:rPr>
          <w:rFonts w:ascii="Arial" w:eastAsia="Arial" w:hAnsi="Arial" w:cs="Arial"/>
          <w:color w:val="000000"/>
          <w:sz w:val="18"/>
        </w:rPr>
        <w:t xml:space="preserve"> According to one scholar, "Twenty-five years ago, not only was there absolutely no thought given </w:t>
      </w:r>
      <w:r>
        <w:rPr>
          <w:rFonts w:ascii="Arial" w:eastAsia="Arial" w:hAnsi="Arial" w:cs="Arial"/>
          <w:color w:val="000000"/>
          <w:sz w:val="18"/>
        </w:rPr>
        <w:t xml:space="preserve">to banning cigarette </w:t>
      </w:r>
      <w:r>
        <w:rPr>
          <w:rFonts w:ascii="Arial" w:eastAsia="Arial" w:hAnsi="Arial" w:cs="Arial"/>
          <w:b/>
          <w:i/>
          <w:color w:val="000000"/>
          <w:sz w:val="18"/>
          <w:u w:val="single"/>
        </w:rPr>
        <w:t>smoking</w:t>
      </w:r>
      <w:r>
        <w:rPr>
          <w:rFonts w:ascii="Arial" w:eastAsia="Arial" w:hAnsi="Arial" w:cs="Arial"/>
          <w:color w:val="000000"/>
          <w:sz w:val="18"/>
        </w:rPr>
        <w:t xml:space="preserve">, but there was virtually no regulation of tobacco sale or use.  Indeed, there was a long history of governmental promotion of </w:t>
      </w:r>
      <w:r>
        <w:rPr>
          <w:rFonts w:ascii="Arial" w:eastAsia="Arial" w:hAnsi="Arial" w:cs="Arial"/>
          <w:b/>
          <w:i/>
          <w:color w:val="000000"/>
          <w:sz w:val="18"/>
          <w:u w:val="single"/>
        </w:rPr>
        <w:t>smoking</w:t>
      </w:r>
      <w:r>
        <w:rPr>
          <w:rFonts w:ascii="Arial" w:eastAsia="Arial" w:hAnsi="Arial" w:cs="Arial"/>
          <w:color w:val="000000"/>
          <w:sz w:val="18"/>
        </w:rPr>
        <w:t xml:space="preserve">. . . ." Robert L. Rabin, Some Thoughts on </w:t>
      </w:r>
      <w:r>
        <w:rPr>
          <w:rFonts w:ascii="Arial" w:eastAsia="Arial" w:hAnsi="Arial" w:cs="Arial"/>
          <w:b/>
          <w:i/>
          <w:color w:val="000000"/>
          <w:sz w:val="18"/>
          <w:u w:val="single"/>
        </w:rPr>
        <w:t>Smoking</w:t>
      </w:r>
      <w:r>
        <w:rPr>
          <w:rFonts w:ascii="Arial" w:eastAsia="Arial" w:hAnsi="Arial" w:cs="Arial"/>
          <w:color w:val="000000"/>
          <w:sz w:val="18"/>
        </w:rPr>
        <w:t xml:space="preserve"> Regulation, </w:t>
      </w:r>
      <w:hyperlink r:id="rId131" w:history="1">
        <w:r>
          <w:rPr>
            <w:rFonts w:ascii="Arial" w:eastAsia="Arial" w:hAnsi="Arial" w:cs="Arial"/>
            <w:i/>
            <w:color w:val="0077CC"/>
            <w:sz w:val="18"/>
            <w:u w:val="single"/>
          </w:rPr>
          <w:t>43 STAN. L. REV. 475, 476 (1991)</w:t>
        </w:r>
      </w:hyperlink>
      <w:r>
        <w:rPr>
          <w:rFonts w:ascii="Arial" w:eastAsia="Arial" w:hAnsi="Arial" w:cs="Arial"/>
          <w:color w:val="000000"/>
          <w:sz w:val="18"/>
        </w:rPr>
        <w:t xml:space="preserve"> (reviewing ROBERT E. GOODIN, NO </w:t>
      </w:r>
      <w:r>
        <w:rPr>
          <w:rFonts w:ascii="Arial" w:eastAsia="Arial" w:hAnsi="Arial" w:cs="Arial"/>
          <w:b/>
          <w:i/>
          <w:color w:val="000000"/>
          <w:sz w:val="18"/>
          <w:u w:val="single"/>
        </w:rPr>
        <w:t>SMOKING</w:t>
      </w:r>
      <w:r>
        <w:rPr>
          <w:rFonts w:ascii="Arial" w:eastAsia="Arial" w:hAnsi="Arial" w:cs="Arial"/>
          <w:color w:val="000000"/>
          <w:sz w:val="18"/>
        </w:rPr>
        <w:t>: THE ETHICAL ISSUES (1989)).</w:t>
      </w:r>
    </w:p>
  </w:footnote>
  <w:footnote w:id="246">
    <w:p w14:paraId="6551BA18" w14:textId="77777777" w:rsidR="003E3B8A" w:rsidRDefault="003E65CF">
      <w:pPr>
        <w:spacing w:before="200" w:line="240" w:lineRule="atLeast"/>
        <w:jc w:val="both"/>
      </w:pPr>
      <w:r>
        <w:rPr>
          <w:rFonts w:ascii="Arial" w:eastAsia="Arial" w:hAnsi="Arial" w:cs="Arial"/>
          <w:color w:val="000000"/>
          <w:sz w:val="18"/>
          <w:vertAlign w:val="superscript"/>
        </w:rPr>
        <w:t>246 </w:t>
      </w:r>
      <w:r>
        <w:rPr>
          <w:rFonts w:ascii="Arial" w:eastAsia="Arial" w:hAnsi="Arial" w:cs="Arial"/>
          <w:color w:val="000000"/>
          <w:sz w:val="18"/>
        </w:rPr>
        <w:t xml:space="preserve"> See, e.g., John Gorman, Report of Tobacco Industry Death More </w:t>
      </w:r>
      <w:r>
        <w:rPr>
          <w:rFonts w:ascii="Arial" w:eastAsia="Arial" w:hAnsi="Arial" w:cs="Arial"/>
          <w:b/>
          <w:i/>
          <w:color w:val="000000"/>
          <w:sz w:val="18"/>
          <w:u w:val="single"/>
        </w:rPr>
        <w:t>Smoke</w:t>
      </w:r>
      <w:r>
        <w:rPr>
          <w:rFonts w:ascii="Arial" w:eastAsia="Arial" w:hAnsi="Arial" w:cs="Arial"/>
          <w:color w:val="000000"/>
          <w:sz w:val="18"/>
        </w:rPr>
        <w:t xml:space="preserve"> than Fire, CHI. TRIB., Aug. 24, 1986, at C1 ("Despite headlines that shout about proposals to outlaw all cigarette advertising, and about health issues, increased taxes, nonsmoking areas </w:t>
      </w:r>
      <w:r>
        <w:rPr>
          <w:rFonts w:ascii="Arial" w:eastAsia="Arial" w:hAnsi="Arial" w:cs="Arial"/>
          <w:color w:val="000000"/>
          <w:sz w:val="18"/>
        </w:rPr>
        <w:t>and declining consumption, the tobacco companies' corporate profits have increased an average of 15 percent each year over the last decade.").  Tobacco is a very profitable product.  For example, in 1985 RJR Nabisco reported only $ 8.1 billion in gross rev</w:t>
      </w:r>
      <w:r>
        <w:rPr>
          <w:rFonts w:ascii="Arial" w:eastAsia="Arial" w:hAnsi="Arial" w:cs="Arial"/>
          <w:color w:val="000000"/>
          <w:sz w:val="18"/>
        </w:rPr>
        <w:t>enues from its tobacco products and more than $ 8.5 billion from its food and beverage sales.  Id.  But profits from the tobacco were almost twice the profit from food and beverages.  Id.  According to The Wall Street Journal, Philip Morris is "the world's</w:t>
      </w:r>
      <w:r>
        <w:rPr>
          <w:rFonts w:ascii="Arial" w:eastAsia="Arial" w:hAnsi="Arial" w:cs="Arial"/>
          <w:color w:val="000000"/>
          <w:sz w:val="18"/>
        </w:rPr>
        <w:t xml:space="preserve"> richest peddler of consumer goods." Janet Guyon, Tobacco Companies Race for Advantage in Eastern Europe While Critics Fume, WALL ST. J., Dec. 28, 1992, at B1.</w:t>
      </w:r>
    </w:p>
  </w:footnote>
  <w:footnote w:id="247">
    <w:p w14:paraId="0B5D0EFA" w14:textId="77777777" w:rsidR="003E3B8A" w:rsidRDefault="003E65CF">
      <w:pPr>
        <w:spacing w:before="120" w:line="240" w:lineRule="atLeast"/>
        <w:jc w:val="both"/>
      </w:pPr>
      <w:r>
        <w:rPr>
          <w:rFonts w:ascii="Arial" w:eastAsia="Arial" w:hAnsi="Arial" w:cs="Arial"/>
          <w:color w:val="000000"/>
          <w:sz w:val="18"/>
          <w:vertAlign w:val="superscript"/>
        </w:rPr>
        <w:t>247 </w:t>
      </w:r>
      <w:r>
        <w:rPr>
          <w:rFonts w:ascii="Arial" w:eastAsia="Arial" w:hAnsi="Arial" w:cs="Arial"/>
          <w:color w:val="000000"/>
          <w:sz w:val="18"/>
        </w:rPr>
        <w:t xml:space="preserve"> Raloff, supra note 30, at 40.</w:t>
      </w:r>
    </w:p>
  </w:footnote>
  <w:footnote w:id="248">
    <w:p w14:paraId="0C1441A6" w14:textId="77777777" w:rsidR="003E3B8A" w:rsidRDefault="003E65CF">
      <w:pPr>
        <w:spacing w:before="120" w:line="240" w:lineRule="atLeast"/>
        <w:jc w:val="both"/>
      </w:pPr>
      <w:r>
        <w:rPr>
          <w:rFonts w:ascii="Arial" w:eastAsia="Arial" w:hAnsi="Arial" w:cs="Arial"/>
          <w:color w:val="000000"/>
          <w:sz w:val="18"/>
          <w:vertAlign w:val="superscript"/>
        </w:rPr>
        <w:t>248 </w:t>
      </w:r>
      <w:r>
        <w:rPr>
          <w:rFonts w:ascii="Arial" w:eastAsia="Arial" w:hAnsi="Arial" w:cs="Arial"/>
          <w:color w:val="000000"/>
          <w:sz w:val="18"/>
        </w:rPr>
        <w:t xml:space="preserve"> See LARRY C. WHITE, MERCHANTS OF DEATH: THE AMERICAN TOB</w:t>
      </w:r>
      <w:r>
        <w:rPr>
          <w:rFonts w:ascii="Arial" w:eastAsia="Arial" w:hAnsi="Arial" w:cs="Arial"/>
          <w:color w:val="000000"/>
          <w:sz w:val="18"/>
        </w:rPr>
        <w:t>ACCO INDUSTRY 18 (1988).  A few companies dominate the U.S. tobacco market.  The two leading companies are Philip Morris and RJR Nabisco.</w:t>
      </w:r>
    </w:p>
  </w:footnote>
  <w:footnote w:id="249">
    <w:p w14:paraId="002732F5" w14:textId="77777777" w:rsidR="003E3B8A" w:rsidRDefault="003E65CF">
      <w:pPr>
        <w:spacing w:before="120" w:line="240" w:lineRule="atLeast"/>
        <w:jc w:val="both"/>
      </w:pPr>
      <w:r>
        <w:rPr>
          <w:rFonts w:ascii="Arial" w:eastAsia="Arial" w:hAnsi="Arial" w:cs="Arial"/>
          <w:color w:val="000000"/>
          <w:sz w:val="18"/>
          <w:vertAlign w:val="superscript"/>
        </w:rPr>
        <w:t>249 </w:t>
      </w:r>
      <w:r>
        <w:rPr>
          <w:rFonts w:ascii="Arial" w:eastAsia="Arial" w:hAnsi="Arial" w:cs="Arial"/>
          <w:color w:val="000000"/>
          <w:sz w:val="18"/>
        </w:rPr>
        <w:t xml:space="preserve"> See Edward Giltenan, Beverages and Tobacco, FORBES, Jan. 9, 1989, at 100, 102 ("The U.S. is still the most profit</w:t>
      </w:r>
      <w:r>
        <w:rPr>
          <w:rFonts w:ascii="Arial" w:eastAsia="Arial" w:hAnsi="Arial" w:cs="Arial"/>
          <w:color w:val="000000"/>
          <w:sz w:val="18"/>
        </w:rPr>
        <w:t>able cigarette market in the world, but hope for volume growth lies overseas.  American-made cigarettes are thriving in recently opened foreign markets like Japan, Taiwan and Hong Kong."); see also William Ecenbarger, America's New Merchants of Death, READ</w:t>
      </w:r>
      <w:r>
        <w:rPr>
          <w:rFonts w:ascii="Arial" w:eastAsia="Arial" w:hAnsi="Arial" w:cs="Arial"/>
          <w:color w:val="000000"/>
          <w:sz w:val="18"/>
        </w:rPr>
        <w:t>ER'S DIG., Apr. 1993, at 50; Guyon, supra note 246, at B1.</w:t>
      </w:r>
    </w:p>
  </w:footnote>
  <w:footnote w:id="250">
    <w:p w14:paraId="7ADA9693" w14:textId="77777777" w:rsidR="003E3B8A" w:rsidRDefault="003E65CF">
      <w:pPr>
        <w:spacing w:before="120" w:line="240" w:lineRule="atLeast"/>
        <w:jc w:val="both"/>
      </w:pPr>
      <w:r>
        <w:rPr>
          <w:rFonts w:ascii="Arial" w:eastAsia="Arial" w:hAnsi="Arial" w:cs="Arial"/>
          <w:color w:val="000000"/>
          <w:sz w:val="18"/>
          <w:vertAlign w:val="superscript"/>
        </w:rPr>
        <w:t>250 </w:t>
      </w:r>
      <w:r>
        <w:rPr>
          <w:rFonts w:ascii="Arial" w:eastAsia="Arial" w:hAnsi="Arial" w:cs="Arial"/>
          <w:color w:val="000000"/>
          <w:sz w:val="18"/>
        </w:rPr>
        <w:t xml:space="preserve"> For example, the nation's two largest tobacco companies, Philip Morris and RJR Nabisco, have made steady strides into the food and beverage business.  See John Merwin, Tobacco, FORBES, Jan. 2,</w:t>
      </w:r>
      <w:r>
        <w:rPr>
          <w:rFonts w:ascii="Arial" w:eastAsia="Arial" w:hAnsi="Arial" w:cs="Arial"/>
          <w:color w:val="000000"/>
          <w:sz w:val="18"/>
        </w:rPr>
        <w:t xml:space="preserve"> 1984, at 222.  Smaller tobacco companies are also diversifying their businesses.  Id.</w:t>
      </w:r>
    </w:p>
  </w:footnote>
  <w:footnote w:id="251">
    <w:p w14:paraId="2ECF80BD" w14:textId="77777777" w:rsidR="003E3B8A" w:rsidRDefault="003E65CF">
      <w:pPr>
        <w:spacing w:before="200" w:line="240" w:lineRule="atLeast"/>
        <w:jc w:val="both"/>
      </w:pPr>
      <w:r>
        <w:rPr>
          <w:rFonts w:ascii="Arial" w:eastAsia="Arial" w:hAnsi="Arial" w:cs="Arial"/>
          <w:color w:val="000000"/>
          <w:sz w:val="18"/>
          <w:vertAlign w:val="superscript"/>
        </w:rPr>
        <w:t>251 </w:t>
      </w:r>
      <w:r>
        <w:rPr>
          <w:rFonts w:ascii="Arial" w:eastAsia="Arial" w:hAnsi="Arial" w:cs="Arial"/>
          <w:color w:val="000000"/>
          <w:sz w:val="18"/>
        </w:rPr>
        <w:t xml:space="preserve"> See Charles Kenney, Battle on </w:t>
      </w:r>
      <w:r>
        <w:rPr>
          <w:rFonts w:ascii="Arial" w:eastAsia="Arial" w:hAnsi="Arial" w:cs="Arial"/>
          <w:b/>
          <w:i/>
          <w:color w:val="000000"/>
          <w:sz w:val="18"/>
          <w:u w:val="single"/>
        </w:rPr>
        <w:t>Smoking</w:t>
      </w:r>
      <w:r>
        <w:rPr>
          <w:rFonts w:ascii="Arial" w:eastAsia="Arial" w:hAnsi="Arial" w:cs="Arial"/>
          <w:color w:val="000000"/>
          <w:sz w:val="18"/>
        </w:rPr>
        <w:t xml:space="preserve"> Intensifies in U.S., BOSTON GLOBE, Sept. 30, 1984, at N1.</w:t>
      </w:r>
    </w:p>
  </w:footnote>
  <w:footnote w:id="252">
    <w:p w14:paraId="698A93C5" w14:textId="77777777" w:rsidR="003E3B8A" w:rsidRDefault="003E65CF">
      <w:pPr>
        <w:spacing w:before="240" w:line="240" w:lineRule="atLeast"/>
        <w:jc w:val="both"/>
      </w:pPr>
      <w:r>
        <w:rPr>
          <w:rFonts w:ascii="Arial" w:eastAsia="Arial" w:hAnsi="Arial" w:cs="Arial"/>
          <w:color w:val="000000"/>
          <w:sz w:val="18"/>
          <w:vertAlign w:val="superscript"/>
        </w:rPr>
        <w:t>252 </w:t>
      </w:r>
      <w:r>
        <w:rPr>
          <w:rFonts w:ascii="Arial" w:eastAsia="Arial" w:hAnsi="Arial" w:cs="Arial"/>
          <w:color w:val="000000"/>
          <w:sz w:val="18"/>
        </w:rPr>
        <w:t xml:space="preserve"> Clara S. Ross, Comment, Judicial and Legislative Control of the</w:t>
      </w:r>
      <w:r>
        <w:rPr>
          <w:rFonts w:ascii="Arial" w:eastAsia="Arial" w:hAnsi="Arial" w:cs="Arial"/>
          <w:color w:val="000000"/>
          <w:sz w:val="18"/>
        </w:rPr>
        <w:t xml:space="preserve"> Tobacco Industry: Toward a </w:t>
      </w:r>
      <w:r>
        <w:rPr>
          <w:rFonts w:ascii="Arial" w:eastAsia="Arial" w:hAnsi="Arial" w:cs="Arial"/>
          <w:b/>
          <w:i/>
          <w:color w:val="000000"/>
          <w:sz w:val="18"/>
          <w:u w:val="single"/>
        </w:rPr>
        <w:t>Smoke</w:t>
      </w:r>
      <w:r>
        <w:rPr>
          <w:rFonts w:ascii="Arial" w:eastAsia="Arial" w:hAnsi="Arial" w:cs="Arial"/>
          <w:color w:val="000000"/>
          <w:sz w:val="18"/>
        </w:rPr>
        <w:t xml:space="preserve">-Free Society?, </w:t>
      </w:r>
      <w:hyperlink r:id="rId132" w:history="1">
        <w:r>
          <w:rPr>
            <w:rFonts w:ascii="Arial" w:eastAsia="Arial" w:hAnsi="Arial" w:cs="Arial"/>
            <w:i/>
            <w:color w:val="0077CC"/>
            <w:sz w:val="18"/>
            <w:u w:val="single"/>
          </w:rPr>
          <w:t>56 U. CIN. L. REV. 317, 332 (1987).</w:t>
        </w:r>
      </w:hyperlink>
    </w:p>
  </w:footnote>
  <w:footnote w:id="253">
    <w:p w14:paraId="0453E6DA" w14:textId="77777777" w:rsidR="003E3B8A" w:rsidRDefault="003E65CF">
      <w:pPr>
        <w:spacing w:before="200" w:line="240" w:lineRule="atLeast"/>
        <w:jc w:val="both"/>
      </w:pPr>
      <w:r>
        <w:rPr>
          <w:rFonts w:ascii="Arial" w:eastAsia="Arial" w:hAnsi="Arial" w:cs="Arial"/>
          <w:color w:val="000000"/>
          <w:sz w:val="18"/>
          <w:vertAlign w:val="superscript"/>
        </w:rPr>
        <w:t>253 </w:t>
      </w:r>
      <w:r>
        <w:rPr>
          <w:rFonts w:ascii="Arial" w:eastAsia="Arial" w:hAnsi="Arial" w:cs="Arial"/>
          <w:color w:val="000000"/>
          <w:sz w:val="18"/>
        </w:rPr>
        <w:t xml:space="preserve"> The tobacco industry a</w:t>
      </w:r>
      <w:r>
        <w:rPr>
          <w:rFonts w:ascii="Arial" w:eastAsia="Arial" w:hAnsi="Arial" w:cs="Arial"/>
          <w:color w:val="000000"/>
          <w:sz w:val="18"/>
        </w:rPr>
        <w:t xml:space="preserve">nd smokers' </w:t>
      </w:r>
      <w:r>
        <w:rPr>
          <w:rFonts w:ascii="Arial" w:eastAsia="Arial" w:hAnsi="Arial" w:cs="Arial"/>
          <w:b/>
          <w:i/>
          <w:color w:val="000000"/>
          <w:sz w:val="18"/>
          <w:u w:val="single"/>
        </w:rPr>
        <w:t>rights</w:t>
      </w:r>
      <w:r>
        <w:rPr>
          <w:rFonts w:ascii="Arial" w:eastAsia="Arial" w:hAnsi="Arial" w:cs="Arial"/>
          <w:color w:val="000000"/>
          <w:sz w:val="18"/>
        </w:rPr>
        <w:t xml:space="preserve"> groups frequently oppose local-level, antismoking legislation by arguing that smokers will stop patronizing nonsmoking businesses.  See, e.g., Samuels &amp; Glantz, supra note 4, at 2110.</w:t>
      </w:r>
    </w:p>
  </w:footnote>
  <w:footnote w:id="254">
    <w:p w14:paraId="21CBFD75" w14:textId="77777777" w:rsidR="003E3B8A" w:rsidRDefault="003E65CF">
      <w:pPr>
        <w:spacing w:before="200" w:line="240" w:lineRule="atLeast"/>
        <w:jc w:val="both"/>
      </w:pPr>
      <w:r>
        <w:rPr>
          <w:rFonts w:ascii="Arial" w:eastAsia="Arial" w:hAnsi="Arial" w:cs="Arial"/>
          <w:color w:val="000000"/>
          <w:sz w:val="18"/>
          <w:vertAlign w:val="superscript"/>
        </w:rPr>
        <w:t>254 </w:t>
      </w:r>
      <w:r>
        <w:rPr>
          <w:rFonts w:ascii="Arial" w:eastAsia="Arial" w:hAnsi="Arial" w:cs="Arial"/>
          <w:color w:val="000000"/>
          <w:sz w:val="18"/>
        </w:rPr>
        <w:t xml:space="preserve"> As Representative Horace Kornegay of North Carol</w:t>
      </w:r>
      <w:r>
        <w:rPr>
          <w:rFonts w:ascii="Arial" w:eastAsia="Arial" w:hAnsi="Arial" w:cs="Arial"/>
          <w:color w:val="000000"/>
          <w:sz w:val="18"/>
        </w:rPr>
        <w:t xml:space="preserve">ina explained during the 1964 House hearings on tobacco, banning </w:t>
      </w:r>
      <w:r>
        <w:rPr>
          <w:rFonts w:ascii="Arial" w:eastAsia="Arial" w:hAnsi="Arial" w:cs="Arial"/>
          <w:b/>
          <w:i/>
          <w:color w:val="000000"/>
          <w:sz w:val="18"/>
          <w:u w:val="single"/>
        </w:rPr>
        <w:t>smoking</w:t>
      </w:r>
      <w:r>
        <w:rPr>
          <w:rFonts w:ascii="Arial" w:eastAsia="Arial" w:hAnsi="Arial" w:cs="Arial"/>
          <w:color w:val="000000"/>
          <w:sz w:val="18"/>
        </w:rPr>
        <w:t xml:space="preserve"> to protect the health of Americans would cripple an entire region of the country.  See SOBEL, supra note 57, at 196.  After leaving Congress, Kornegay became vice president of the Tob</w:t>
      </w:r>
      <w:r>
        <w:rPr>
          <w:rFonts w:ascii="Arial" w:eastAsia="Arial" w:hAnsi="Arial" w:cs="Arial"/>
          <w:color w:val="000000"/>
          <w:sz w:val="18"/>
        </w:rPr>
        <w:t>acco Institute.</w:t>
      </w:r>
    </w:p>
  </w:footnote>
  <w:footnote w:id="255">
    <w:p w14:paraId="29C73730" w14:textId="77777777" w:rsidR="003E3B8A" w:rsidRDefault="003E65CF">
      <w:pPr>
        <w:spacing w:before="200" w:line="240" w:lineRule="atLeast"/>
        <w:jc w:val="both"/>
      </w:pPr>
      <w:r>
        <w:rPr>
          <w:rFonts w:ascii="Arial" w:eastAsia="Arial" w:hAnsi="Arial" w:cs="Arial"/>
          <w:color w:val="000000"/>
          <w:sz w:val="18"/>
          <w:vertAlign w:val="superscript"/>
        </w:rPr>
        <w:t>255 </w:t>
      </w:r>
      <w:r>
        <w:rPr>
          <w:rFonts w:ascii="Arial" w:eastAsia="Arial" w:hAnsi="Arial" w:cs="Arial"/>
          <w:color w:val="000000"/>
          <w:sz w:val="18"/>
        </w:rPr>
        <w:t xml:space="preserve"> See Harvey M. Sapolsky, The Political Obstacles to the Control of Cigarette </w:t>
      </w:r>
      <w:r>
        <w:rPr>
          <w:rFonts w:ascii="Arial" w:eastAsia="Arial" w:hAnsi="Arial" w:cs="Arial"/>
          <w:b/>
          <w:i/>
          <w:color w:val="000000"/>
          <w:sz w:val="18"/>
          <w:u w:val="single"/>
        </w:rPr>
        <w:t>Smoking</w:t>
      </w:r>
      <w:r>
        <w:rPr>
          <w:rFonts w:ascii="Arial" w:eastAsia="Arial" w:hAnsi="Arial" w:cs="Arial"/>
          <w:color w:val="000000"/>
          <w:sz w:val="18"/>
        </w:rPr>
        <w:t xml:space="preserve"> in the United States, 5 J. HEALTH POL. POL'Y &amp;</w:t>
      </w:r>
      <w:r>
        <w:rPr>
          <w:rFonts w:ascii="Arial" w:eastAsia="Arial" w:hAnsi="Arial" w:cs="Arial"/>
          <w:color w:val="000000"/>
          <w:sz w:val="18"/>
        </w:rPr>
        <w:t xml:space="preserve"> L. 277, 280-82 (1980).  Tobacco is grown in twenty-three states, but concentrated in Georgia, Kentucky, North Carolina, South Carolina, Tennessee, and Virginia.  Ross, supra note 252, at 331.</w:t>
      </w:r>
    </w:p>
  </w:footnote>
  <w:footnote w:id="256">
    <w:p w14:paraId="5A9D036E" w14:textId="77777777" w:rsidR="003E3B8A" w:rsidRDefault="003E65CF">
      <w:pPr>
        <w:spacing w:before="200" w:line="240" w:lineRule="atLeast"/>
        <w:jc w:val="both"/>
      </w:pPr>
      <w:r>
        <w:rPr>
          <w:rFonts w:ascii="Arial" w:eastAsia="Arial" w:hAnsi="Arial" w:cs="Arial"/>
          <w:color w:val="000000"/>
          <w:sz w:val="18"/>
          <w:vertAlign w:val="superscript"/>
        </w:rPr>
        <w:t>256 </w:t>
      </w:r>
      <w:r>
        <w:rPr>
          <w:rFonts w:ascii="Arial" w:eastAsia="Arial" w:hAnsi="Arial" w:cs="Arial"/>
          <w:color w:val="000000"/>
          <w:sz w:val="18"/>
        </w:rPr>
        <w:t xml:space="preserve"> See, e.g., Kraft, supra note 34, at 332 n.14 (describing t</w:t>
      </w:r>
      <w:r>
        <w:rPr>
          <w:rFonts w:ascii="Arial" w:eastAsia="Arial" w:hAnsi="Arial" w:cs="Arial"/>
          <w:color w:val="000000"/>
          <w:sz w:val="18"/>
        </w:rPr>
        <w:t xml:space="preserve">he ability of tobacco interests to influence members of Congress); see also Samuels &amp; Glantz, supra note 4, at 2110 (describing the efforts of the tobacco companies to oppose local restrictions on </w:t>
      </w:r>
      <w:r>
        <w:rPr>
          <w:rFonts w:ascii="Arial" w:eastAsia="Arial" w:hAnsi="Arial" w:cs="Arial"/>
          <w:b/>
          <w:i/>
          <w:color w:val="000000"/>
          <w:sz w:val="18"/>
          <w:u w:val="single"/>
        </w:rPr>
        <w:t>smoking</w:t>
      </w:r>
      <w:r>
        <w:rPr>
          <w:rFonts w:ascii="Arial" w:eastAsia="Arial" w:hAnsi="Arial" w:cs="Arial"/>
          <w:color w:val="000000"/>
          <w:sz w:val="18"/>
        </w:rPr>
        <w:t xml:space="preserve"> and noting the tobacco companies' use of the argume</w:t>
      </w:r>
      <w:r>
        <w:rPr>
          <w:rFonts w:ascii="Arial" w:eastAsia="Arial" w:hAnsi="Arial" w:cs="Arial"/>
          <w:color w:val="000000"/>
          <w:sz w:val="18"/>
        </w:rPr>
        <w:t xml:space="preserve">nt that </w:t>
      </w:r>
      <w:r>
        <w:rPr>
          <w:rFonts w:ascii="Arial" w:eastAsia="Arial" w:hAnsi="Arial" w:cs="Arial"/>
          <w:b/>
          <w:i/>
          <w:color w:val="000000"/>
          <w:sz w:val="18"/>
          <w:u w:val="single"/>
        </w:rPr>
        <w:t>smoking</w:t>
      </w:r>
      <w:r>
        <w:rPr>
          <w:rFonts w:ascii="Arial" w:eastAsia="Arial" w:hAnsi="Arial" w:cs="Arial"/>
          <w:color w:val="000000"/>
          <w:sz w:val="18"/>
        </w:rPr>
        <w:t xml:space="preserve"> restrictions harm the economy).</w:t>
      </w:r>
    </w:p>
  </w:footnote>
  <w:footnote w:id="257">
    <w:p w14:paraId="54996861" w14:textId="77777777" w:rsidR="003E3B8A" w:rsidRDefault="003E65CF">
      <w:pPr>
        <w:spacing w:before="120" w:line="240" w:lineRule="atLeast"/>
        <w:jc w:val="both"/>
      </w:pPr>
      <w:r>
        <w:rPr>
          <w:rFonts w:ascii="Arial" w:eastAsia="Arial" w:hAnsi="Arial" w:cs="Arial"/>
          <w:color w:val="000000"/>
          <w:sz w:val="18"/>
          <w:vertAlign w:val="superscript"/>
        </w:rPr>
        <w:t>257 </w:t>
      </w:r>
      <w:r>
        <w:rPr>
          <w:rFonts w:ascii="Arial" w:eastAsia="Arial" w:hAnsi="Arial" w:cs="Arial"/>
          <w:color w:val="000000"/>
          <w:sz w:val="18"/>
        </w:rPr>
        <w:t xml:space="preserve"> MARK GREEN, WHO RUNS CONGRESS?  88 (1984) ("'We have never lost anything' in Congress, boasts Jack Mills, [the industry's] top lobbyist.").</w:t>
      </w:r>
    </w:p>
  </w:footnote>
  <w:footnote w:id="258">
    <w:p w14:paraId="1C462DC7" w14:textId="77777777" w:rsidR="003E3B8A" w:rsidRDefault="003E65CF">
      <w:pPr>
        <w:spacing w:before="200" w:line="240" w:lineRule="atLeast"/>
        <w:jc w:val="both"/>
      </w:pPr>
      <w:r>
        <w:rPr>
          <w:rFonts w:ascii="Arial" w:eastAsia="Arial" w:hAnsi="Arial" w:cs="Arial"/>
          <w:color w:val="000000"/>
          <w:sz w:val="18"/>
          <w:vertAlign w:val="superscript"/>
        </w:rPr>
        <w:t>258 </w:t>
      </w:r>
      <w:r>
        <w:rPr>
          <w:rFonts w:ascii="Arial" w:eastAsia="Arial" w:hAnsi="Arial" w:cs="Arial"/>
          <w:color w:val="000000"/>
          <w:sz w:val="18"/>
        </w:rPr>
        <w:t xml:space="preserve"> See STEVE ALLEN &amp; BILL ADLER, JR., THE PASSIONATE NONSMOKE</w:t>
      </w:r>
      <w:r>
        <w:rPr>
          <w:rFonts w:ascii="Arial" w:eastAsia="Arial" w:hAnsi="Arial" w:cs="Arial"/>
          <w:color w:val="000000"/>
          <w:sz w:val="18"/>
        </w:rPr>
        <w:t xml:space="preserve">R'S BILL OF </w:t>
      </w:r>
      <w:r>
        <w:rPr>
          <w:rFonts w:ascii="Arial" w:eastAsia="Arial" w:hAnsi="Arial" w:cs="Arial"/>
          <w:b/>
          <w:i/>
          <w:color w:val="000000"/>
          <w:sz w:val="18"/>
          <w:u w:val="single"/>
        </w:rPr>
        <w:t>RIGHTS</w:t>
      </w:r>
      <w:r>
        <w:rPr>
          <w:rFonts w:ascii="Arial" w:eastAsia="Arial" w:hAnsi="Arial" w:cs="Arial"/>
          <w:color w:val="000000"/>
          <w:sz w:val="18"/>
        </w:rPr>
        <w:t xml:space="preserve"> 29-35 (1989).  Tobacco advertising targets young people.  See, e.g., Daniel H. Lowenstein, "Too Much Puff": Persuasion, Paternalism, and Commercial Speech, </w:t>
      </w:r>
      <w:hyperlink r:id="rId133" w:history="1">
        <w:r>
          <w:rPr>
            <w:rFonts w:ascii="Arial" w:eastAsia="Arial" w:hAnsi="Arial" w:cs="Arial"/>
            <w:i/>
            <w:color w:val="0077CC"/>
            <w:sz w:val="18"/>
            <w:u w:val="single"/>
          </w:rPr>
          <w:t>56 U. CIN. L. REV. 1205, 1212-15 (1988);</w:t>
        </w:r>
      </w:hyperlink>
      <w:r>
        <w:rPr>
          <w:rFonts w:ascii="Arial" w:eastAsia="Arial" w:hAnsi="Arial" w:cs="Arial"/>
          <w:color w:val="000000"/>
          <w:sz w:val="18"/>
        </w:rPr>
        <w:t xml:space="preserve"> John P. Pierce et al., Does Tobacco Advertising Target Young People to Start </w:t>
      </w:r>
      <w:r>
        <w:rPr>
          <w:rFonts w:ascii="Arial" w:eastAsia="Arial" w:hAnsi="Arial" w:cs="Arial"/>
          <w:b/>
          <w:i/>
          <w:color w:val="000000"/>
          <w:sz w:val="18"/>
          <w:u w:val="single"/>
        </w:rPr>
        <w:t>Smoking</w:t>
      </w:r>
      <w:r>
        <w:rPr>
          <w:rFonts w:ascii="Arial" w:eastAsia="Arial" w:hAnsi="Arial" w:cs="Arial"/>
          <w:color w:val="000000"/>
          <w:sz w:val="18"/>
        </w:rPr>
        <w:t>?: Evidence From California, 266 JAMA 3154 (1991).</w:t>
      </w:r>
    </w:p>
    <w:p w14:paraId="4B56EB48" w14:textId="77777777" w:rsidR="003E3B8A" w:rsidRDefault="003E65CF">
      <w:pPr>
        <w:spacing w:before="200" w:line="240" w:lineRule="atLeast"/>
        <w:jc w:val="both"/>
      </w:pPr>
      <w:r>
        <w:rPr>
          <w:rFonts w:ascii="Arial" w:eastAsia="Arial" w:hAnsi="Arial" w:cs="Arial"/>
          <w:color w:val="000000"/>
          <w:sz w:val="18"/>
        </w:rPr>
        <w:t>It is interesting</w:t>
      </w:r>
      <w:r>
        <w:rPr>
          <w:rFonts w:ascii="Arial" w:eastAsia="Arial" w:hAnsi="Arial" w:cs="Arial"/>
          <w:color w:val="000000"/>
          <w:sz w:val="18"/>
        </w:rPr>
        <w:t xml:space="preserve"> to note that the 1992 presidential candidates spent approximately $ 600 million to advertise their "messages" to the American people.  Bruce Horovitz, Image Crafters: Candidates Signing Up Top Advertising Firms, L.A. TIMES, July 14, 1992, at D1.  Tobacco </w:t>
      </w:r>
      <w:r>
        <w:rPr>
          <w:rFonts w:ascii="Arial" w:eastAsia="Arial" w:hAnsi="Arial" w:cs="Arial"/>
          <w:color w:val="000000"/>
          <w:sz w:val="18"/>
        </w:rPr>
        <w:t xml:space="preserve">companies spend $ 2 billion per year to advertise their "message." See Charles Kenney, </w:t>
      </w:r>
      <w:r>
        <w:rPr>
          <w:rFonts w:ascii="Arial" w:eastAsia="Arial" w:hAnsi="Arial" w:cs="Arial"/>
          <w:b/>
          <w:i/>
          <w:color w:val="000000"/>
          <w:sz w:val="18"/>
          <w:u w:val="single"/>
        </w:rPr>
        <w:t>Smoking</w:t>
      </w:r>
      <w:r>
        <w:rPr>
          <w:rFonts w:ascii="Arial" w:eastAsia="Arial" w:hAnsi="Arial" w:cs="Arial"/>
          <w:color w:val="000000"/>
          <w:sz w:val="18"/>
        </w:rPr>
        <w:t>'s Deadly Trail, BOSTON GLOBE, Sept. 22, 1987, (National/Foreign) at 1.</w:t>
      </w:r>
    </w:p>
  </w:footnote>
  <w:footnote w:id="259">
    <w:p w14:paraId="608D07A4" w14:textId="77777777" w:rsidR="003E3B8A" w:rsidRDefault="003E65CF">
      <w:pPr>
        <w:spacing w:before="240" w:line="240" w:lineRule="atLeast"/>
        <w:jc w:val="both"/>
      </w:pPr>
      <w:r>
        <w:rPr>
          <w:rFonts w:ascii="Arial" w:eastAsia="Arial" w:hAnsi="Arial" w:cs="Arial"/>
          <w:color w:val="000000"/>
          <w:sz w:val="18"/>
          <w:vertAlign w:val="superscript"/>
        </w:rPr>
        <w:t>259 </w:t>
      </w:r>
      <w:r>
        <w:rPr>
          <w:rFonts w:ascii="Arial" w:eastAsia="Arial" w:hAnsi="Arial" w:cs="Arial"/>
          <w:color w:val="000000"/>
          <w:sz w:val="18"/>
        </w:rPr>
        <w:t xml:space="preserve"> See, e.g., Marc Z. Edell, Cigarette Litigation: The Second Wave, </w:t>
      </w:r>
      <w:hyperlink r:id="rId134" w:history="1">
        <w:r>
          <w:rPr>
            <w:rFonts w:ascii="Arial" w:eastAsia="Arial" w:hAnsi="Arial" w:cs="Arial"/>
            <w:i/>
            <w:color w:val="0077CC"/>
            <w:sz w:val="18"/>
            <w:u w:val="single"/>
          </w:rPr>
          <w:t>22 TORT &amp; INS. L.J. 90, 92</w:t>
        </w:r>
      </w:hyperlink>
      <w:r>
        <w:rPr>
          <w:rFonts w:ascii="Arial" w:eastAsia="Arial" w:hAnsi="Arial" w:cs="Arial"/>
          <w:color w:val="000000"/>
          <w:sz w:val="18"/>
        </w:rPr>
        <w:t xml:space="preserve"> ("The defense tactics in these early cases convinced plaintiffs' counsel that suing a cigarette manufactu</w:t>
      </w:r>
      <w:r>
        <w:rPr>
          <w:rFonts w:ascii="Arial" w:eastAsia="Arial" w:hAnsi="Arial" w:cs="Arial"/>
          <w:color w:val="000000"/>
          <w:sz w:val="18"/>
        </w:rPr>
        <w:t>rer was financially prohibitive and that they would have a 'tiger by the tail.'").</w:t>
      </w:r>
    </w:p>
  </w:footnote>
  <w:footnote w:id="260">
    <w:p w14:paraId="1D6AFA4B" w14:textId="77777777" w:rsidR="003E3B8A" w:rsidRDefault="003E65CF">
      <w:pPr>
        <w:spacing w:before="240" w:line="240" w:lineRule="atLeast"/>
        <w:jc w:val="both"/>
      </w:pPr>
      <w:r>
        <w:rPr>
          <w:rFonts w:ascii="Arial" w:eastAsia="Arial" w:hAnsi="Arial" w:cs="Arial"/>
          <w:color w:val="000000"/>
          <w:sz w:val="18"/>
          <w:vertAlign w:val="superscript"/>
        </w:rPr>
        <w:t>260 </w:t>
      </w:r>
      <w:r>
        <w:rPr>
          <w:rFonts w:ascii="Arial" w:eastAsia="Arial" w:hAnsi="Arial" w:cs="Arial"/>
          <w:color w:val="000000"/>
          <w:sz w:val="18"/>
        </w:rPr>
        <w:t xml:space="preserve"> Mary Ann K. Bosack, Note, Cigarette Act Preemption -- Refining the Analysis, </w:t>
      </w:r>
      <w:hyperlink r:id="rId135" w:history="1">
        <w:r>
          <w:rPr>
            <w:rFonts w:ascii="Arial" w:eastAsia="Arial" w:hAnsi="Arial" w:cs="Arial"/>
            <w:i/>
            <w:color w:val="0077CC"/>
            <w:sz w:val="18"/>
            <w:u w:val="single"/>
          </w:rPr>
          <w:t>66 N.Y.U. L. REV. 756 (1991).</w:t>
        </w:r>
      </w:hyperlink>
    </w:p>
  </w:footnote>
  <w:footnote w:id="261">
    <w:p w14:paraId="2C10CF50" w14:textId="77777777" w:rsidR="003E3B8A" w:rsidRDefault="003E65CF">
      <w:pPr>
        <w:spacing w:before="120" w:line="240" w:lineRule="atLeast"/>
        <w:jc w:val="both"/>
      </w:pPr>
      <w:r>
        <w:rPr>
          <w:rFonts w:ascii="Arial" w:eastAsia="Arial" w:hAnsi="Arial" w:cs="Arial"/>
          <w:color w:val="000000"/>
          <w:sz w:val="18"/>
          <w:vertAlign w:val="superscript"/>
        </w:rPr>
        <w:t>261 </w:t>
      </w:r>
      <w:r>
        <w:rPr>
          <w:rFonts w:ascii="Arial" w:eastAsia="Arial" w:hAnsi="Arial" w:cs="Arial"/>
          <w:color w:val="000000"/>
          <w:sz w:val="18"/>
        </w:rPr>
        <w:t xml:space="preserve"> See e.g., Bruce A. Levin, The Liability of Tobacco Companies -- Should Their Ashes Be Kicked?, 29 ARIZ. L. REV. 195, 245 (1987).</w:t>
      </w:r>
    </w:p>
  </w:footnote>
  <w:footnote w:id="262">
    <w:p w14:paraId="1BEDEF28" w14:textId="77777777" w:rsidR="003E3B8A" w:rsidRDefault="003E65CF">
      <w:pPr>
        <w:spacing w:before="240" w:line="240" w:lineRule="atLeast"/>
        <w:jc w:val="both"/>
      </w:pPr>
      <w:r>
        <w:rPr>
          <w:rFonts w:ascii="Arial" w:eastAsia="Arial" w:hAnsi="Arial" w:cs="Arial"/>
          <w:color w:val="000000"/>
          <w:sz w:val="18"/>
          <w:vertAlign w:val="superscript"/>
        </w:rPr>
        <w:t>262 </w:t>
      </w:r>
      <w:r>
        <w:rPr>
          <w:rFonts w:ascii="Arial" w:eastAsia="Arial" w:hAnsi="Arial" w:cs="Arial"/>
          <w:color w:val="000000"/>
          <w:sz w:val="18"/>
        </w:rPr>
        <w:t xml:space="preserve"> Two cases from the early 1900s hel</w:t>
      </w:r>
      <w:r>
        <w:rPr>
          <w:rFonts w:ascii="Arial" w:eastAsia="Arial" w:hAnsi="Arial" w:cs="Arial"/>
          <w:color w:val="000000"/>
          <w:sz w:val="18"/>
        </w:rPr>
        <w:t xml:space="preserve">d that a ban on </w:t>
      </w:r>
      <w:r>
        <w:rPr>
          <w:rFonts w:ascii="Arial" w:eastAsia="Arial" w:hAnsi="Arial" w:cs="Arial"/>
          <w:b/>
          <w:i/>
          <w:color w:val="000000"/>
          <w:sz w:val="18"/>
          <w:u w:val="single"/>
        </w:rPr>
        <w:t>smoking</w:t>
      </w:r>
      <w:r>
        <w:rPr>
          <w:rFonts w:ascii="Arial" w:eastAsia="Arial" w:hAnsi="Arial" w:cs="Arial"/>
          <w:color w:val="000000"/>
          <w:sz w:val="18"/>
        </w:rPr>
        <w:t xml:space="preserve"> in open places where there was no one else who would be affected by the tobacco </w:t>
      </w:r>
      <w:r>
        <w:rPr>
          <w:rFonts w:ascii="Arial" w:eastAsia="Arial" w:hAnsi="Arial" w:cs="Arial"/>
          <w:b/>
          <w:i/>
          <w:color w:val="000000"/>
          <w:sz w:val="18"/>
          <w:u w:val="single"/>
        </w:rPr>
        <w:t>smoke</w:t>
      </w:r>
      <w:r>
        <w:rPr>
          <w:rFonts w:ascii="Arial" w:eastAsia="Arial" w:hAnsi="Arial" w:cs="Arial"/>
          <w:color w:val="000000"/>
          <w:sz w:val="18"/>
        </w:rPr>
        <w:t xml:space="preserve"> would exceed the police power of the state.  See </w:t>
      </w:r>
      <w:hyperlink r:id="rId136" w:history="1">
        <w:r>
          <w:rPr>
            <w:rFonts w:ascii="Arial" w:eastAsia="Arial" w:hAnsi="Arial" w:cs="Arial"/>
            <w:i/>
            <w:color w:val="0077CC"/>
            <w:sz w:val="18"/>
            <w:u w:val="single"/>
          </w:rPr>
          <w:t>City of Zion v. Behrens, 104 N.E. 836 (Ill. 1914);</w:t>
        </w:r>
      </w:hyperlink>
      <w:r>
        <w:rPr>
          <w:rFonts w:ascii="Arial" w:eastAsia="Arial" w:hAnsi="Arial" w:cs="Arial"/>
          <w:color w:val="000000"/>
          <w:sz w:val="18"/>
        </w:rPr>
        <w:t xml:space="preserve">  </w:t>
      </w:r>
      <w:hyperlink r:id="rId137" w:history="1">
        <w:r>
          <w:rPr>
            <w:rFonts w:ascii="Arial" w:eastAsia="Arial" w:hAnsi="Arial" w:cs="Arial"/>
            <w:i/>
            <w:color w:val="0077CC"/>
            <w:sz w:val="18"/>
            <w:u w:val="single"/>
          </w:rPr>
          <w:t>Hershberg v. City of Barbourville, 133 S.W.</w:t>
        </w:r>
        <w:r>
          <w:rPr>
            <w:rFonts w:ascii="Arial" w:eastAsia="Arial" w:hAnsi="Arial" w:cs="Arial"/>
            <w:i/>
            <w:color w:val="0077CC"/>
            <w:sz w:val="18"/>
            <w:u w:val="single"/>
          </w:rPr>
          <w:t xml:space="preserve"> 985 (Ky. Ct. App. 1911).</w:t>
        </w:r>
      </w:hyperlink>
    </w:p>
  </w:footnote>
  <w:footnote w:id="263">
    <w:p w14:paraId="11FC82C3" w14:textId="77777777" w:rsidR="003E3B8A" w:rsidRDefault="003E65CF">
      <w:pPr>
        <w:spacing w:before="240" w:line="240" w:lineRule="atLeast"/>
        <w:jc w:val="both"/>
      </w:pPr>
      <w:r>
        <w:rPr>
          <w:rFonts w:ascii="Arial" w:eastAsia="Arial" w:hAnsi="Arial" w:cs="Arial"/>
          <w:color w:val="000000"/>
          <w:sz w:val="18"/>
          <w:vertAlign w:val="superscript"/>
        </w:rPr>
        <w:t>263 </w:t>
      </w:r>
      <w:r>
        <w:rPr>
          <w:rFonts w:ascii="Arial" w:eastAsia="Arial" w:hAnsi="Arial" w:cs="Arial"/>
          <w:color w:val="000000"/>
          <w:sz w:val="18"/>
        </w:rPr>
        <w:t xml:space="preserve"> For an extensive discussion of </w:t>
      </w:r>
      <w:r>
        <w:rPr>
          <w:rFonts w:ascii="Arial" w:eastAsia="Arial" w:hAnsi="Arial" w:cs="Arial"/>
          <w:b/>
          <w:i/>
          <w:color w:val="000000"/>
          <w:sz w:val="18"/>
          <w:u w:val="single"/>
        </w:rPr>
        <w:t>smoking</w:t>
      </w:r>
      <w:r>
        <w:rPr>
          <w:rFonts w:ascii="Arial" w:eastAsia="Arial" w:hAnsi="Arial" w:cs="Arial"/>
          <w:color w:val="000000"/>
          <w:sz w:val="18"/>
        </w:rPr>
        <w:t xml:space="preserve"> conduct as an aspect of protected privacy, see Victoria L. Wendling, Note, </w:t>
      </w:r>
      <w:r>
        <w:rPr>
          <w:rFonts w:ascii="Arial" w:eastAsia="Arial" w:hAnsi="Arial" w:cs="Arial"/>
          <w:b/>
          <w:i/>
          <w:color w:val="000000"/>
          <w:sz w:val="18"/>
          <w:u w:val="single"/>
        </w:rPr>
        <w:t>Smoking</w:t>
      </w:r>
      <w:r>
        <w:rPr>
          <w:rFonts w:ascii="Arial" w:eastAsia="Arial" w:hAnsi="Arial" w:cs="Arial"/>
          <w:color w:val="000000"/>
          <w:sz w:val="18"/>
        </w:rPr>
        <w:t xml:space="preserve"> and Parenting: Can They be Adjudged Mutually Exclusive Activities?, </w:t>
      </w:r>
      <w:hyperlink r:id="rId138" w:history="1">
        <w:r>
          <w:rPr>
            <w:rFonts w:ascii="Arial" w:eastAsia="Arial" w:hAnsi="Arial" w:cs="Arial"/>
            <w:i/>
            <w:color w:val="0077CC"/>
            <w:sz w:val="18"/>
            <w:u w:val="single"/>
          </w:rPr>
          <w:t>42 CASE W. RES. L. REV. 1025, 1040-57 (1992).</w:t>
        </w:r>
      </w:hyperlink>
    </w:p>
  </w:footnote>
  <w:footnote w:id="264">
    <w:p w14:paraId="1F313348" w14:textId="77777777" w:rsidR="003E3B8A" w:rsidRDefault="003E65CF">
      <w:pPr>
        <w:spacing w:before="200" w:line="240" w:lineRule="atLeast"/>
        <w:jc w:val="both"/>
      </w:pPr>
      <w:r>
        <w:rPr>
          <w:rFonts w:ascii="Arial" w:eastAsia="Arial" w:hAnsi="Arial" w:cs="Arial"/>
          <w:color w:val="000000"/>
          <w:sz w:val="18"/>
          <w:vertAlign w:val="superscript"/>
        </w:rPr>
        <w:t>264 </w:t>
      </w:r>
      <w:r>
        <w:rPr>
          <w:rFonts w:ascii="Arial" w:eastAsia="Arial" w:hAnsi="Arial" w:cs="Arial"/>
          <w:color w:val="000000"/>
          <w:sz w:val="18"/>
        </w:rPr>
        <w:t xml:space="preserve"> Other than the </w:t>
      </w:r>
      <w:r>
        <w:rPr>
          <w:rFonts w:ascii="Arial" w:eastAsia="Arial" w:hAnsi="Arial" w:cs="Arial"/>
          <w:b/>
          <w:i/>
          <w:color w:val="000000"/>
          <w:sz w:val="18"/>
          <w:u w:val="single"/>
        </w:rPr>
        <w:t>rights</w:t>
      </w:r>
      <w:r>
        <w:rPr>
          <w:rFonts w:ascii="Arial" w:eastAsia="Arial" w:hAnsi="Arial" w:cs="Arial"/>
          <w:color w:val="000000"/>
          <w:sz w:val="18"/>
        </w:rPr>
        <w:t xml:space="preserve"> specifically catalogued in the Bill of </w:t>
      </w:r>
      <w:r>
        <w:rPr>
          <w:rFonts w:ascii="Arial" w:eastAsia="Arial" w:hAnsi="Arial" w:cs="Arial"/>
          <w:b/>
          <w:i/>
          <w:color w:val="000000"/>
          <w:sz w:val="18"/>
          <w:u w:val="single"/>
        </w:rPr>
        <w:t>Rights</w:t>
      </w:r>
      <w:r>
        <w:rPr>
          <w:rFonts w:ascii="Arial" w:eastAsia="Arial" w:hAnsi="Arial" w:cs="Arial"/>
          <w:color w:val="000000"/>
          <w:sz w:val="18"/>
        </w:rPr>
        <w:t xml:space="preserve">, the list of fundamental </w:t>
      </w:r>
      <w:r>
        <w:rPr>
          <w:rFonts w:ascii="Arial" w:eastAsia="Arial" w:hAnsi="Arial" w:cs="Arial"/>
          <w:b/>
          <w:i/>
          <w:color w:val="000000"/>
          <w:sz w:val="18"/>
          <w:u w:val="single"/>
        </w:rPr>
        <w:t>rig</w:t>
      </w:r>
      <w:r>
        <w:rPr>
          <w:rFonts w:ascii="Arial" w:eastAsia="Arial" w:hAnsi="Arial" w:cs="Arial"/>
          <w:b/>
          <w:i/>
          <w:color w:val="000000"/>
          <w:sz w:val="18"/>
          <w:u w:val="single"/>
        </w:rPr>
        <w:t>hts</w:t>
      </w:r>
      <w:r>
        <w:rPr>
          <w:rFonts w:ascii="Arial" w:eastAsia="Arial" w:hAnsi="Arial" w:cs="Arial"/>
          <w:color w:val="000000"/>
          <w:sz w:val="18"/>
        </w:rPr>
        <w:t xml:space="preserve"> that have been articulated as deserving of heightened protection by the United States Supreme Court are freedom of association, the </w:t>
      </w:r>
      <w:r>
        <w:rPr>
          <w:rFonts w:ascii="Arial" w:eastAsia="Arial" w:hAnsi="Arial" w:cs="Arial"/>
          <w:b/>
          <w:i/>
          <w:color w:val="000000"/>
          <w:sz w:val="18"/>
          <w:u w:val="single"/>
        </w:rPr>
        <w:t>right</w:t>
      </w:r>
      <w:r>
        <w:rPr>
          <w:rFonts w:ascii="Arial" w:eastAsia="Arial" w:hAnsi="Arial" w:cs="Arial"/>
          <w:color w:val="000000"/>
          <w:sz w:val="18"/>
        </w:rPr>
        <w:t xml:space="preserve"> to vote, </w:t>
      </w:r>
      <w:r>
        <w:rPr>
          <w:rFonts w:ascii="Arial" w:eastAsia="Arial" w:hAnsi="Arial" w:cs="Arial"/>
          <w:b/>
          <w:i/>
          <w:color w:val="000000"/>
          <w:sz w:val="18"/>
          <w:u w:val="single"/>
        </w:rPr>
        <w:t>right</w:t>
      </w:r>
      <w:r>
        <w:rPr>
          <w:rFonts w:ascii="Arial" w:eastAsia="Arial" w:hAnsi="Arial" w:cs="Arial"/>
          <w:color w:val="000000"/>
          <w:sz w:val="18"/>
        </w:rPr>
        <w:t xml:space="preserve"> to interstate travel, and the </w:t>
      </w:r>
      <w:r>
        <w:rPr>
          <w:rFonts w:ascii="Arial" w:eastAsia="Arial" w:hAnsi="Arial" w:cs="Arial"/>
          <w:b/>
          <w:i/>
          <w:color w:val="000000"/>
          <w:sz w:val="18"/>
          <w:u w:val="single"/>
        </w:rPr>
        <w:t>right</w:t>
      </w:r>
      <w:r>
        <w:rPr>
          <w:rFonts w:ascii="Arial" w:eastAsia="Arial" w:hAnsi="Arial" w:cs="Arial"/>
          <w:color w:val="000000"/>
          <w:sz w:val="18"/>
        </w:rPr>
        <w:t xml:space="preserve"> to a certain degree of freedom in life's personal decisions, in</w:t>
      </w:r>
      <w:r>
        <w:rPr>
          <w:rFonts w:ascii="Arial" w:eastAsia="Arial" w:hAnsi="Arial" w:cs="Arial"/>
          <w:color w:val="000000"/>
          <w:sz w:val="18"/>
        </w:rPr>
        <w:t>cluding marriage, childbearing, and childrearing.  See JOHN E. NOWAK ET AL., CONSTITUTIONAL LAW § 11.7, at 370-71 (3d ed. 1986).</w:t>
      </w:r>
    </w:p>
  </w:footnote>
  <w:footnote w:id="265">
    <w:p w14:paraId="3D890CBA" w14:textId="77777777" w:rsidR="003E3B8A" w:rsidRDefault="003E65CF">
      <w:pPr>
        <w:spacing w:before="240" w:line="240" w:lineRule="atLeast"/>
        <w:jc w:val="both"/>
      </w:pPr>
      <w:r>
        <w:rPr>
          <w:rFonts w:ascii="Arial" w:eastAsia="Arial" w:hAnsi="Arial" w:cs="Arial"/>
          <w:color w:val="000000"/>
          <w:sz w:val="18"/>
          <w:vertAlign w:val="superscript"/>
        </w:rPr>
        <w:t>265 </w:t>
      </w:r>
      <w:r>
        <w:rPr>
          <w:rFonts w:ascii="Arial" w:eastAsia="Arial" w:hAnsi="Arial" w:cs="Arial"/>
          <w:color w:val="000000"/>
          <w:sz w:val="18"/>
        </w:rPr>
        <w:t xml:space="preserve"> In particular, one city's ban of </w:t>
      </w:r>
      <w:r>
        <w:rPr>
          <w:rFonts w:ascii="Arial" w:eastAsia="Arial" w:hAnsi="Arial" w:cs="Arial"/>
          <w:b/>
          <w:i/>
          <w:color w:val="000000"/>
          <w:sz w:val="18"/>
          <w:u w:val="single"/>
        </w:rPr>
        <w:t>off</w:t>
      </w:r>
      <w:r>
        <w:rPr>
          <w:rFonts w:ascii="Arial" w:eastAsia="Arial" w:hAnsi="Arial" w:cs="Arial"/>
          <w:color w:val="000000"/>
          <w:sz w:val="18"/>
        </w:rPr>
        <w:t xml:space="preserve">-duty </w:t>
      </w:r>
      <w:r>
        <w:rPr>
          <w:rFonts w:ascii="Arial" w:eastAsia="Arial" w:hAnsi="Arial" w:cs="Arial"/>
          <w:b/>
          <w:i/>
          <w:color w:val="000000"/>
          <w:sz w:val="18"/>
          <w:u w:val="single"/>
        </w:rPr>
        <w:t>smoking</w:t>
      </w:r>
      <w:r>
        <w:rPr>
          <w:rFonts w:ascii="Arial" w:eastAsia="Arial" w:hAnsi="Arial" w:cs="Arial"/>
          <w:color w:val="000000"/>
          <w:sz w:val="18"/>
        </w:rPr>
        <w:t xml:space="preserve"> by firefighters has been held to be constitutional as rationally related</w:t>
      </w:r>
      <w:r>
        <w:rPr>
          <w:rFonts w:ascii="Arial" w:eastAsia="Arial" w:hAnsi="Arial" w:cs="Arial"/>
          <w:color w:val="000000"/>
          <w:sz w:val="18"/>
        </w:rPr>
        <w:t xml:space="preserve"> to the governmental interest in promoting health and safety of its firefighters.  See </w:t>
      </w:r>
      <w:hyperlink r:id="rId139" w:history="1">
        <w:r>
          <w:rPr>
            <w:rFonts w:ascii="Arial" w:eastAsia="Arial" w:hAnsi="Arial" w:cs="Arial"/>
            <w:i/>
            <w:color w:val="0077CC"/>
            <w:sz w:val="18"/>
            <w:u w:val="single"/>
          </w:rPr>
          <w:t>Grusendorf v. City of Oklahoma City, 816</w:t>
        </w:r>
        <w:r>
          <w:rPr>
            <w:rFonts w:ascii="Arial" w:eastAsia="Arial" w:hAnsi="Arial" w:cs="Arial"/>
            <w:i/>
            <w:color w:val="0077CC"/>
            <w:sz w:val="18"/>
            <w:u w:val="single"/>
          </w:rPr>
          <w:t xml:space="preserve"> F.2d 539 (10th Cir. 1987).</w:t>
        </w:r>
      </w:hyperlink>
      <w:r>
        <w:rPr>
          <w:rFonts w:ascii="Arial" w:eastAsia="Arial" w:hAnsi="Arial" w:cs="Arial"/>
          <w:color w:val="000000"/>
          <w:sz w:val="18"/>
        </w:rPr>
        <w:t xml:space="preserve"> The court upheld the ban even though it found the ban to invade "the private sanctuary" of the firefighters' own homes.  </w:t>
      </w:r>
      <w:hyperlink r:id="rId140" w:history="1">
        <w:r>
          <w:rPr>
            <w:rFonts w:ascii="Arial" w:eastAsia="Arial" w:hAnsi="Arial" w:cs="Arial"/>
            <w:i/>
            <w:color w:val="0077CC"/>
            <w:sz w:val="18"/>
            <w:u w:val="single"/>
          </w:rPr>
          <w:t>Id. at 541.</w:t>
        </w:r>
      </w:hyperlink>
    </w:p>
  </w:footnote>
  <w:footnote w:id="266">
    <w:p w14:paraId="4DB9FE8E" w14:textId="77777777" w:rsidR="003E3B8A" w:rsidRDefault="003E65CF">
      <w:pPr>
        <w:spacing w:before="240" w:line="240" w:lineRule="atLeast"/>
        <w:jc w:val="both"/>
      </w:pPr>
      <w:r>
        <w:rPr>
          <w:rFonts w:ascii="Arial" w:eastAsia="Arial" w:hAnsi="Arial" w:cs="Arial"/>
          <w:color w:val="000000"/>
          <w:sz w:val="18"/>
          <w:vertAlign w:val="superscript"/>
        </w:rPr>
        <w:t>266 </w:t>
      </w:r>
      <w:r>
        <w:rPr>
          <w:rFonts w:ascii="Arial" w:eastAsia="Arial" w:hAnsi="Arial" w:cs="Arial"/>
          <w:color w:val="000000"/>
          <w:sz w:val="18"/>
        </w:rPr>
        <w:t xml:space="preserve"> See </w:t>
      </w:r>
      <w:r>
        <w:rPr>
          <w:rFonts w:ascii="Arial" w:eastAsia="Arial" w:hAnsi="Arial" w:cs="Arial"/>
          <w:b/>
          <w:i/>
          <w:color w:val="000000"/>
          <w:sz w:val="18"/>
        </w:rPr>
        <w:t>State v. Kantner, 493 P.2d 306</w:t>
      </w:r>
      <w:r>
        <w:rPr>
          <w:rFonts w:ascii="Arial" w:eastAsia="Arial" w:hAnsi="Arial" w:cs="Arial"/>
          <w:color w:val="000000"/>
          <w:sz w:val="18"/>
        </w:rPr>
        <w:t xml:space="preserve"> (Haw.), cert. denied, </w:t>
      </w:r>
      <w:r>
        <w:rPr>
          <w:rFonts w:ascii="Arial" w:eastAsia="Arial" w:hAnsi="Arial" w:cs="Arial"/>
          <w:b/>
          <w:i/>
          <w:color w:val="000000"/>
          <w:sz w:val="18"/>
        </w:rPr>
        <w:t>409 U.S. 948 (1972)</w:t>
      </w:r>
      <w:r>
        <w:rPr>
          <w:rFonts w:ascii="Arial" w:eastAsia="Arial" w:hAnsi="Arial" w:cs="Arial"/>
          <w:color w:val="000000"/>
          <w:sz w:val="18"/>
        </w:rPr>
        <w:t xml:space="preserve"> (rejecting argument that individual has a constitutional </w:t>
      </w:r>
      <w:r>
        <w:rPr>
          <w:rFonts w:ascii="Arial" w:eastAsia="Arial" w:hAnsi="Arial" w:cs="Arial"/>
          <w:b/>
          <w:i/>
          <w:color w:val="000000"/>
          <w:sz w:val="18"/>
          <w:u w:val="single"/>
        </w:rPr>
        <w:t>right</w:t>
      </w:r>
      <w:r>
        <w:rPr>
          <w:rFonts w:ascii="Arial" w:eastAsia="Arial" w:hAnsi="Arial" w:cs="Arial"/>
          <w:color w:val="000000"/>
          <w:sz w:val="18"/>
        </w:rPr>
        <w:t xml:space="preserve"> to </w:t>
      </w:r>
      <w:r>
        <w:rPr>
          <w:rFonts w:ascii="Arial" w:eastAsia="Arial" w:hAnsi="Arial" w:cs="Arial"/>
          <w:b/>
          <w:i/>
          <w:color w:val="000000"/>
          <w:sz w:val="18"/>
          <w:u w:val="single"/>
        </w:rPr>
        <w:t>smoke</w:t>
      </w:r>
      <w:r>
        <w:rPr>
          <w:rFonts w:ascii="Arial" w:eastAsia="Arial" w:hAnsi="Arial" w:cs="Arial"/>
          <w:color w:val="000000"/>
          <w:sz w:val="18"/>
        </w:rPr>
        <w:t xml:space="preserve"> marijuana).  Moreover, the power to ban an activity necessarily includes the power to impose lesser restrictions on the activity.  See </w:t>
      </w:r>
      <w:hyperlink r:id="rId141" w:history="1">
        <w:r>
          <w:rPr>
            <w:rFonts w:ascii="Arial" w:eastAsia="Arial" w:hAnsi="Arial" w:cs="Arial"/>
            <w:i/>
            <w:color w:val="0077CC"/>
            <w:sz w:val="18"/>
            <w:u w:val="single"/>
          </w:rPr>
          <w:t>Posadas de Puerto Rico Assocs. v. Tourism Co., 478 U.S. 328 (1986)</w:t>
        </w:r>
      </w:hyperlink>
      <w:r>
        <w:rPr>
          <w:rFonts w:ascii="Arial" w:eastAsia="Arial" w:hAnsi="Arial" w:cs="Arial"/>
          <w:color w:val="000000"/>
          <w:sz w:val="18"/>
        </w:rPr>
        <w:t xml:space="preserve"> (deciding that a lesser restriction on advertising of casino gambling was justified due to the fact that casino gambling could have been banned entirely).</w:t>
      </w:r>
    </w:p>
  </w:footnote>
  <w:footnote w:id="267">
    <w:p w14:paraId="73677642" w14:textId="77777777" w:rsidR="003E3B8A" w:rsidRDefault="003E65CF">
      <w:pPr>
        <w:spacing w:before="240" w:line="240" w:lineRule="atLeast"/>
        <w:jc w:val="both"/>
      </w:pPr>
      <w:r>
        <w:rPr>
          <w:rFonts w:ascii="Arial" w:eastAsia="Arial" w:hAnsi="Arial" w:cs="Arial"/>
          <w:color w:val="000000"/>
          <w:sz w:val="18"/>
          <w:vertAlign w:val="superscript"/>
        </w:rPr>
        <w:t>267 </w:t>
      </w:r>
      <w:r>
        <w:rPr>
          <w:rFonts w:ascii="Arial" w:eastAsia="Arial" w:hAnsi="Arial" w:cs="Arial"/>
          <w:color w:val="000000"/>
          <w:sz w:val="18"/>
        </w:rPr>
        <w:t xml:space="preserve">  </w:t>
      </w:r>
      <w:hyperlink r:id="rId142" w:history="1">
        <w:r>
          <w:rPr>
            <w:rFonts w:ascii="Arial" w:eastAsia="Arial" w:hAnsi="Arial" w:cs="Arial"/>
            <w:i/>
            <w:color w:val="0077CC"/>
            <w:sz w:val="18"/>
            <w:u w:val="single"/>
          </w:rPr>
          <w:t>816 F.2d 539 (10th Cir. 1987).</w:t>
        </w:r>
      </w:hyperlink>
    </w:p>
  </w:footnote>
  <w:footnote w:id="268">
    <w:p w14:paraId="6330B8A9" w14:textId="77777777" w:rsidR="003E3B8A" w:rsidRDefault="003E65CF">
      <w:pPr>
        <w:spacing w:before="240" w:line="240" w:lineRule="atLeast"/>
        <w:jc w:val="both"/>
      </w:pPr>
      <w:r>
        <w:rPr>
          <w:rFonts w:ascii="Arial" w:eastAsia="Arial" w:hAnsi="Arial" w:cs="Arial"/>
          <w:color w:val="000000"/>
          <w:sz w:val="18"/>
          <w:vertAlign w:val="superscript"/>
        </w:rPr>
        <w:t>268 </w:t>
      </w:r>
      <w:r>
        <w:rPr>
          <w:rFonts w:ascii="Arial" w:eastAsia="Arial" w:hAnsi="Arial" w:cs="Arial"/>
          <w:color w:val="000000"/>
          <w:sz w:val="18"/>
        </w:rPr>
        <w:t xml:space="preserve">  </w:t>
      </w:r>
      <w:hyperlink r:id="rId143" w:history="1">
        <w:r>
          <w:rPr>
            <w:rFonts w:ascii="Arial" w:eastAsia="Arial" w:hAnsi="Arial" w:cs="Arial"/>
            <w:i/>
            <w:color w:val="0077CC"/>
            <w:sz w:val="18"/>
            <w:u w:val="single"/>
          </w:rPr>
          <w:t>Id. at 540.</w:t>
        </w:r>
      </w:hyperlink>
    </w:p>
  </w:footnote>
  <w:footnote w:id="269">
    <w:p w14:paraId="5F2920CE" w14:textId="77777777" w:rsidR="003E3B8A" w:rsidRDefault="003E65CF">
      <w:pPr>
        <w:spacing w:before="120" w:line="240" w:lineRule="atLeast"/>
        <w:jc w:val="both"/>
      </w:pPr>
      <w:r>
        <w:rPr>
          <w:rFonts w:ascii="Arial" w:eastAsia="Arial" w:hAnsi="Arial" w:cs="Arial"/>
          <w:color w:val="000000"/>
          <w:sz w:val="18"/>
          <w:vertAlign w:val="superscript"/>
        </w:rPr>
        <w:t>269 </w:t>
      </w:r>
      <w:r>
        <w:rPr>
          <w:rFonts w:ascii="Arial" w:eastAsia="Arial" w:hAnsi="Arial" w:cs="Arial"/>
          <w:color w:val="000000"/>
          <w:sz w:val="18"/>
        </w:rPr>
        <w:t xml:space="preserve"> Id.</w:t>
      </w:r>
    </w:p>
  </w:footnote>
  <w:footnote w:id="270">
    <w:p w14:paraId="47DC70E0" w14:textId="77777777" w:rsidR="003E3B8A" w:rsidRDefault="003E65CF">
      <w:pPr>
        <w:spacing w:before="240" w:line="240" w:lineRule="atLeast"/>
        <w:jc w:val="both"/>
      </w:pPr>
      <w:r>
        <w:rPr>
          <w:rFonts w:ascii="Arial" w:eastAsia="Arial" w:hAnsi="Arial" w:cs="Arial"/>
          <w:color w:val="000000"/>
          <w:sz w:val="18"/>
          <w:vertAlign w:val="superscript"/>
        </w:rPr>
        <w:t>270 </w:t>
      </w:r>
      <w:r>
        <w:rPr>
          <w:rFonts w:ascii="Arial" w:eastAsia="Arial" w:hAnsi="Arial" w:cs="Arial"/>
          <w:color w:val="000000"/>
          <w:sz w:val="18"/>
        </w:rPr>
        <w:t xml:space="preserve">  </w:t>
      </w:r>
      <w:hyperlink r:id="rId144" w:history="1">
        <w:r>
          <w:rPr>
            <w:rFonts w:ascii="Arial" w:eastAsia="Arial" w:hAnsi="Arial" w:cs="Arial"/>
            <w:i/>
            <w:color w:val="0077CC"/>
            <w:sz w:val="18"/>
            <w:u w:val="single"/>
          </w:rPr>
          <w:t>Id. at 543.</w:t>
        </w:r>
      </w:hyperlink>
    </w:p>
  </w:footnote>
  <w:footnote w:id="271">
    <w:p w14:paraId="6EE32CBF" w14:textId="77777777" w:rsidR="003E3B8A" w:rsidRDefault="003E65CF">
      <w:pPr>
        <w:spacing w:before="240" w:line="240" w:lineRule="atLeast"/>
        <w:jc w:val="both"/>
      </w:pPr>
      <w:r>
        <w:rPr>
          <w:rFonts w:ascii="Arial" w:eastAsia="Arial" w:hAnsi="Arial" w:cs="Arial"/>
          <w:color w:val="000000"/>
          <w:sz w:val="18"/>
          <w:vertAlign w:val="superscript"/>
        </w:rPr>
        <w:t>271 </w:t>
      </w:r>
      <w:r>
        <w:rPr>
          <w:rFonts w:ascii="Arial" w:eastAsia="Arial" w:hAnsi="Arial" w:cs="Arial"/>
          <w:color w:val="000000"/>
          <w:sz w:val="18"/>
        </w:rPr>
        <w:t xml:space="preserve">  </w:t>
      </w:r>
      <w:hyperlink r:id="rId145" w:history="1">
        <w:r>
          <w:rPr>
            <w:rFonts w:ascii="Arial" w:eastAsia="Arial" w:hAnsi="Arial" w:cs="Arial"/>
            <w:i/>
            <w:color w:val="0077CC"/>
            <w:sz w:val="18"/>
            <w:u w:val="single"/>
          </w:rPr>
          <w:t>Id. at 541.</w:t>
        </w:r>
      </w:hyperlink>
    </w:p>
  </w:footnote>
  <w:footnote w:id="272">
    <w:p w14:paraId="1C388064" w14:textId="77777777" w:rsidR="003E3B8A" w:rsidRDefault="003E65CF">
      <w:pPr>
        <w:spacing w:before="200" w:line="240" w:lineRule="atLeast"/>
        <w:jc w:val="both"/>
      </w:pPr>
      <w:r>
        <w:rPr>
          <w:rFonts w:ascii="Arial" w:eastAsia="Arial" w:hAnsi="Arial" w:cs="Arial"/>
          <w:color w:val="000000"/>
          <w:sz w:val="18"/>
          <w:vertAlign w:val="superscript"/>
        </w:rPr>
        <w:t>272 </w:t>
      </w:r>
      <w:r>
        <w:rPr>
          <w:rFonts w:ascii="Arial" w:eastAsia="Arial" w:hAnsi="Arial" w:cs="Arial"/>
          <w:color w:val="000000"/>
          <w:sz w:val="18"/>
        </w:rPr>
        <w:t xml:space="preserve">  </w:t>
      </w:r>
      <w:hyperlink r:id="rId146" w:history="1">
        <w:r>
          <w:rPr>
            <w:rFonts w:ascii="Arial" w:eastAsia="Arial" w:hAnsi="Arial" w:cs="Arial"/>
            <w:i/>
            <w:color w:val="0077CC"/>
            <w:sz w:val="18"/>
            <w:u w:val="single"/>
          </w:rPr>
          <w:t>Id. at 543.</w:t>
        </w:r>
      </w:hyperlink>
      <w:r>
        <w:rPr>
          <w:rFonts w:ascii="Arial" w:eastAsia="Arial" w:hAnsi="Arial" w:cs="Arial"/>
          <w:color w:val="000000"/>
          <w:sz w:val="18"/>
        </w:rPr>
        <w:t xml:space="preserve"> The court said that it had to look no further than the warning on every box of cigarettes to determine that </w:t>
      </w:r>
      <w:r>
        <w:rPr>
          <w:rFonts w:ascii="Arial" w:eastAsia="Arial" w:hAnsi="Arial" w:cs="Arial"/>
          <w:b/>
          <w:i/>
          <w:color w:val="000000"/>
          <w:sz w:val="18"/>
          <w:u w:val="single"/>
        </w:rPr>
        <w:t>smoking</w:t>
      </w:r>
      <w:r>
        <w:rPr>
          <w:rFonts w:ascii="Arial" w:eastAsia="Arial" w:hAnsi="Arial" w:cs="Arial"/>
          <w:color w:val="000000"/>
          <w:sz w:val="18"/>
        </w:rPr>
        <w:t xml:space="preserve"> w</w:t>
      </w:r>
      <w:r>
        <w:rPr>
          <w:rFonts w:ascii="Arial" w:eastAsia="Arial" w:hAnsi="Arial" w:cs="Arial"/>
          <w:color w:val="000000"/>
          <w:sz w:val="18"/>
        </w:rPr>
        <w:t>as dangerous to the health of the smoker.  Id.</w:t>
      </w:r>
    </w:p>
  </w:footnote>
  <w:footnote w:id="273">
    <w:p w14:paraId="3EA25079" w14:textId="77777777" w:rsidR="003E3B8A" w:rsidRDefault="003E65CF">
      <w:pPr>
        <w:spacing w:before="240" w:line="240" w:lineRule="atLeast"/>
        <w:jc w:val="both"/>
      </w:pPr>
      <w:r>
        <w:rPr>
          <w:rFonts w:ascii="Arial" w:eastAsia="Arial" w:hAnsi="Arial" w:cs="Arial"/>
          <w:color w:val="000000"/>
          <w:sz w:val="18"/>
          <w:vertAlign w:val="superscript"/>
        </w:rPr>
        <w:t>273 </w:t>
      </w:r>
      <w:r>
        <w:rPr>
          <w:rFonts w:ascii="Arial" w:eastAsia="Arial" w:hAnsi="Arial" w:cs="Arial"/>
          <w:color w:val="000000"/>
          <w:sz w:val="18"/>
        </w:rPr>
        <w:t xml:space="preserve">  </w:t>
      </w:r>
      <w:hyperlink r:id="rId147" w:history="1">
        <w:r>
          <w:rPr>
            <w:rFonts w:ascii="Arial" w:eastAsia="Arial" w:hAnsi="Arial" w:cs="Arial"/>
            <w:i/>
            <w:color w:val="0077CC"/>
            <w:sz w:val="18"/>
            <w:u w:val="single"/>
          </w:rPr>
          <w:t>Id. at 541.</w:t>
        </w:r>
      </w:hyperlink>
    </w:p>
  </w:footnote>
  <w:footnote w:id="274">
    <w:p w14:paraId="73F60B1E" w14:textId="77777777" w:rsidR="003E3B8A" w:rsidRDefault="003E65CF">
      <w:pPr>
        <w:spacing w:before="200" w:line="240" w:lineRule="atLeast"/>
        <w:jc w:val="both"/>
      </w:pPr>
      <w:r>
        <w:rPr>
          <w:rFonts w:ascii="Arial" w:eastAsia="Arial" w:hAnsi="Arial" w:cs="Arial"/>
          <w:color w:val="000000"/>
          <w:sz w:val="18"/>
          <w:vertAlign w:val="superscript"/>
        </w:rPr>
        <w:t>274 </w:t>
      </w:r>
      <w:r>
        <w:rPr>
          <w:rFonts w:ascii="Arial" w:eastAsia="Arial" w:hAnsi="Arial" w:cs="Arial"/>
          <w:color w:val="000000"/>
          <w:sz w:val="18"/>
        </w:rPr>
        <w:t xml:space="preserve"> Id.  Commentators have pointed out that terminating </w:t>
      </w:r>
      <w:r>
        <w:rPr>
          <w:rFonts w:ascii="Arial" w:eastAsia="Arial" w:hAnsi="Arial" w:cs="Arial"/>
          <w:b/>
          <w:i/>
          <w:color w:val="000000"/>
          <w:sz w:val="18"/>
          <w:u w:val="single"/>
        </w:rPr>
        <w:t>emplo</w:t>
      </w:r>
      <w:r>
        <w:rPr>
          <w:rFonts w:ascii="Arial" w:eastAsia="Arial" w:hAnsi="Arial" w:cs="Arial"/>
          <w:b/>
          <w:i/>
          <w:color w:val="000000"/>
          <w:sz w:val="18"/>
          <w:u w:val="single"/>
        </w:rPr>
        <w:t>yees</w:t>
      </w:r>
      <w:r>
        <w:rPr>
          <w:rFonts w:ascii="Arial" w:eastAsia="Arial" w:hAnsi="Arial" w:cs="Arial"/>
          <w:color w:val="000000"/>
          <w:sz w:val="18"/>
        </w:rPr>
        <w:t xml:space="preserve"> for </w:t>
      </w:r>
      <w:r>
        <w:rPr>
          <w:rFonts w:ascii="Arial" w:eastAsia="Arial" w:hAnsi="Arial" w:cs="Arial"/>
          <w:b/>
          <w:i/>
          <w:color w:val="000000"/>
          <w:sz w:val="18"/>
          <w:u w:val="single"/>
        </w:rPr>
        <w:t>smoking</w:t>
      </w:r>
      <w:r>
        <w:rPr>
          <w:rFonts w:ascii="Arial" w:eastAsia="Arial" w:hAnsi="Arial" w:cs="Arial"/>
          <w:color w:val="000000"/>
          <w:sz w:val="18"/>
        </w:rPr>
        <w:t xml:space="preserve"> outside the workplace entails some degree of risk for the employer.  Hansen, supra note 15, at 428.  In part, this is because the tobacco industry has lobbied hard for laws preventing such actions.  Id.</w:t>
      </w:r>
    </w:p>
  </w:footnote>
  <w:footnote w:id="275">
    <w:p w14:paraId="411583F2" w14:textId="77777777" w:rsidR="003E3B8A" w:rsidRDefault="003E65CF">
      <w:pPr>
        <w:spacing w:before="120" w:line="240" w:lineRule="atLeast"/>
        <w:jc w:val="both"/>
      </w:pPr>
      <w:r>
        <w:rPr>
          <w:rFonts w:ascii="Arial" w:eastAsia="Arial" w:hAnsi="Arial" w:cs="Arial"/>
          <w:color w:val="000000"/>
          <w:sz w:val="18"/>
          <w:vertAlign w:val="superscript"/>
        </w:rPr>
        <w:t>275 </w:t>
      </w:r>
      <w:r>
        <w:rPr>
          <w:rFonts w:ascii="Arial" w:eastAsia="Arial" w:hAnsi="Arial" w:cs="Arial"/>
          <w:color w:val="000000"/>
          <w:sz w:val="18"/>
        </w:rPr>
        <w:t xml:space="preserve"> Id. at 540.</w:t>
      </w:r>
    </w:p>
  </w:footnote>
  <w:footnote w:id="276">
    <w:p w14:paraId="7173B31A" w14:textId="77777777" w:rsidR="003E3B8A" w:rsidRDefault="003E65CF">
      <w:pPr>
        <w:spacing w:before="240" w:line="240" w:lineRule="atLeast"/>
        <w:jc w:val="both"/>
      </w:pPr>
      <w:r>
        <w:rPr>
          <w:rFonts w:ascii="Arial" w:eastAsia="Arial" w:hAnsi="Arial" w:cs="Arial"/>
          <w:color w:val="000000"/>
          <w:sz w:val="18"/>
          <w:vertAlign w:val="superscript"/>
        </w:rPr>
        <w:t>276 </w:t>
      </w:r>
      <w:r>
        <w:rPr>
          <w:rFonts w:ascii="Arial" w:eastAsia="Arial" w:hAnsi="Arial" w:cs="Arial"/>
          <w:color w:val="000000"/>
          <w:sz w:val="18"/>
        </w:rPr>
        <w:t xml:space="preserve"> Id.  The grant</w:t>
      </w:r>
      <w:r>
        <w:rPr>
          <w:rFonts w:ascii="Arial" w:eastAsia="Arial" w:hAnsi="Arial" w:cs="Arial"/>
          <w:color w:val="000000"/>
          <w:sz w:val="18"/>
        </w:rPr>
        <w:t xml:space="preserve"> of certain individual liberties set forth in the United States Constitution does not restrict the actions of private employers.  See generally JOHN E. NOWAK ET AL., supra note 264, § 12.1-12.5 (discussing the requirement of state action).  Some states hav</w:t>
      </w:r>
      <w:r>
        <w:rPr>
          <w:rFonts w:ascii="Arial" w:eastAsia="Arial" w:hAnsi="Arial" w:cs="Arial"/>
          <w:color w:val="000000"/>
          <w:sz w:val="18"/>
        </w:rPr>
        <w:t xml:space="preserve">e constitutional protections similar to those of the Federal Constitution but which apply even absent action by the state.  See, e.g., </w:t>
      </w:r>
      <w:hyperlink r:id="rId148" w:history="1">
        <w:r>
          <w:rPr>
            <w:rFonts w:ascii="Arial" w:eastAsia="Arial" w:hAnsi="Arial" w:cs="Arial"/>
            <w:i/>
            <w:color w:val="0077CC"/>
            <w:sz w:val="18"/>
            <w:u w:val="single"/>
          </w:rPr>
          <w:t>Chico Feminist Women's Health Ctr. v. Butte Glenn Medical Soc'y, 557 F. Supp. 1190 (E.D. Cal. 1983).</w:t>
        </w:r>
      </w:hyperlink>
    </w:p>
  </w:footnote>
  <w:footnote w:id="277">
    <w:p w14:paraId="7EAAE4A0" w14:textId="77777777" w:rsidR="003E3B8A" w:rsidRDefault="003E65CF">
      <w:pPr>
        <w:spacing w:before="240" w:line="240" w:lineRule="atLeast"/>
        <w:jc w:val="both"/>
      </w:pPr>
      <w:r>
        <w:rPr>
          <w:rFonts w:ascii="Arial" w:eastAsia="Arial" w:hAnsi="Arial" w:cs="Arial"/>
          <w:color w:val="000000"/>
          <w:sz w:val="18"/>
          <w:vertAlign w:val="superscript"/>
        </w:rPr>
        <w:t>277 </w:t>
      </w:r>
      <w:r>
        <w:rPr>
          <w:rFonts w:ascii="Arial" w:eastAsia="Arial" w:hAnsi="Arial" w:cs="Arial"/>
          <w:color w:val="000000"/>
          <w:sz w:val="18"/>
        </w:rPr>
        <w:t xml:space="preserve">  </w:t>
      </w:r>
      <w:hyperlink r:id="rId149" w:history="1">
        <w:r>
          <w:rPr>
            <w:rFonts w:ascii="Arial" w:eastAsia="Arial" w:hAnsi="Arial" w:cs="Arial"/>
            <w:i/>
            <w:color w:val="0077CC"/>
            <w:sz w:val="18"/>
            <w:u w:val="single"/>
          </w:rPr>
          <w:t>395 N.W.2d 8</w:t>
        </w:r>
        <w:r>
          <w:rPr>
            <w:rFonts w:ascii="Arial" w:eastAsia="Arial" w:hAnsi="Arial" w:cs="Arial"/>
            <w:i/>
            <w:color w:val="0077CC"/>
            <w:sz w:val="18"/>
            <w:u w:val="single"/>
          </w:rPr>
          <w:t>01 (Wis. Ct. App. 1986).</w:t>
        </w:r>
      </w:hyperlink>
    </w:p>
  </w:footnote>
  <w:footnote w:id="278">
    <w:p w14:paraId="7D11DBD0" w14:textId="77777777" w:rsidR="003E3B8A" w:rsidRDefault="003E65CF">
      <w:pPr>
        <w:spacing w:before="240" w:line="240" w:lineRule="atLeast"/>
        <w:jc w:val="both"/>
      </w:pPr>
      <w:r>
        <w:rPr>
          <w:rFonts w:ascii="Arial" w:eastAsia="Arial" w:hAnsi="Arial" w:cs="Arial"/>
          <w:color w:val="000000"/>
          <w:sz w:val="18"/>
          <w:vertAlign w:val="superscript"/>
        </w:rPr>
        <w:t>278 </w:t>
      </w:r>
      <w:r>
        <w:rPr>
          <w:rFonts w:ascii="Arial" w:eastAsia="Arial" w:hAnsi="Arial" w:cs="Arial"/>
          <w:color w:val="000000"/>
          <w:sz w:val="18"/>
        </w:rPr>
        <w:t xml:space="preserve">  </w:t>
      </w:r>
      <w:hyperlink r:id="rId150" w:history="1">
        <w:r>
          <w:rPr>
            <w:rFonts w:ascii="Arial" w:eastAsia="Arial" w:hAnsi="Arial" w:cs="Arial"/>
            <w:i/>
            <w:color w:val="0077CC"/>
            <w:sz w:val="18"/>
            <w:u w:val="single"/>
          </w:rPr>
          <w:t>Id. at 806-07.</w:t>
        </w:r>
      </w:hyperlink>
    </w:p>
  </w:footnote>
  <w:footnote w:id="279">
    <w:p w14:paraId="312AA6FC" w14:textId="77777777" w:rsidR="003E3B8A" w:rsidRDefault="003E65CF">
      <w:pPr>
        <w:spacing w:before="240" w:line="240" w:lineRule="atLeast"/>
        <w:jc w:val="both"/>
      </w:pPr>
      <w:r>
        <w:rPr>
          <w:rFonts w:ascii="Arial" w:eastAsia="Arial" w:hAnsi="Arial" w:cs="Arial"/>
          <w:color w:val="000000"/>
          <w:sz w:val="18"/>
          <w:vertAlign w:val="superscript"/>
        </w:rPr>
        <w:t>279 </w:t>
      </w:r>
      <w:r>
        <w:rPr>
          <w:rFonts w:ascii="Arial" w:eastAsia="Arial" w:hAnsi="Arial" w:cs="Arial"/>
          <w:color w:val="000000"/>
          <w:sz w:val="18"/>
        </w:rPr>
        <w:t xml:space="preserve">  </w:t>
      </w:r>
      <w:hyperlink r:id="rId151" w:history="1">
        <w:r>
          <w:rPr>
            <w:rFonts w:ascii="Arial" w:eastAsia="Arial" w:hAnsi="Arial" w:cs="Arial"/>
            <w:i/>
            <w:color w:val="0077CC"/>
            <w:sz w:val="18"/>
            <w:u w:val="single"/>
          </w:rPr>
          <w:t>Id. at 807.</w:t>
        </w:r>
      </w:hyperlink>
    </w:p>
  </w:footnote>
  <w:footnote w:id="280">
    <w:p w14:paraId="4C54E517" w14:textId="77777777" w:rsidR="003E3B8A" w:rsidRDefault="003E65CF">
      <w:pPr>
        <w:spacing w:before="120" w:line="240" w:lineRule="atLeast"/>
        <w:jc w:val="both"/>
      </w:pPr>
      <w:r>
        <w:rPr>
          <w:rFonts w:ascii="Arial" w:eastAsia="Arial" w:hAnsi="Arial" w:cs="Arial"/>
          <w:color w:val="000000"/>
          <w:sz w:val="18"/>
          <w:vertAlign w:val="superscript"/>
        </w:rPr>
        <w:t>280 </w:t>
      </w:r>
      <w:r>
        <w:rPr>
          <w:rFonts w:ascii="Arial" w:eastAsia="Arial" w:hAnsi="Arial" w:cs="Arial"/>
          <w:color w:val="000000"/>
          <w:sz w:val="18"/>
        </w:rPr>
        <w:t xml:space="preserve"> Id.</w:t>
      </w:r>
    </w:p>
  </w:footnote>
  <w:footnote w:id="281">
    <w:p w14:paraId="6FE5917F" w14:textId="77777777" w:rsidR="003E3B8A" w:rsidRDefault="003E65CF">
      <w:pPr>
        <w:spacing w:before="120" w:line="240" w:lineRule="atLeast"/>
        <w:jc w:val="both"/>
      </w:pPr>
      <w:r>
        <w:rPr>
          <w:rFonts w:ascii="Arial" w:eastAsia="Arial" w:hAnsi="Arial" w:cs="Arial"/>
          <w:color w:val="000000"/>
          <w:sz w:val="18"/>
          <w:vertAlign w:val="superscript"/>
        </w:rPr>
        <w:t>281 </w:t>
      </w:r>
      <w:r>
        <w:rPr>
          <w:rFonts w:ascii="Arial" w:eastAsia="Arial" w:hAnsi="Arial" w:cs="Arial"/>
          <w:color w:val="000000"/>
          <w:sz w:val="18"/>
        </w:rPr>
        <w:t xml:space="preserve"> Id.  For example, the court cited public conveyances, hospitals, and public waiting rooms as areas that the public may not easily avoid.  Id.</w:t>
      </w:r>
    </w:p>
  </w:footnote>
  <w:footnote w:id="282">
    <w:p w14:paraId="550BB5CA" w14:textId="77777777" w:rsidR="003E3B8A" w:rsidRDefault="003E65CF">
      <w:pPr>
        <w:spacing w:before="200" w:line="240" w:lineRule="atLeast"/>
        <w:jc w:val="both"/>
      </w:pPr>
      <w:r>
        <w:rPr>
          <w:rFonts w:ascii="Arial" w:eastAsia="Arial" w:hAnsi="Arial" w:cs="Arial"/>
          <w:color w:val="000000"/>
          <w:sz w:val="18"/>
          <w:vertAlign w:val="superscript"/>
        </w:rPr>
        <w:t>282 </w:t>
      </w:r>
      <w:r>
        <w:rPr>
          <w:rFonts w:ascii="Arial" w:eastAsia="Arial" w:hAnsi="Arial" w:cs="Arial"/>
          <w:color w:val="000000"/>
          <w:sz w:val="18"/>
        </w:rPr>
        <w:t xml:space="preserve"> One author has also mentioned the possibility that workplace </w:t>
      </w:r>
      <w:r>
        <w:rPr>
          <w:rFonts w:ascii="Arial" w:eastAsia="Arial" w:hAnsi="Arial" w:cs="Arial"/>
          <w:b/>
          <w:i/>
          <w:color w:val="000000"/>
          <w:sz w:val="18"/>
          <w:u w:val="single"/>
        </w:rPr>
        <w:t>smoking</w:t>
      </w:r>
      <w:r>
        <w:rPr>
          <w:rFonts w:ascii="Arial" w:eastAsia="Arial" w:hAnsi="Arial" w:cs="Arial"/>
          <w:color w:val="000000"/>
          <w:sz w:val="18"/>
        </w:rPr>
        <w:t xml:space="preserve"> restrictions could amount to age discrimination.  See Rothstein, supra note 3, at 957-58.</w:t>
      </w:r>
    </w:p>
  </w:footnote>
  <w:footnote w:id="283">
    <w:p w14:paraId="3D49DB94" w14:textId="77777777" w:rsidR="003E3B8A" w:rsidRDefault="003E65CF">
      <w:pPr>
        <w:spacing w:before="200" w:line="240" w:lineRule="atLeast"/>
        <w:jc w:val="both"/>
      </w:pPr>
      <w:r>
        <w:rPr>
          <w:rFonts w:ascii="Arial" w:eastAsia="Arial" w:hAnsi="Arial" w:cs="Arial"/>
          <w:color w:val="000000"/>
          <w:sz w:val="18"/>
          <w:vertAlign w:val="superscript"/>
        </w:rPr>
        <w:t>283 </w:t>
      </w:r>
      <w:r>
        <w:rPr>
          <w:rFonts w:ascii="Arial" w:eastAsia="Arial" w:hAnsi="Arial" w:cs="Arial"/>
          <w:color w:val="000000"/>
          <w:sz w:val="18"/>
        </w:rPr>
        <w:t xml:space="preserve"> Title VII of the Civil </w:t>
      </w:r>
      <w:r>
        <w:rPr>
          <w:rFonts w:ascii="Arial" w:eastAsia="Arial" w:hAnsi="Arial" w:cs="Arial"/>
          <w:b/>
          <w:i/>
          <w:color w:val="000000"/>
          <w:sz w:val="18"/>
          <w:u w:val="single"/>
        </w:rPr>
        <w:t>Rights</w:t>
      </w:r>
      <w:r>
        <w:rPr>
          <w:rFonts w:ascii="Arial" w:eastAsia="Arial" w:hAnsi="Arial" w:cs="Arial"/>
          <w:color w:val="000000"/>
          <w:sz w:val="18"/>
        </w:rPr>
        <w:t xml:space="preserve"> Act of 1964 prohibits employment discrimination based on race</w:t>
      </w:r>
      <w:r>
        <w:rPr>
          <w:rFonts w:ascii="Arial" w:eastAsia="Arial" w:hAnsi="Arial" w:cs="Arial"/>
          <w:color w:val="000000"/>
          <w:sz w:val="18"/>
        </w:rPr>
        <w:t xml:space="preserve">, color, religion, sex, or national origin.  </w:t>
      </w:r>
      <w:r>
        <w:rPr>
          <w:rFonts w:ascii="Arial" w:eastAsia="Arial" w:hAnsi="Arial" w:cs="Arial"/>
          <w:b/>
          <w:i/>
          <w:color w:val="000000"/>
          <w:sz w:val="18"/>
        </w:rPr>
        <w:t>42 U.S.C. § 2000e</w:t>
      </w:r>
      <w:r>
        <w:rPr>
          <w:rFonts w:ascii="Arial" w:eastAsia="Arial" w:hAnsi="Arial" w:cs="Arial"/>
          <w:color w:val="000000"/>
          <w:sz w:val="18"/>
        </w:rPr>
        <w:t xml:space="preserve"> (1988 &amp; Supp. II 1990).</w:t>
      </w:r>
    </w:p>
  </w:footnote>
  <w:footnote w:id="284">
    <w:p w14:paraId="55798465" w14:textId="77777777" w:rsidR="003E3B8A" w:rsidRDefault="003E65CF">
      <w:pPr>
        <w:spacing w:before="200" w:line="240" w:lineRule="atLeast"/>
        <w:jc w:val="both"/>
      </w:pPr>
      <w:r>
        <w:rPr>
          <w:rFonts w:ascii="Arial" w:eastAsia="Arial" w:hAnsi="Arial" w:cs="Arial"/>
          <w:color w:val="000000"/>
          <w:sz w:val="18"/>
          <w:vertAlign w:val="superscript"/>
        </w:rPr>
        <w:t>284 </w:t>
      </w:r>
      <w:r>
        <w:rPr>
          <w:rFonts w:ascii="Arial" w:eastAsia="Arial" w:hAnsi="Arial" w:cs="Arial"/>
          <w:color w:val="000000"/>
          <w:sz w:val="18"/>
        </w:rPr>
        <w:t xml:space="preserve"> For explanations of the argument that workplace </w:t>
      </w:r>
      <w:r>
        <w:rPr>
          <w:rFonts w:ascii="Arial" w:eastAsia="Arial" w:hAnsi="Arial" w:cs="Arial"/>
          <w:b/>
          <w:i/>
          <w:color w:val="000000"/>
          <w:sz w:val="18"/>
          <w:u w:val="single"/>
        </w:rPr>
        <w:t>smoking</w:t>
      </w:r>
      <w:r>
        <w:rPr>
          <w:rFonts w:ascii="Arial" w:eastAsia="Arial" w:hAnsi="Arial" w:cs="Arial"/>
          <w:color w:val="000000"/>
          <w:sz w:val="18"/>
        </w:rPr>
        <w:t xml:space="preserve"> restrictions unlawfully discriminate against blacks, see Rothstein, supra note 3, at 957-58, and Fox, supra </w:t>
      </w:r>
      <w:r>
        <w:rPr>
          <w:rFonts w:ascii="Arial" w:eastAsia="Arial" w:hAnsi="Arial" w:cs="Arial"/>
          <w:color w:val="000000"/>
          <w:sz w:val="18"/>
        </w:rPr>
        <w:t>note 14, at 324-26.</w:t>
      </w:r>
    </w:p>
  </w:footnote>
  <w:footnote w:id="285">
    <w:p w14:paraId="31D90968" w14:textId="77777777" w:rsidR="003E3B8A" w:rsidRDefault="003E65CF">
      <w:pPr>
        <w:spacing w:before="120" w:line="240" w:lineRule="atLeast"/>
        <w:jc w:val="both"/>
      </w:pPr>
      <w:r>
        <w:rPr>
          <w:rFonts w:ascii="Arial" w:eastAsia="Arial" w:hAnsi="Arial" w:cs="Arial"/>
          <w:color w:val="000000"/>
          <w:sz w:val="18"/>
          <w:vertAlign w:val="superscript"/>
        </w:rPr>
        <w:t>285 </w:t>
      </w:r>
      <w:r>
        <w:rPr>
          <w:rFonts w:ascii="Arial" w:eastAsia="Arial" w:hAnsi="Arial" w:cs="Arial"/>
          <w:color w:val="000000"/>
          <w:sz w:val="18"/>
        </w:rPr>
        <w:t xml:space="preserve"> See, e.g., Cigarettes in Search of a Target, NEWSWEEK, Mar. 5, 1990, at 19; Richard Pollay et al., Separate, But Not Equal: Racial Segmentation in Cigarette Advertising, 21 J. ADVERTISING 45 (1992); Ben Wildavsky, Tilting at Billbo</w:t>
      </w:r>
      <w:r>
        <w:rPr>
          <w:rFonts w:ascii="Arial" w:eastAsia="Arial" w:hAnsi="Arial" w:cs="Arial"/>
          <w:color w:val="000000"/>
          <w:sz w:val="18"/>
        </w:rPr>
        <w:t>ards, NEW REPUBLIC, Aug. 20, 1990, at 19.</w:t>
      </w:r>
    </w:p>
  </w:footnote>
  <w:footnote w:id="286">
    <w:p w14:paraId="6E4AB824" w14:textId="77777777" w:rsidR="003E3B8A" w:rsidRDefault="003E65CF">
      <w:pPr>
        <w:spacing w:before="200" w:line="240" w:lineRule="atLeast"/>
        <w:jc w:val="both"/>
      </w:pPr>
      <w:r>
        <w:rPr>
          <w:rFonts w:ascii="Arial" w:eastAsia="Arial" w:hAnsi="Arial" w:cs="Arial"/>
          <w:color w:val="000000"/>
          <w:sz w:val="18"/>
          <w:vertAlign w:val="superscript"/>
        </w:rPr>
        <w:t>286 </w:t>
      </w:r>
      <w:r>
        <w:rPr>
          <w:rFonts w:ascii="Arial" w:eastAsia="Arial" w:hAnsi="Arial" w:cs="Arial"/>
          <w:color w:val="000000"/>
          <w:sz w:val="18"/>
        </w:rPr>
        <w:t xml:space="preserve"> For example, in 1980, 47.7% of black, adult males </w:t>
      </w:r>
      <w:r>
        <w:rPr>
          <w:rFonts w:ascii="Arial" w:eastAsia="Arial" w:hAnsi="Arial" w:cs="Arial"/>
          <w:b/>
          <w:i/>
          <w:color w:val="000000"/>
          <w:sz w:val="18"/>
          <w:u w:val="single"/>
        </w:rPr>
        <w:t>smoked</w:t>
      </w:r>
      <w:r>
        <w:rPr>
          <w:rFonts w:ascii="Arial" w:eastAsia="Arial" w:hAnsi="Arial" w:cs="Arial"/>
          <w:color w:val="000000"/>
          <w:sz w:val="18"/>
        </w:rPr>
        <w:t xml:space="preserve"> tobacco, compared to only 40.2% of white, adult males.  Fox, supra note 14, at 324-25 &amp; n.67.  But by 1986, the gap had closed with only 32.5% of black,</w:t>
      </w:r>
      <w:r>
        <w:rPr>
          <w:rFonts w:ascii="Arial" w:eastAsia="Arial" w:hAnsi="Arial" w:cs="Arial"/>
          <w:color w:val="000000"/>
          <w:sz w:val="18"/>
        </w:rPr>
        <w:t xml:space="preserve"> adult males </w:t>
      </w:r>
      <w:r>
        <w:rPr>
          <w:rFonts w:ascii="Arial" w:eastAsia="Arial" w:hAnsi="Arial" w:cs="Arial"/>
          <w:b/>
          <w:i/>
          <w:color w:val="000000"/>
          <w:sz w:val="18"/>
          <w:u w:val="single"/>
        </w:rPr>
        <w:t>smoking</w:t>
      </w:r>
      <w:r>
        <w:rPr>
          <w:rFonts w:ascii="Arial" w:eastAsia="Arial" w:hAnsi="Arial" w:cs="Arial"/>
          <w:color w:val="000000"/>
          <w:sz w:val="18"/>
        </w:rPr>
        <w:t xml:space="preserve"> and 29.3% of white, adult males </w:t>
      </w:r>
      <w:r>
        <w:rPr>
          <w:rFonts w:ascii="Arial" w:eastAsia="Arial" w:hAnsi="Arial" w:cs="Arial"/>
          <w:b/>
          <w:i/>
          <w:color w:val="000000"/>
          <w:sz w:val="18"/>
          <w:u w:val="single"/>
        </w:rPr>
        <w:t>smoking</w:t>
      </w:r>
      <w:r>
        <w:rPr>
          <w:rFonts w:ascii="Arial" w:eastAsia="Arial" w:hAnsi="Arial" w:cs="Arial"/>
          <w:color w:val="000000"/>
          <w:sz w:val="18"/>
        </w:rPr>
        <w:t>.  Id.  To complicate matters further, black men are much less likely to be heavy smokers than are white men.  See DOUVILLE, supra note 23, at 77.</w:t>
      </w:r>
    </w:p>
  </w:footnote>
  <w:footnote w:id="287">
    <w:p w14:paraId="4387235B" w14:textId="77777777" w:rsidR="003E3B8A" w:rsidRDefault="003E65CF">
      <w:pPr>
        <w:spacing w:before="200" w:line="240" w:lineRule="atLeast"/>
        <w:jc w:val="both"/>
      </w:pPr>
      <w:r>
        <w:rPr>
          <w:rFonts w:ascii="Arial" w:eastAsia="Arial" w:hAnsi="Arial" w:cs="Arial"/>
          <w:color w:val="000000"/>
          <w:sz w:val="18"/>
          <w:vertAlign w:val="superscript"/>
        </w:rPr>
        <w:t>287 </w:t>
      </w:r>
      <w:r>
        <w:rPr>
          <w:rFonts w:ascii="Arial" w:eastAsia="Arial" w:hAnsi="Arial" w:cs="Arial"/>
          <w:color w:val="000000"/>
          <w:sz w:val="18"/>
        </w:rPr>
        <w:t xml:space="preserve"> See Wildavsky, supra note 285, at 19.  Indee</w:t>
      </w:r>
      <w:r>
        <w:rPr>
          <w:rFonts w:ascii="Arial" w:eastAsia="Arial" w:hAnsi="Arial" w:cs="Arial"/>
          <w:color w:val="000000"/>
          <w:sz w:val="18"/>
        </w:rPr>
        <w:t xml:space="preserve">d, according to one recent study, the rate of </w:t>
      </w:r>
      <w:r>
        <w:rPr>
          <w:rFonts w:ascii="Arial" w:eastAsia="Arial" w:hAnsi="Arial" w:cs="Arial"/>
          <w:b/>
          <w:i/>
          <w:color w:val="000000"/>
          <w:sz w:val="18"/>
          <w:u w:val="single"/>
        </w:rPr>
        <w:t>smoking</w:t>
      </w:r>
      <w:r>
        <w:rPr>
          <w:rFonts w:ascii="Arial" w:eastAsia="Arial" w:hAnsi="Arial" w:cs="Arial"/>
          <w:color w:val="000000"/>
          <w:sz w:val="18"/>
        </w:rPr>
        <w:t xml:space="preserve"> among blacks is projected to decline more sharply than among whites.  John P. Pierce et al., Trends in Cigarette </w:t>
      </w:r>
      <w:r>
        <w:rPr>
          <w:rFonts w:ascii="Arial" w:eastAsia="Arial" w:hAnsi="Arial" w:cs="Arial"/>
          <w:b/>
          <w:i/>
          <w:color w:val="000000"/>
          <w:sz w:val="18"/>
          <w:u w:val="single"/>
        </w:rPr>
        <w:t>Smoking</w:t>
      </w:r>
      <w:r>
        <w:rPr>
          <w:rFonts w:ascii="Arial" w:eastAsia="Arial" w:hAnsi="Arial" w:cs="Arial"/>
          <w:color w:val="000000"/>
          <w:sz w:val="18"/>
        </w:rPr>
        <w:t xml:space="preserve"> in the United States: Projections to the Year 2000, 261 JAMA 61 (1989).</w:t>
      </w:r>
    </w:p>
  </w:footnote>
  <w:footnote w:id="288">
    <w:p w14:paraId="326431A7" w14:textId="77777777" w:rsidR="003E3B8A" w:rsidRDefault="003E65CF">
      <w:pPr>
        <w:spacing w:before="120" w:line="240" w:lineRule="atLeast"/>
        <w:jc w:val="both"/>
      </w:pPr>
      <w:r>
        <w:rPr>
          <w:rFonts w:ascii="Arial" w:eastAsia="Arial" w:hAnsi="Arial" w:cs="Arial"/>
          <w:color w:val="000000"/>
          <w:sz w:val="18"/>
          <w:vertAlign w:val="superscript"/>
        </w:rPr>
        <w:t>288 </w:t>
      </w:r>
      <w:r>
        <w:rPr>
          <w:rFonts w:ascii="Arial" w:eastAsia="Arial" w:hAnsi="Arial" w:cs="Arial"/>
          <w:color w:val="000000"/>
          <w:sz w:val="18"/>
        </w:rPr>
        <w:t xml:space="preserve"> Fox,</w:t>
      </w:r>
      <w:r>
        <w:rPr>
          <w:rFonts w:ascii="Arial" w:eastAsia="Arial" w:hAnsi="Arial" w:cs="Arial"/>
          <w:color w:val="000000"/>
          <w:sz w:val="18"/>
        </w:rPr>
        <w:t xml:space="preserve"> supra note 14, at 324-25 &amp; n.67.</w:t>
      </w:r>
    </w:p>
  </w:footnote>
  <w:footnote w:id="289">
    <w:p w14:paraId="48D1941B" w14:textId="77777777" w:rsidR="003E3B8A" w:rsidRDefault="003E65CF">
      <w:pPr>
        <w:spacing w:before="240" w:line="240" w:lineRule="atLeast"/>
        <w:jc w:val="both"/>
      </w:pPr>
      <w:r>
        <w:rPr>
          <w:rFonts w:ascii="Arial" w:eastAsia="Arial" w:hAnsi="Arial" w:cs="Arial"/>
          <w:color w:val="000000"/>
          <w:sz w:val="18"/>
          <w:vertAlign w:val="superscript"/>
        </w:rPr>
        <w:t>289 </w:t>
      </w:r>
      <w:r>
        <w:rPr>
          <w:rFonts w:ascii="Arial" w:eastAsia="Arial" w:hAnsi="Arial" w:cs="Arial"/>
          <w:color w:val="000000"/>
          <w:sz w:val="18"/>
        </w:rPr>
        <w:t xml:space="preserve">  </w:t>
      </w:r>
      <w:hyperlink r:id="rId152" w:history="1">
        <w:r>
          <w:rPr>
            <w:rFonts w:ascii="Arial" w:eastAsia="Arial" w:hAnsi="Arial" w:cs="Arial"/>
            <w:i/>
            <w:color w:val="0077CC"/>
            <w:sz w:val="18"/>
            <w:u w:val="single"/>
          </w:rPr>
          <w:t>440 U.S. 568 (1979).</w:t>
        </w:r>
      </w:hyperlink>
    </w:p>
  </w:footnote>
  <w:footnote w:id="290">
    <w:p w14:paraId="2B2BB1BE" w14:textId="77777777" w:rsidR="003E3B8A" w:rsidRDefault="003E65CF">
      <w:pPr>
        <w:spacing w:before="240" w:line="240" w:lineRule="atLeast"/>
        <w:jc w:val="both"/>
      </w:pPr>
      <w:r>
        <w:rPr>
          <w:rFonts w:ascii="Arial" w:eastAsia="Arial" w:hAnsi="Arial" w:cs="Arial"/>
          <w:color w:val="000000"/>
          <w:sz w:val="18"/>
          <w:vertAlign w:val="superscript"/>
        </w:rPr>
        <w:t>290 </w:t>
      </w:r>
      <w:r>
        <w:rPr>
          <w:rFonts w:ascii="Arial" w:eastAsia="Arial" w:hAnsi="Arial" w:cs="Arial"/>
          <w:color w:val="000000"/>
          <w:sz w:val="18"/>
        </w:rPr>
        <w:t xml:space="preserve"> Id.  The Fourteenth Amendment provides in part that no state shall "deny to any person within its jurisdiction the equal protection of the laws." </w:t>
      </w:r>
      <w:hyperlink r:id="rId153" w:history="1">
        <w:r>
          <w:rPr>
            <w:rFonts w:ascii="Arial" w:eastAsia="Arial" w:hAnsi="Arial" w:cs="Arial"/>
            <w:i/>
            <w:color w:val="0077CC"/>
            <w:sz w:val="18"/>
            <w:u w:val="single"/>
          </w:rPr>
          <w:t>U.S. CONST. amend. XIV, § 1</w:t>
        </w:r>
      </w:hyperlink>
      <w:r>
        <w:rPr>
          <w:rFonts w:ascii="Arial" w:eastAsia="Arial" w:hAnsi="Arial" w:cs="Arial"/>
          <w:color w:val="000000"/>
          <w:sz w:val="18"/>
        </w:rPr>
        <w:t>.</w:t>
      </w:r>
    </w:p>
  </w:footnote>
  <w:footnote w:id="291">
    <w:p w14:paraId="464E8902" w14:textId="77777777" w:rsidR="003E3B8A" w:rsidRDefault="003E65CF">
      <w:pPr>
        <w:spacing w:before="240" w:line="240" w:lineRule="atLeast"/>
        <w:jc w:val="both"/>
      </w:pPr>
      <w:r>
        <w:rPr>
          <w:rFonts w:ascii="Arial" w:eastAsia="Arial" w:hAnsi="Arial" w:cs="Arial"/>
          <w:color w:val="000000"/>
          <w:sz w:val="18"/>
          <w:vertAlign w:val="superscript"/>
        </w:rPr>
        <w:t>291 </w:t>
      </w:r>
      <w:r>
        <w:rPr>
          <w:rFonts w:ascii="Arial" w:eastAsia="Arial" w:hAnsi="Arial" w:cs="Arial"/>
          <w:color w:val="000000"/>
          <w:sz w:val="18"/>
        </w:rPr>
        <w:t xml:space="preserve">  </w:t>
      </w:r>
      <w:hyperlink r:id="rId154" w:history="1">
        <w:r>
          <w:rPr>
            <w:rFonts w:ascii="Arial" w:eastAsia="Arial" w:hAnsi="Arial" w:cs="Arial"/>
            <w:i/>
            <w:color w:val="0077CC"/>
            <w:sz w:val="18"/>
            <w:u w:val="single"/>
          </w:rPr>
          <w:t>Beazer, 440 U.S. at 585;</w:t>
        </w:r>
      </w:hyperlink>
      <w:r>
        <w:rPr>
          <w:rFonts w:ascii="Arial" w:eastAsia="Arial" w:hAnsi="Arial" w:cs="Arial"/>
          <w:color w:val="000000"/>
          <w:sz w:val="18"/>
        </w:rPr>
        <w:t xml:space="preserve"> see supra note 283.</w:t>
      </w:r>
    </w:p>
  </w:footnote>
  <w:footnote w:id="292">
    <w:p w14:paraId="4DEAFA67" w14:textId="77777777" w:rsidR="003E3B8A" w:rsidRDefault="003E65CF">
      <w:pPr>
        <w:spacing w:before="240" w:line="240" w:lineRule="atLeast"/>
        <w:jc w:val="both"/>
      </w:pPr>
      <w:r>
        <w:rPr>
          <w:rFonts w:ascii="Arial" w:eastAsia="Arial" w:hAnsi="Arial" w:cs="Arial"/>
          <w:color w:val="000000"/>
          <w:sz w:val="18"/>
          <w:vertAlign w:val="superscript"/>
        </w:rPr>
        <w:t>292 </w:t>
      </w:r>
      <w:r>
        <w:rPr>
          <w:rFonts w:ascii="Arial" w:eastAsia="Arial" w:hAnsi="Arial" w:cs="Arial"/>
          <w:color w:val="000000"/>
          <w:sz w:val="18"/>
        </w:rPr>
        <w:t xml:space="preserve">  </w:t>
      </w:r>
      <w:hyperlink r:id="rId155" w:history="1">
        <w:r>
          <w:rPr>
            <w:rFonts w:ascii="Arial" w:eastAsia="Arial" w:hAnsi="Arial" w:cs="Arial"/>
            <w:i/>
            <w:color w:val="0077CC"/>
            <w:sz w:val="18"/>
            <w:u w:val="single"/>
          </w:rPr>
          <w:t>Beazer, 440 U.S. at 585.</w:t>
        </w:r>
      </w:hyperlink>
    </w:p>
  </w:footnote>
  <w:footnote w:id="293">
    <w:p w14:paraId="4A9511BE" w14:textId="77777777" w:rsidR="003E3B8A" w:rsidRDefault="003E65CF">
      <w:pPr>
        <w:spacing w:before="240" w:line="240" w:lineRule="atLeast"/>
        <w:jc w:val="both"/>
      </w:pPr>
      <w:r>
        <w:rPr>
          <w:rFonts w:ascii="Arial" w:eastAsia="Arial" w:hAnsi="Arial" w:cs="Arial"/>
          <w:color w:val="000000"/>
          <w:sz w:val="18"/>
          <w:vertAlign w:val="superscript"/>
        </w:rPr>
        <w:t>293 </w:t>
      </w:r>
      <w:r>
        <w:rPr>
          <w:rFonts w:ascii="Arial" w:eastAsia="Arial" w:hAnsi="Arial" w:cs="Arial"/>
          <w:color w:val="000000"/>
          <w:sz w:val="18"/>
        </w:rPr>
        <w:t xml:space="preserve">  </w:t>
      </w:r>
      <w:hyperlink r:id="rId156" w:history="1">
        <w:r>
          <w:rPr>
            <w:rFonts w:ascii="Arial" w:eastAsia="Arial" w:hAnsi="Arial" w:cs="Arial"/>
            <w:i/>
            <w:color w:val="0077CC"/>
            <w:sz w:val="18"/>
            <w:u w:val="single"/>
          </w:rPr>
          <w:t>Id. at 587.</w:t>
        </w:r>
      </w:hyperlink>
    </w:p>
  </w:footnote>
  <w:footnote w:id="294">
    <w:p w14:paraId="53D67512" w14:textId="77777777" w:rsidR="003E3B8A" w:rsidRDefault="003E65CF">
      <w:pPr>
        <w:spacing w:before="200" w:line="240" w:lineRule="atLeast"/>
        <w:jc w:val="both"/>
      </w:pPr>
      <w:r>
        <w:rPr>
          <w:rFonts w:ascii="Arial" w:eastAsia="Arial" w:hAnsi="Arial" w:cs="Arial"/>
          <w:color w:val="000000"/>
          <w:sz w:val="18"/>
          <w:vertAlign w:val="superscript"/>
        </w:rPr>
        <w:t>294 </w:t>
      </w:r>
      <w:r>
        <w:rPr>
          <w:rFonts w:ascii="Arial" w:eastAsia="Arial" w:hAnsi="Arial" w:cs="Arial"/>
          <w:color w:val="000000"/>
          <w:sz w:val="18"/>
        </w:rPr>
        <w:t xml:space="preserve"> Id.  In addition, the Court in Beazer noted that the restriction on the hiring of persons in the methadone program was sufficiently job-related to rebut any inference of discrimination.  Id.  For the most part, e</w:t>
      </w:r>
      <w:r>
        <w:rPr>
          <w:rFonts w:ascii="Arial" w:eastAsia="Arial" w:hAnsi="Arial" w:cs="Arial"/>
          <w:color w:val="000000"/>
          <w:sz w:val="18"/>
        </w:rPr>
        <w:t xml:space="preserve">mployers will find it easy to establish that </w:t>
      </w:r>
      <w:r>
        <w:rPr>
          <w:rFonts w:ascii="Arial" w:eastAsia="Arial" w:hAnsi="Arial" w:cs="Arial"/>
          <w:b/>
          <w:i/>
          <w:color w:val="000000"/>
          <w:sz w:val="18"/>
          <w:u w:val="single"/>
        </w:rPr>
        <w:t>smoking</w:t>
      </w:r>
      <w:r>
        <w:rPr>
          <w:rFonts w:ascii="Arial" w:eastAsia="Arial" w:hAnsi="Arial" w:cs="Arial"/>
          <w:color w:val="000000"/>
          <w:sz w:val="18"/>
        </w:rPr>
        <w:t xml:space="preserve"> restrictions are supported by valid business needs.  See Hames, supra note 191, at 227-30.</w:t>
      </w:r>
    </w:p>
  </w:footnote>
  <w:footnote w:id="295">
    <w:p w14:paraId="65562594" w14:textId="77777777" w:rsidR="003E3B8A" w:rsidRDefault="003E65CF">
      <w:pPr>
        <w:spacing w:before="200" w:line="240" w:lineRule="atLeast"/>
        <w:jc w:val="both"/>
      </w:pPr>
      <w:r>
        <w:rPr>
          <w:rFonts w:ascii="Arial" w:eastAsia="Arial" w:hAnsi="Arial" w:cs="Arial"/>
          <w:color w:val="000000"/>
          <w:sz w:val="18"/>
          <w:vertAlign w:val="superscript"/>
        </w:rPr>
        <w:t>295 </w:t>
      </w:r>
      <w:r>
        <w:rPr>
          <w:rFonts w:ascii="Arial" w:eastAsia="Arial" w:hAnsi="Arial" w:cs="Arial"/>
          <w:color w:val="000000"/>
          <w:sz w:val="18"/>
        </w:rPr>
        <w:t xml:space="preserve"> See, e.g., </w:t>
      </w:r>
      <w:hyperlink r:id="rId157" w:history="1">
        <w:r>
          <w:rPr>
            <w:rFonts w:ascii="Arial" w:eastAsia="Arial" w:hAnsi="Arial" w:cs="Arial"/>
            <w:i/>
            <w:color w:val="0077CC"/>
            <w:sz w:val="18"/>
            <w:u w:val="single"/>
          </w:rPr>
          <w:t>Moore v. Inmont Corp., 608 F. Supp. 919 (W.D.N.C. 1985)</w:t>
        </w:r>
      </w:hyperlink>
      <w:r>
        <w:rPr>
          <w:rFonts w:ascii="Arial" w:eastAsia="Arial" w:hAnsi="Arial" w:cs="Arial"/>
          <w:color w:val="000000"/>
          <w:sz w:val="18"/>
        </w:rPr>
        <w:t xml:space="preserve"> (upholding discharge of black </w:t>
      </w:r>
      <w:r>
        <w:rPr>
          <w:rFonts w:ascii="Arial" w:eastAsia="Arial" w:hAnsi="Arial" w:cs="Arial"/>
          <w:b/>
          <w:i/>
          <w:color w:val="000000"/>
          <w:sz w:val="18"/>
          <w:u w:val="single"/>
        </w:rPr>
        <w:t>employee</w:t>
      </w:r>
      <w:r>
        <w:rPr>
          <w:rFonts w:ascii="Arial" w:eastAsia="Arial" w:hAnsi="Arial" w:cs="Arial"/>
          <w:color w:val="000000"/>
          <w:sz w:val="18"/>
        </w:rPr>
        <w:t xml:space="preserve"> who was observed </w:t>
      </w:r>
      <w:r>
        <w:rPr>
          <w:rFonts w:ascii="Arial" w:eastAsia="Arial" w:hAnsi="Arial" w:cs="Arial"/>
          <w:b/>
          <w:i/>
          <w:color w:val="000000"/>
          <w:sz w:val="18"/>
          <w:u w:val="single"/>
        </w:rPr>
        <w:t>smoking</w:t>
      </w:r>
      <w:r>
        <w:rPr>
          <w:rFonts w:ascii="Arial" w:eastAsia="Arial" w:hAnsi="Arial" w:cs="Arial"/>
          <w:color w:val="000000"/>
          <w:sz w:val="18"/>
        </w:rPr>
        <w:t xml:space="preserve"> in a nonsmoking area against a charge that termination based on </w:t>
      </w:r>
      <w:r>
        <w:rPr>
          <w:rFonts w:ascii="Arial" w:eastAsia="Arial" w:hAnsi="Arial" w:cs="Arial"/>
          <w:b/>
          <w:i/>
          <w:color w:val="000000"/>
          <w:sz w:val="18"/>
          <w:u w:val="single"/>
        </w:rPr>
        <w:t>smoking</w:t>
      </w:r>
      <w:r>
        <w:rPr>
          <w:rFonts w:ascii="Arial" w:eastAsia="Arial" w:hAnsi="Arial" w:cs="Arial"/>
          <w:color w:val="000000"/>
          <w:sz w:val="18"/>
        </w:rPr>
        <w:t xml:space="preserve"> was merely a pretext for racial</w:t>
      </w:r>
      <w:r>
        <w:rPr>
          <w:rFonts w:ascii="Arial" w:eastAsia="Arial" w:hAnsi="Arial" w:cs="Arial"/>
          <w:color w:val="000000"/>
          <w:sz w:val="18"/>
        </w:rPr>
        <w:t xml:space="preserve"> discrimination).</w:t>
      </w:r>
    </w:p>
  </w:footnote>
  <w:footnote w:id="296">
    <w:p w14:paraId="34EC8A24" w14:textId="77777777" w:rsidR="003E3B8A" w:rsidRDefault="003E65CF">
      <w:pPr>
        <w:spacing w:before="120" w:line="240" w:lineRule="atLeast"/>
        <w:jc w:val="both"/>
      </w:pPr>
      <w:r>
        <w:rPr>
          <w:rFonts w:ascii="Arial" w:eastAsia="Arial" w:hAnsi="Arial" w:cs="Arial"/>
          <w:color w:val="000000"/>
          <w:sz w:val="18"/>
          <w:vertAlign w:val="superscript"/>
        </w:rPr>
        <w:t>296 </w:t>
      </w:r>
      <w:r>
        <w:rPr>
          <w:rFonts w:ascii="Arial" w:eastAsia="Arial" w:hAnsi="Arial" w:cs="Arial"/>
          <w:color w:val="000000"/>
          <w:sz w:val="18"/>
        </w:rPr>
        <w:t xml:space="preserve"> See supra notes 150-62 and accompanying text.</w:t>
      </w:r>
    </w:p>
  </w:footnote>
  <w:footnote w:id="297">
    <w:p w14:paraId="717C45B7" w14:textId="77777777" w:rsidR="003E3B8A" w:rsidRDefault="003E65CF">
      <w:pPr>
        <w:spacing w:before="240" w:line="240" w:lineRule="atLeast"/>
        <w:jc w:val="both"/>
      </w:pPr>
      <w:r>
        <w:rPr>
          <w:rFonts w:ascii="Arial" w:eastAsia="Arial" w:hAnsi="Arial" w:cs="Arial"/>
          <w:color w:val="000000"/>
          <w:sz w:val="18"/>
          <w:vertAlign w:val="superscript"/>
        </w:rPr>
        <w:t>297 </w:t>
      </w:r>
      <w:r>
        <w:rPr>
          <w:rFonts w:ascii="Arial" w:eastAsia="Arial" w:hAnsi="Arial" w:cs="Arial"/>
          <w:color w:val="000000"/>
          <w:sz w:val="18"/>
        </w:rPr>
        <w:t xml:space="preserve">  </w:t>
      </w:r>
      <w:hyperlink r:id="rId158" w:history="1">
        <w:r>
          <w:rPr>
            <w:rFonts w:ascii="Arial" w:eastAsia="Arial" w:hAnsi="Arial" w:cs="Arial"/>
            <w:i/>
            <w:color w:val="0077CC"/>
            <w:sz w:val="18"/>
            <w:u w:val="single"/>
          </w:rPr>
          <w:t>29 U.S.C. § 794</w:t>
        </w:r>
      </w:hyperlink>
      <w:r>
        <w:rPr>
          <w:rFonts w:ascii="Arial" w:eastAsia="Arial" w:hAnsi="Arial" w:cs="Arial"/>
          <w:color w:val="000000"/>
          <w:sz w:val="18"/>
        </w:rPr>
        <w:t xml:space="preserve"> (1988).</w:t>
      </w:r>
    </w:p>
  </w:footnote>
  <w:footnote w:id="298">
    <w:p w14:paraId="478B77FD" w14:textId="77777777" w:rsidR="003E3B8A" w:rsidRDefault="003E65CF">
      <w:pPr>
        <w:spacing w:before="120" w:line="240" w:lineRule="atLeast"/>
        <w:jc w:val="both"/>
      </w:pPr>
      <w:r>
        <w:rPr>
          <w:rFonts w:ascii="Arial" w:eastAsia="Arial" w:hAnsi="Arial" w:cs="Arial"/>
          <w:color w:val="000000"/>
          <w:sz w:val="18"/>
          <w:vertAlign w:val="superscript"/>
        </w:rPr>
        <w:t>298 </w:t>
      </w:r>
      <w:r>
        <w:rPr>
          <w:rFonts w:ascii="Arial" w:eastAsia="Arial" w:hAnsi="Arial" w:cs="Arial"/>
          <w:color w:val="000000"/>
          <w:sz w:val="18"/>
        </w:rPr>
        <w:t xml:space="preserve"> Id.</w:t>
      </w:r>
    </w:p>
  </w:footnote>
  <w:footnote w:id="299">
    <w:p w14:paraId="4C86FE26" w14:textId="77777777" w:rsidR="003E3B8A" w:rsidRDefault="003E65CF">
      <w:pPr>
        <w:spacing w:before="240" w:line="240" w:lineRule="atLeast"/>
        <w:jc w:val="both"/>
      </w:pPr>
      <w:r>
        <w:rPr>
          <w:rFonts w:ascii="Arial" w:eastAsia="Arial" w:hAnsi="Arial" w:cs="Arial"/>
          <w:color w:val="000000"/>
          <w:sz w:val="18"/>
          <w:vertAlign w:val="superscript"/>
        </w:rPr>
        <w:t>299 </w:t>
      </w:r>
      <w:r>
        <w:rPr>
          <w:rFonts w:ascii="Arial" w:eastAsia="Arial" w:hAnsi="Arial" w:cs="Arial"/>
          <w:color w:val="000000"/>
          <w:sz w:val="18"/>
        </w:rPr>
        <w:t xml:space="preserve">  </w:t>
      </w:r>
      <w:hyperlink r:id="rId159" w:history="1">
        <w:r>
          <w:rPr>
            <w:rFonts w:ascii="Arial" w:eastAsia="Arial" w:hAnsi="Arial" w:cs="Arial"/>
            <w:i/>
            <w:color w:val="0077CC"/>
            <w:sz w:val="18"/>
            <w:u w:val="single"/>
          </w:rPr>
          <w:t>42 U.S.C. § 12101</w:t>
        </w:r>
      </w:hyperlink>
      <w:r>
        <w:rPr>
          <w:rFonts w:ascii="Arial" w:eastAsia="Arial" w:hAnsi="Arial" w:cs="Arial"/>
          <w:color w:val="000000"/>
          <w:sz w:val="18"/>
        </w:rPr>
        <w:t xml:space="preserve"> (Supp. II 1990).</w:t>
      </w:r>
    </w:p>
  </w:footnote>
  <w:footnote w:id="300">
    <w:p w14:paraId="71D0DE74" w14:textId="77777777" w:rsidR="003E3B8A" w:rsidRDefault="003E65CF">
      <w:pPr>
        <w:spacing w:before="200" w:line="240" w:lineRule="atLeast"/>
        <w:jc w:val="both"/>
      </w:pPr>
      <w:r>
        <w:rPr>
          <w:rFonts w:ascii="Arial" w:eastAsia="Arial" w:hAnsi="Arial" w:cs="Arial"/>
          <w:color w:val="000000"/>
          <w:sz w:val="18"/>
          <w:vertAlign w:val="superscript"/>
        </w:rPr>
        <w:t>300 </w:t>
      </w:r>
      <w:r>
        <w:rPr>
          <w:rFonts w:ascii="Arial" w:eastAsia="Arial" w:hAnsi="Arial" w:cs="Arial"/>
          <w:color w:val="000000"/>
          <w:sz w:val="18"/>
        </w:rPr>
        <w:t xml:space="preserve"> Id. § 12111(5)(a).  Beginning in 1994, it will apply to all employers </w:t>
      </w:r>
      <w:r>
        <w:rPr>
          <w:rFonts w:ascii="Arial" w:eastAsia="Arial" w:hAnsi="Arial" w:cs="Arial"/>
          <w:color w:val="000000"/>
          <w:sz w:val="18"/>
        </w:rPr>
        <w:t xml:space="preserve">with fifteen or more </w:t>
      </w:r>
      <w:r>
        <w:rPr>
          <w:rFonts w:ascii="Arial" w:eastAsia="Arial" w:hAnsi="Arial" w:cs="Arial"/>
          <w:b/>
          <w:i/>
          <w:color w:val="000000"/>
          <w:sz w:val="18"/>
          <w:u w:val="single"/>
        </w:rPr>
        <w:t>employees</w:t>
      </w:r>
      <w:r>
        <w:rPr>
          <w:rFonts w:ascii="Arial" w:eastAsia="Arial" w:hAnsi="Arial" w:cs="Arial"/>
          <w:color w:val="000000"/>
          <w:sz w:val="18"/>
        </w:rPr>
        <w:t>.  Id.</w:t>
      </w:r>
    </w:p>
  </w:footnote>
  <w:footnote w:id="301">
    <w:p w14:paraId="74F3027F" w14:textId="77777777" w:rsidR="003E3B8A" w:rsidRDefault="003E65CF">
      <w:pPr>
        <w:spacing w:before="120" w:line="240" w:lineRule="atLeast"/>
        <w:jc w:val="both"/>
      </w:pPr>
      <w:r>
        <w:rPr>
          <w:rFonts w:ascii="Arial" w:eastAsia="Arial" w:hAnsi="Arial" w:cs="Arial"/>
          <w:color w:val="000000"/>
          <w:sz w:val="18"/>
          <w:vertAlign w:val="superscript"/>
        </w:rPr>
        <w:t>301 </w:t>
      </w:r>
      <w:r>
        <w:rPr>
          <w:rFonts w:ascii="Arial" w:eastAsia="Arial" w:hAnsi="Arial" w:cs="Arial"/>
          <w:color w:val="000000"/>
          <w:sz w:val="18"/>
        </w:rPr>
        <w:t xml:space="preserve"> Id. § 12112.</w:t>
      </w:r>
    </w:p>
  </w:footnote>
  <w:footnote w:id="302">
    <w:p w14:paraId="29B3B3CE" w14:textId="77777777" w:rsidR="003E3B8A" w:rsidRDefault="003E65CF">
      <w:pPr>
        <w:spacing w:before="200" w:line="240" w:lineRule="atLeast"/>
        <w:jc w:val="both"/>
      </w:pPr>
      <w:r>
        <w:rPr>
          <w:rFonts w:ascii="Arial" w:eastAsia="Arial" w:hAnsi="Arial" w:cs="Arial"/>
          <w:color w:val="000000"/>
          <w:sz w:val="18"/>
          <w:vertAlign w:val="superscript"/>
        </w:rPr>
        <w:t>302 </w:t>
      </w:r>
      <w:r>
        <w:rPr>
          <w:rFonts w:ascii="Arial" w:eastAsia="Arial" w:hAnsi="Arial" w:cs="Arial"/>
          <w:color w:val="000000"/>
          <w:sz w:val="18"/>
        </w:rPr>
        <w:t xml:space="preserve"> See </w:t>
      </w:r>
      <w:hyperlink r:id="rId160" w:history="1">
        <w:r>
          <w:rPr>
            <w:rFonts w:ascii="Arial" w:eastAsia="Arial" w:hAnsi="Arial" w:cs="Arial"/>
            <w:i/>
            <w:color w:val="0077CC"/>
            <w:sz w:val="18"/>
            <w:u w:val="single"/>
          </w:rPr>
          <w:t>Vickers v. Veterans Admin., 549 F. Supp. 85 (W.D. Wash. 1982);</w:t>
        </w:r>
      </w:hyperlink>
      <w:r>
        <w:rPr>
          <w:rFonts w:ascii="Arial" w:eastAsia="Arial" w:hAnsi="Arial" w:cs="Arial"/>
          <w:color w:val="000000"/>
          <w:sz w:val="18"/>
        </w:rPr>
        <w:t xml:space="preserve"> </w:t>
      </w:r>
      <w:r>
        <w:rPr>
          <w:rFonts w:ascii="Arial" w:eastAsia="Arial" w:hAnsi="Arial" w:cs="Arial"/>
          <w:color w:val="000000"/>
          <w:sz w:val="18"/>
        </w:rPr>
        <w:t xml:space="preserve">Cliff, supra note 15, at 319 n.64.  Indeed, nonsmokers have already asserted the ADA as a reason to extend or implement </w:t>
      </w:r>
      <w:r>
        <w:rPr>
          <w:rFonts w:ascii="Arial" w:eastAsia="Arial" w:hAnsi="Arial" w:cs="Arial"/>
          <w:b/>
          <w:i/>
          <w:color w:val="000000"/>
          <w:sz w:val="18"/>
          <w:u w:val="single"/>
        </w:rPr>
        <w:t>smoking</w:t>
      </w:r>
      <w:r>
        <w:rPr>
          <w:rFonts w:ascii="Arial" w:eastAsia="Arial" w:hAnsi="Arial" w:cs="Arial"/>
          <w:color w:val="000000"/>
          <w:sz w:val="18"/>
        </w:rPr>
        <w:t xml:space="preserve"> restrictions in public places.  See ASH Seeks Airport </w:t>
      </w:r>
      <w:r>
        <w:rPr>
          <w:rFonts w:ascii="Arial" w:eastAsia="Arial" w:hAnsi="Arial" w:cs="Arial"/>
          <w:b/>
          <w:i/>
          <w:color w:val="000000"/>
          <w:sz w:val="18"/>
          <w:u w:val="single"/>
        </w:rPr>
        <w:t>Smoking</w:t>
      </w:r>
      <w:r>
        <w:rPr>
          <w:rFonts w:ascii="Arial" w:eastAsia="Arial" w:hAnsi="Arial" w:cs="Arial"/>
          <w:color w:val="000000"/>
          <w:sz w:val="18"/>
        </w:rPr>
        <w:t xml:space="preserve"> Ban, ASH REV., Jan.-Feb. 1993, at 7.  Action on </w:t>
      </w:r>
      <w:r>
        <w:rPr>
          <w:rFonts w:ascii="Arial" w:eastAsia="Arial" w:hAnsi="Arial" w:cs="Arial"/>
          <w:b/>
          <w:i/>
          <w:color w:val="000000"/>
          <w:sz w:val="18"/>
          <w:u w:val="single"/>
        </w:rPr>
        <w:t>Smoking</w:t>
      </w:r>
      <w:r>
        <w:rPr>
          <w:rFonts w:ascii="Arial" w:eastAsia="Arial" w:hAnsi="Arial" w:cs="Arial"/>
          <w:color w:val="000000"/>
          <w:sz w:val="18"/>
        </w:rPr>
        <w:t xml:space="preserve"> and Health</w:t>
      </w:r>
      <w:r>
        <w:rPr>
          <w:rFonts w:ascii="Arial" w:eastAsia="Arial" w:hAnsi="Arial" w:cs="Arial"/>
          <w:color w:val="000000"/>
          <w:sz w:val="18"/>
        </w:rPr>
        <w:t xml:space="preserve"> (ASH) is a nonsmoking activist group.</w:t>
      </w:r>
    </w:p>
  </w:footnote>
  <w:footnote w:id="303">
    <w:p w14:paraId="6E05AE70" w14:textId="77777777" w:rsidR="003E3B8A" w:rsidRDefault="003E65CF">
      <w:pPr>
        <w:spacing w:before="120" w:line="240" w:lineRule="atLeast"/>
        <w:jc w:val="both"/>
      </w:pPr>
      <w:r>
        <w:rPr>
          <w:rFonts w:ascii="Arial" w:eastAsia="Arial" w:hAnsi="Arial" w:cs="Arial"/>
          <w:color w:val="000000"/>
          <w:sz w:val="18"/>
          <w:vertAlign w:val="superscript"/>
        </w:rPr>
        <w:t>303 </w:t>
      </w:r>
      <w:r>
        <w:rPr>
          <w:rFonts w:ascii="Arial" w:eastAsia="Arial" w:hAnsi="Arial" w:cs="Arial"/>
          <w:color w:val="000000"/>
          <w:sz w:val="18"/>
        </w:rPr>
        <w:t xml:space="preserve"> See, e.g., Cliff, supra note 15, at 317 n.64; Goh, supra note 3, at 817.</w:t>
      </w:r>
    </w:p>
  </w:footnote>
  <w:footnote w:id="304">
    <w:p w14:paraId="6B01FF43" w14:textId="77777777" w:rsidR="003E3B8A" w:rsidRDefault="003E65CF">
      <w:pPr>
        <w:spacing w:before="200" w:line="240" w:lineRule="atLeast"/>
        <w:jc w:val="both"/>
      </w:pPr>
      <w:r>
        <w:rPr>
          <w:rFonts w:ascii="Arial" w:eastAsia="Arial" w:hAnsi="Arial" w:cs="Arial"/>
          <w:color w:val="000000"/>
          <w:sz w:val="18"/>
          <w:vertAlign w:val="superscript"/>
        </w:rPr>
        <w:t>304 </w:t>
      </w:r>
      <w:r>
        <w:rPr>
          <w:rFonts w:ascii="Arial" w:eastAsia="Arial" w:hAnsi="Arial" w:cs="Arial"/>
          <w:color w:val="000000"/>
          <w:sz w:val="18"/>
        </w:rPr>
        <w:t xml:space="preserve"> Smokers would probably be reluctant to argue for a </w:t>
      </w:r>
      <w:r>
        <w:rPr>
          <w:rFonts w:ascii="Arial" w:eastAsia="Arial" w:hAnsi="Arial" w:cs="Arial"/>
          <w:b/>
          <w:i/>
          <w:color w:val="000000"/>
          <w:sz w:val="18"/>
          <w:u w:val="single"/>
        </w:rPr>
        <w:t>right</w:t>
      </w:r>
      <w:r>
        <w:rPr>
          <w:rFonts w:ascii="Arial" w:eastAsia="Arial" w:hAnsi="Arial" w:cs="Arial"/>
          <w:color w:val="000000"/>
          <w:sz w:val="18"/>
        </w:rPr>
        <w:t xml:space="preserve"> to </w:t>
      </w:r>
      <w:r>
        <w:rPr>
          <w:rFonts w:ascii="Arial" w:eastAsia="Arial" w:hAnsi="Arial" w:cs="Arial"/>
          <w:b/>
          <w:i/>
          <w:color w:val="000000"/>
          <w:sz w:val="18"/>
          <w:u w:val="single"/>
        </w:rPr>
        <w:t>smoke</w:t>
      </w:r>
      <w:r>
        <w:rPr>
          <w:rFonts w:ascii="Arial" w:eastAsia="Arial" w:hAnsi="Arial" w:cs="Arial"/>
          <w:color w:val="000000"/>
          <w:sz w:val="18"/>
        </w:rPr>
        <w:t xml:space="preserve"> in the work area that they share with nonsmokers.  However, smokers </w:t>
      </w:r>
      <w:r>
        <w:rPr>
          <w:rFonts w:ascii="Arial" w:eastAsia="Arial" w:hAnsi="Arial" w:cs="Arial"/>
          <w:color w:val="000000"/>
          <w:sz w:val="18"/>
        </w:rPr>
        <w:t xml:space="preserve">might argue that the employer must accommodate their </w:t>
      </w:r>
      <w:r>
        <w:rPr>
          <w:rFonts w:ascii="Arial" w:eastAsia="Arial" w:hAnsi="Arial" w:cs="Arial"/>
          <w:b/>
          <w:i/>
          <w:color w:val="000000"/>
          <w:sz w:val="18"/>
          <w:u w:val="single"/>
        </w:rPr>
        <w:t>smoking</w:t>
      </w:r>
      <w:r>
        <w:rPr>
          <w:rFonts w:ascii="Arial" w:eastAsia="Arial" w:hAnsi="Arial" w:cs="Arial"/>
          <w:color w:val="000000"/>
          <w:sz w:val="18"/>
        </w:rPr>
        <w:t xml:space="preserve"> by setting aside segregated areas for </w:t>
      </w:r>
      <w:r>
        <w:rPr>
          <w:rFonts w:ascii="Arial" w:eastAsia="Arial" w:hAnsi="Arial" w:cs="Arial"/>
          <w:b/>
          <w:i/>
          <w:color w:val="000000"/>
          <w:sz w:val="18"/>
          <w:u w:val="single"/>
        </w:rPr>
        <w:t>smoking</w:t>
      </w:r>
      <w:r>
        <w:rPr>
          <w:rFonts w:ascii="Arial" w:eastAsia="Arial" w:hAnsi="Arial" w:cs="Arial"/>
          <w:color w:val="000000"/>
          <w:sz w:val="18"/>
        </w:rPr>
        <w:t>.</w:t>
      </w:r>
    </w:p>
  </w:footnote>
  <w:footnote w:id="305">
    <w:p w14:paraId="46AAA1DA" w14:textId="77777777" w:rsidR="003E3B8A" w:rsidRDefault="003E65CF">
      <w:pPr>
        <w:spacing w:before="240" w:line="240" w:lineRule="atLeast"/>
        <w:jc w:val="both"/>
      </w:pPr>
      <w:r>
        <w:rPr>
          <w:rFonts w:ascii="Arial" w:eastAsia="Arial" w:hAnsi="Arial" w:cs="Arial"/>
          <w:color w:val="000000"/>
          <w:sz w:val="18"/>
          <w:vertAlign w:val="superscript"/>
        </w:rPr>
        <w:t>305 </w:t>
      </w:r>
      <w:r>
        <w:rPr>
          <w:rFonts w:ascii="Arial" w:eastAsia="Arial" w:hAnsi="Arial" w:cs="Arial"/>
          <w:color w:val="000000"/>
          <w:sz w:val="18"/>
        </w:rPr>
        <w:t xml:space="preserve">  </w:t>
      </w:r>
      <w:hyperlink r:id="rId161" w:history="1">
        <w:r>
          <w:rPr>
            <w:rFonts w:ascii="Arial" w:eastAsia="Arial" w:hAnsi="Arial" w:cs="Arial"/>
            <w:i/>
            <w:color w:val="0077CC"/>
            <w:sz w:val="18"/>
            <w:u w:val="single"/>
          </w:rPr>
          <w:t>29 U.S.C. § 794</w:t>
        </w:r>
      </w:hyperlink>
      <w:r>
        <w:rPr>
          <w:rFonts w:ascii="Arial" w:eastAsia="Arial" w:hAnsi="Arial" w:cs="Arial"/>
          <w:color w:val="000000"/>
          <w:sz w:val="18"/>
        </w:rPr>
        <w:t xml:space="preserve"> (1988); </w:t>
      </w:r>
      <w:r>
        <w:rPr>
          <w:rFonts w:ascii="Arial" w:eastAsia="Arial" w:hAnsi="Arial" w:cs="Arial"/>
          <w:b/>
          <w:i/>
          <w:color w:val="000000"/>
          <w:sz w:val="18"/>
        </w:rPr>
        <w:t>42 U.S.C. § 12112</w:t>
      </w:r>
      <w:r>
        <w:rPr>
          <w:rFonts w:ascii="Arial" w:eastAsia="Arial" w:hAnsi="Arial" w:cs="Arial"/>
          <w:color w:val="000000"/>
          <w:sz w:val="18"/>
        </w:rPr>
        <w:t>(a) (Supp. II 1990).</w:t>
      </w:r>
    </w:p>
  </w:footnote>
  <w:footnote w:id="306">
    <w:p w14:paraId="1B10136C" w14:textId="77777777" w:rsidR="003E3B8A" w:rsidRDefault="003E65CF">
      <w:pPr>
        <w:spacing w:before="240" w:line="240" w:lineRule="atLeast"/>
        <w:jc w:val="both"/>
      </w:pPr>
      <w:r>
        <w:rPr>
          <w:rFonts w:ascii="Arial" w:eastAsia="Arial" w:hAnsi="Arial" w:cs="Arial"/>
          <w:color w:val="000000"/>
          <w:sz w:val="18"/>
          <w:vertAlign w:val="superscript"/>
        </w:rPr>
        <w:t>306 </w:t>
      </w:r>
      <w:r>
        <w:rPr>
          <w:rFonts w:ascii="Arial" w:eastAsia="Arial" w:hAnsi="Arial" w:cs="Arial"/>
          <w:color w:val="000000"/>
          <w:sz w:val="18"/>
        </w:rPr>
        <w:t xml:space="preserve">  </w:t>
      </w:r>
      <w:hyperlink r:id="rId162" w:history="1">
        <w:r>
          <w:rPr>
            <w:rFonts w:ascii="Arial" w:eastAsia="Arial" w:hAnsi="Arial" w:cs="Arial"/>
            <w:i/>
            <w:color w:val="0077CC"/>
            <w:sz w:val="18"/>
            <w:u w:val="single"/>
          </w:rPr>
          <w:t>29 U.S.C. § 794;</w:t>
        </w:r>
      </w:hyperlink>
      <w:r>
        <w:rPr>
          <w:rFonts w:ascii="Arial" w:eastAsia="Arial" w:hAnsi="Arial" w:cs="Arial"/>
          <w:color w:val="000000"/>
          <w:sz w:val="18"/>
        </w:rPr>
        <w:t xml:space="preserve">  </w:t>
      </w:r>
      <w:hyperlink r:id="rId163" w:history="1">
        <w:r>
          <w:rPr>
            <w:rFonts w:ascii="Arial" w:eastAsia="Arial" w:hAnsi="Arial" w:cs="Arial"/>
            <w:i/>
            <w:color w:val="0077CC"/>
            <w:sz w:val="18"/>
            <w:u w:val="single"/>
          </w:rPr>
          <w:t>42 U.S.C. § 12102</w:t>
        </w:r>
      </w:hyperlink>
      <w:r>
        <w:rPr>
          <w:rFonts w:ascii="Arial" w:eastAsia="Arial" w:hAnsi="Arial" w:cs="Arial"/>
          <w:color w:val="000000"/>
          <w:sz w:val="18"/>
        </w:rPr>
        <w:t>(2).</w:t>
      </w:r>
    </w:p>
  </w:footnote>
  <w:footnote w:id="307">
    <w:p w14:paraId="52C5C6F0" w14:textId="77777777" w:rsidR="003E3B8A" w:rsidRDefault="003E65CF">
      <w:pPr>
        <w:spacing w:before="120" w:line="240" w:lineRule="atLeast"/>
        <w:jc w:val="both"/>
      </w:pPr>
      <w:r>
        <w:rPr>
          <w:rFonts w:ascii="Arial" w:eastAsia="Arial" w:hAnsi="Arial" w:cs="Arial"/>
          <w:color w:val="000000"/>
          <w:sz w:val="18"/>
          <w:vertAlign w:val="superscript"/>
        </w:rPr>
        <w:t>307 </w:t>
      </w:r>
      <w:r>
        <w:rPr>
          <w:rFonts w:ascii="Arial" w:eastAsia="Arial" w:hAnsi="Arial" w:cs="Arial"/>
          <w:color w:val="000000"/>
          <w:sz w:val="18"/>
        </w:rPr>
        <w:t xml:space="preserve"> Rothstein, supra note 3, at 956-57; Goh, supra note 3, at 827-32.</w:t>
      </w:r>
    </w:p>
  </w:footnote>
  <w:footnote w:id="308">
    <w:p w14:paraId="086DC194" w14:textId="77777777" w:rsidR="003E3B8A" w:rsidRDefault="003E65CF">
      <w:pPr>
        <w:spacing w:before="120" w:line="240" w:lineRule="atLeast"/>
        <w:jc w:val="both"/>
      </w:pPr>
      <w:r>
        <w:rPr>
          <w:rFonts w:ascii="Arial" w:eastAsia="Arial" w:hAnsi="Arial" w:cs="Arial"/>
          <w:color w:val="000000"/>
          <w:sz w:val="18"/>
          <w:vertAlign w:val="superscript"/>
        </w:rPr>
        <w:t>308 </w:t>
      </w:r>
      <w:r>
        <w:rPr>
          <w:rFonts w:ascii="Arial" w:eastAsia="Arial" w:hAnsi="Arial" w:cs="Arial"/>
          <w:color w:val="000000"/>
          <w:sz w:val="18"/>
        </w:rPr>
        <w:t xml:space="preserve"> Goh, supra note </w:t>
      </w:r>
      <w:r>
        <w:rPr>
          <w:rFonts w:ascii="Arial" w:eastAsia="Arial" w:hAnsi="Arial" w:cs="Arial"/>
          <w:color w:val="000000"/>
          <w:sz w:val="18"/>
        </w:rPr>
        <w:t>3, at 828.</w:t>
      </w:r>
    </w:p>
  </w:footnote>
  <w:footnote w:id="309">
    <w:p w14:paraId="75A7FCD1" w14:textId="77777777" w:rsidR="003E3B8A" w:rsidRDefault="003E65CF">
      <w:pPr>
        <w:spacing w:before="120" w:line="240" w:lineRule="atLeast"/>
        <w:jc w:val="both"/>
      </w:pPr>
      <w:r>
        <w:rPr>
          <w:rFonts w:ascii="Arial" w:eastAsia="Arial" w:hAnsi="Arial" w:cs="Arial"/>
          <w:color w:val="000000"/>
          <w:sz w:val="18"/>
          <w:vertAlign w:val="superscript"/>
        </w:rPr>
        <w:t>309 </w:t>
      </w:r>
      <w:r>
        <w:rPr>
          <w:rFonts w:ascii="Arial" w:eastAsia="Arial" w:hAnsi="Arial" w:cs="Arial"/>
          <w:color w:val="000000"/>
          <w:sz w:val="18"/>
        </w:rPr>
        <w:t xml:space="preserve"> Id. at 828 n.90.</w:t>
      </w:r>
    </w:p>
  </w:footnote>
  <w:footnote w:id="310">
    <w:p w14:paraId="489AC4A7" w14:textId="77777777" w:rsidR="003E3B8A" w:rsidRDefault="003E65CF">
      <w:pPr>
        <w:spacing w:before="120" w:line="240" w:lineRule="atLeast"/>
        <w:jc w:val="both"/>
      </w:pPr>
      <w:r>
        <w:rPr>
          <w:rFonts w:ascii="Arial" w:eastAsia="Arial" w:hAnsi="Arial" w:cs="Arial"/>
          <w:color w:val="000000"/>
          <w:sz w:val="18"/>
          <w:vertAlign w:val="superscript"/>
        </w:rPr>
        <w:t>310 </w:t>
      </w:r>
      <w:r>
        <w:rPr>
          <w:rFonts w:ascii="Arial" w:eastAsia="Arial" w:hAnsi="Arial" w:cs="Arial"/>
          <w:color w:val="000000"/>
          <w:sz w:val="18"/>
        </w:rPr>
        <w:t xml:space="preserve"> See Kenney, supra note 251, at N1.</w:t>
      </w:r>
    </w:p>
  </w:footnote>
  <w:footnote w:id="311">
    <w:p w14:paraId="747715B4" w14:textId="77777777" w:rsidR="003E3B8A" w:rsidRDefault="003E65CF">
      <w:pPr>
        <w:spacing w:before="200" w:line="240" w:lineRule="atLeast"/>
        <w:jc w:val="both"/>
      </w:pPr>
      <w:r>
        <w:rPr>
          <w:rFonts w:ascii="Arial" w:eastAsia="Arial" w:hAnsi="Arial" w:cs="Arial"/>
          <w:color w:val="000000"/>
          <w:sz w:val="18"/>
          <w:vertAlign w:val="superscript"/>
        </w:rPr>
        <w:t>311 </w:t>
      </w:r>
      <w:r>
        <w:rPr>
          <w:rFonts w:ascii="Arial" w:eastAsia="Arial" w:hAnsi="Arial" w:cs="Arial"/>
          <w:color w:val="000000"/>
          <w:sz w:val="18"/>
        </w:rPr>
        <w:t xml:space="preserve"> By way of example, California's recent educational advertising campaign resulted in a 4% reduction in the number of smokers in just three years.  Edwin Chen, Taxed-Fired Drive Ag</w:t>
      </w:r>
      <w:r>
        <w:rPr>
          <w:rFonts w:ascii="Arial" w:eastAsia="Arial" w:hAnsi="Arial" w:cs="Arial"/>
          <w:color w:val="000000"/>
          <w:sz w:val="18"/>
        </w:rPr>
        <w:t xml:space="preserve">ainst </w:t>
      </w:r>
      <w:r>
        <w:rPr>
          <w:rFonts w:ascii="Arial" w:eastAsia="Arial" w:hAnsi="Arial" w:cs="Arial"/>
          <w:b/>
          <w:i/>
          <w:color w:val="000000"/>
          <w:sz w:val="18"/>
          <w:u w:val="single"/>
        </w:rPr>
        <w:t>Smoking</w:t>
      </w:r>
      <w:r>
        <w:rPr>
          <w:rFonts w:ascii="Arial" w:eastAsia="Arial" w:hAnsi="Arial" w:cs="Arial"/>
          <w:color w:val="000000"/>
          <w:sz w:val="18"/>
        </w:rPr>
        <w:t xml:space="preserve"> in California Seen as Model Effort, L.A. TIMES, Jan. 30, 1992, at A5.</w:t>
      </w:r>
    </w:p>
  </w:footnote>
  <w:footnote w:id="312">
    <w:p w14:paraId="17888ED5" w14:textId="77777777" w:rsidR="003E3B8A" w:rsidRDefault="003E65CF">
      <w:pPr>
        <w:spacing w:before="120" w:line="240" w:lineRule="atLeast"/>
        <w:jc w:val="both"/>
      </w:pPr>
      <w:r>
        <w:rPr>
          <w:rFonts w:ascii="Arial" w:eastAsia="Arial" w:hAnsi="Arial" w:cs="Arial"/>
          <w:color w:val="000000"/>
          <w:sz w:val="18"/>
          <w:vertAlign w:val="superscript"/>
        </w:rPr>
        <w:t>312 </w:t>
      </w:r>
      <w:r>
        <w:rPr>
          <w:rFonts w:ascii="Arial" w:eastAsia="Arial" w:hAnsi="Arial" w:cs="Arial"/>
          <w:color w:val="000000"/>
          <w:sz w:val="18"/>
        </w:rPr>
        <w:t xml:space="preserve"> Goh, supra note 3, at 827.</w:t>
      </w:r>
    </w:p>
  </w:footnote>
  <w:footnote w:id="313">
    <w:p w14:paraId="6CDC3F58" w14:textId="77777777" w:rsidR="003E3B8A" w:rsidRDefault="003E65CF">
      <w:pPr>
        <w:spacing w:before="200" w:line="240" w:lineRule="atLeast"/>
        <w:jc w:val="both"/>
      </w:pPr>
      <w:r>
        <w:rPr>
          <w:rFonts w:ascii="Arial" w:eastAsia="Arial" w:hAnsi="Arial" w:cs="Arial"/>
          <w:color w:val="000000"/>
          <w:sz w:val="18"/>
          <w:vertAlign w:val="superscript"/>
        </w:rPr>
        <w:t>313 </w:t>
      </w:r>
      <w:r>
        <w:rPr>
          <w:rFonts w:ascii="Arial" w:eastAsia="Arial" w:hAnsi="Arial" w:cs="Arial"/>
          <w:color w:val="000000"/>
          <w:sz w:val="18"/>
        </w:rPr>
        <w:t xml:space="preserve"> The nicotine skin patch helps smokers stop </w:t>
      </w:r>
      <w:r>
        <w:rPr>
          <w:rFonts w:ascii="Arial" w:eastAsia="Arial" w:hAnsi="Arial" w:cs="Arial"/>
          <w:b/>
          <w:i/>
          <w:color w:val="000000"/>
          <w:sz w:val="18"/>
          <w:u w:val="single"/>
        </w:rPr>
        <w:t>smoking</w:t>
      </w:r>
      <w:r>
        <w:rPr>
          <w:rFonts w:ascii="Arial" w:eastAsia="Arial" w:hAnsi="Arial" w:cs="Arial"/>
          <w:color w:val="000000"/>
          <w:sz w:val="18"/>
        </w:rPr>
        <w:t xml:space="preserve"> by secreting small amounts of nicotine into the bloodstream.  The patch enables 10% </w:t>
      </w:r>
      <w:r>
        <w:rPr>
          <w:rFonts w:ascii="Arial" w:eastAsia="Arial" w:hAnsi="Arial" w:cs="Arial"/>
          <w:color w:val="000000"/>
          <w:sz w:val="18"/>
        </w:rPr>
        <w:t xml:space="preserve">to 20% of users to stop </w:t>
      </w:r>
      <w:r>
        <w:rPr>
          <w:rFonts w:ascii="Arial" w:eastAsia="Arial" w:hAnsi="Arial" w:cs="Arial"/>
          <w:b/>
          <w:i/>
          <w:color w:val="000000"/>
          <w:sz w:val="18"/>
          <w:u w:val="single"/>
        </w:rPr>
        <w:t>smoking</w:t>
      </w:r>
      <w:r>
        <w:rPr>
          <w:rFonts w:ascii="Arial" w:eastAsia="Arial" w:hAnsi="Arial" w:cs="Arial"/>
          <w:color w:val="000000"/>
          <w:sz w:val="18"/>
        </w:rPr>
        <w:t>.  Shari Roan, Poll on the Patch, L.A. TIMES, Feb. 23, 1993, at E1.  Increased use of the patch or other similar devices could eliminate the problems associated with ETS.</w:t>
      </w:r>
    </w:p>
  </w:footnote>
  <w:footnote w:id="314">
    <w:p w14:paraId="5876F520" w14:textId="77777777" w:rsidR="003E3B8A" w:rsidRDefault="003E65CF">
      <w:pPr>
        <w:spacing w:before="120" w:line="240" w:lineRule="atLeast"/>
        <w:jc w:val="both"/>
      </w:pPr>
      <w:r>
        <w:rPr>
          <w:rFonts w:ascii="Arial" w:eastAsia="Arial" w:hAnsi="Arial" w:cs="Arial"/>
          <w:color w:val="000000"/>
          <w:sz w:val="18"/>
          <w:vertAlign w:val="superscript"/>
        </w:rPr>
        <w:t>314 </w:t>
      </w:r>
      <w:r>
        <w:rPr>
          <w:rFonts w:ascii="Arial" w:eastAsia="Arial" w:hAnsi="Arial" w:cs="Arial"/>
          <w:color w:val="000000"/>
          <w:sz w:val="18"/>
        </w:rPr>
        <w:t xml:space="preserve">  </w:t>
      </w:r>
      <w:r>
        <w:rPr>
          <w:rFonts w:ascii="Arial" w:eastAsia="Arial" w:hAnsi="Arial" w:cs="Arial"/>
          <w:b/>
          <w:i/>
          <w:color w:val="000000"/>
          <w:sz w:val="18"/>
        </w:rPr>
        <w:t>42 U.S.C. § 12112</w:t>
      </w:r>
      <w:r>
        <w:rPr>
          <w:rFonts w:ascii="Arial" w:eastAsia="Arial" w:hAnsi="Arial" w:cs="Arial"/>
          <w:color w:val="000000"/>
          <w:sz w:val="18"/>
        </w:rPr>
        <w:t>(b)(6) (Supp. II 1990).</w:t>
      </w:r>
    </w:p>
  </w:footnote>
  <w:footnote w:id="315">
    <w:p w14:paraId="66A6A4AA" w14:textId="77777777" w:rsidR="003E3B8A" w:rsidRDefault="003E65CF">
      <w:pPr>
        <w:spacing w:before="200" w:line="240" w:lineRule="atLeast"/>
        <w:jc w:val="both"/>
      </w:pPr>
      <w:r>
        <w:rPr>
          <w:rFonts w:ascii="Arial" w:eastAsia="Arial" w:hAnsi="Arial" w:cs="Arial"/>
          <w:color w:val="000000"/>
          <w:sz w:val="18"/>
          <w:vertAlign w:val="superscript"/>
        </w:rPr>
        <w:t>315 </w:t>
      </w:r>
      <w:r>
        <w:rPr>
          <w:rFonts w:ascii="Arial" w:eastAsia="Arial" w:hAnsi="Arial" w:cs="Arial"/>
          <w:color w:val="000000"/>
          <w:sz w:val="18"/>
        </w:rPr>
        <w:t xml:space="preserve"> A brief overview of available </w:t>
      </w:r>
      <w:r>
        <w:rPr>
          <w:rFonts w:ascii="Arial" w:eastAsia="Arial" w:hAnsi="Arial" w:cs="Arial"/>
          <w:b/>
          <w:i/>
          <w:color w:val="000000"/>
          <w:sz w:val="18"/>
          <w:u w:val="single"/>
        </w:rPr>
        <w:t>smoking</w:t>
      </w:r>
      <w:r>
        <w:rPr>
          <w:rFonts w:ascii="Arial" w:eastAsia="Arial" w:hAnsi="Arial" w:cs="Arial"/>
          <w:color w:val="000000"/>
          <w:sz w:val="18"/>
        </w:rPr>
        <w:t xml:space="preserve"> policies is set forth in DOUVILLE, supra note 23, at 104-11.</w:t>
      </w:r>
    </w:p>
  </w:footnote>
  <w:footnote w:id="316">
    <w:p w14:paraId="2207F802" w14:textId="77777777" w:rsidR="003E3B8A" w:rsidRDefault="003E65CF">
      <w:pPr>
        <w:spacing w:before="200" w:line="240" w:lineRule="atLeast"/>
        <w:jc w:val="both"/>
      </w:pPr>
      <w:r>
        <w:rPr>
          <w:rFonts w:ascii="Arial" w:eastAsia="Arial" w:hAnsi="Arial" w:cs="Arial"/>
          <w:color w:val="000000"/>
          <w:sz w:val="18"/>
          <w:vertAlign w:val="superscript"/>
        </w:rPr>
        <w:t>316 </w:t>
      </w:r>
      <w:r>
        <w:rPr>
          <w:rFonts w:ascii="Arial" w:eastAsia="Arial" w:hAnsi="Arial" w:cs="Arial"/>
          <w:color w:val="000000"/>
          <w:sz w:val="18"/>
        </w:rPr>
        <w:t xml:space="preserve"> See INVOLUNTARY </w:t>
      </w:r>
      <w:r>
        <w:rPr>
          <w:rFonts w:ascii="Arial" w:eastAsia="Arial" w:hAnsi="Arial" w:cs="Arial"/>
          <w:b/>
          <w:i/>
          <w:color w:val="000000"/>
          <w:sz w:val="18"/>
          <w:u w:val="single"/>
        </w:rPr>
        <w:t>SMOKING</w:t>
      </w:r>
      <w:r>
        <w:rPr>
          <w:rFonts w:ascii="Arial" w:eastAsia="Arial" w:hAnsi="Arial" w:cs="Arial"/>
          <w:color w:val="000000"/>
          <w:sz w:val="18"/>
        </w:rPr>
        <w:t>, supra note 7.</w:t>
      </w:r>
    </w:p>
  </w:footnote>
  <w:footnote w:id="317">
    <w:p w14:paraId="26C22DEF" w14:textId="77777777" w:rsidR="003E3B8A" w:rsidRDefault="003E65CF">
      <w:pPr>
        <w:spacing w:before="120" w:line="240" w:lineRule="atLeast"/>
        <w:jc w:val="both"/>
      </w:pPr>
      <w:r>
        <w:rPr>
          <w:rFonts w:ascii="Arial" w:eastAsia="Arial" w:hAnsi="Arial" w:cs="Arial"/>
          <w:color w:val="000000"/>
          <w:sz w:val="18"/>
          <w:vertAlign w:val="superscript"/>
        </w:rPr>
        <w:t>317 </w:t>
      </w:r>
      <w:r>
        <w:rPr>
          <w:rFonts w:ascii="Arial" w:eastAsia="Arial" w:hAnsi="Arial" w:cs="Arial"/>
          <w:color w:val="000000"/>
          <w:sz w:val="18"/>
        </w:rPr>
        <w:t xml:space="preserve"> See EPA REPORT, supra note 7.</w:t>
      </w:r>
    </w:p>
  </w:footnote>
  <w:footnote w:id="318">
    <w:p w14:paraId="0268EF10" w14:textId="77777777" w:rsidR="003E3B8A" w:rsidRDefault="003E65CF">
      <w:pPr>
        <w:spacing w:before="200" w:line="240" w:lineRule="atLeast"/>
        <w:jc w:val="both"/>
      </w:pPr>
      <w:r>
        <w:rPr>
          <w:rFonts w:ascii="Arial" w:eastAsia="Arial" w:hAnsi="Arial" w:cs="Arial"/>
          <w:color w:val="000000"/>
          <w:sz w:val="18"/>
          <w:vertAlign w:val="superscript"/>
        </w:rPr>
        <w:t>318 </w:t>
      </w:r>
      <w:r>
        <w:rPr>
          <w:rFonts w:ascii="Arial" w:eastAsia="Arial" w:hAnsi="Arial" w:cs="Arial"/>
          <w:color w:val="000000"/>
          <w:sz w:val="18"/>
        </w:rPr>
        <w:t xml:space="preserve"> See, e.g., In re VME Americas, Inc., 97 Lab. Arb. Rep. (BNA) 137 (1991) </w:t>
      </w:r>
      <w:r>
        <w:rPr>
          <w:rFonts w:ascii="Arial" w:eastAsia="Arial" w:hAnsi="Arial" w:cs="Arial"/>
          <w:color w:val="000000"/>
          <w:sz w:val="18"/>
        </w:rPr>
        <w:t xml:space="preserve">(Bittel, Arb.) (rejecting a conclusory and unsupported </w:t>
      </w:r>
      <w:r>
        <w:rPr>
          <w:rFonts w:ascii="Arial" w:eastAsia="Arial" w:hAnsi="Arial" w:cs="Arial"/>
          <w:b/>
          <w:i/>
          <w:color w:val="000000"/>
          <w:sz w:val="18"/>
          <w:u w:val="single"/>
        </w:rPr>
        <w:t>smoking</w:t>
      </w:r>
      <w:r>
        <w:rPr>
          <w:rFonts w:ascii="Arial" w:eastAsia="Arial" w:hAnsi="Arial" w:cs="Arial"/>
          <w:color w:val="000000"/>
          <w:sz w:val="18"/>
        </w:rPr>
        <w:t xml:space="preserve"> policy to the extent that it precluded </w:t>
      </w:r>
      <w:r>
        <w:rPr>
          <w:rFonts w:ascii="Arial" w:eastAsia="Arial" w:hAnsi="Arial" w:cs="Arial"/>
          <w:b/>
          <w:i/>
          <w:color w:val="000000"/>
          <w:sz w:val="18"/>
          <w:u w:val="single"/>
        </w:rPr>
        <w:t>smoking</w:t>
      </w:r>
      <w:r>
        <w:rPr>
          <w:rFonts w:ascii="Arial" w:eastAsia="Arial" w:hAnsi="Arial" w:cs="Arial"/>
          <w:color w:val="000000"/>
          <w:sz w:val="18"/>
        </w:rPr>
        <w:t xml:space="preserve"> in areas outside of the worksite).</w:t>
      </w:r>
    </w:p>
  </w:footnote>
  <w:footnote w:id="319">
    <w:p w14:paraId="0EA7E5FF" w14:textId="77777777" w:rsidR="003E3B8A" w:rsidRDefault="003E65CF">
      <w:pPr>
        <w:spacing w:before="120" w:line="240" w:lineRule="atLeast"/>
        <w:jc w:val="both"/>
      </w:pPr>
      <w:r>
        <w:rPr>
          <w:rFonts w:ascii="Arial" w:eastAsia="Arial" w:hAnsi="Arial" w:cs="Arial"/>
          <w:color w:val="000000"/>
          <w:sz w:val="18"/>
          <w:vertAlign w:val="superscript"/>
        </w:rPr>
        <w:t>319 </w:t>
      </w:r>
      <w:r>
        <w:rPr>
          <w:rFonts w:ascii="Arial" w:eastAsia="Arial" w:hAnsi="Arial" w:cs="Arial"/>
          <w:color w:val="000000"/>
          <w:sz w:val="18"/>
        </w:rPr>
        <w:t xml:space="preserve"> For an example of the nonpolicy policy, see Fox, supra note 14, at 336.</w:t>
      </w:r>
    </w:p>
  </w:footnote>
  <w:footnote w:id="320">
    <w:p w14:paraId="5A2F2F6B" w14:textId="77777777" w:rsidR="003E3B8A" w:rsidRDefault="003E65CF">
      <w:pPr>
        <w:spacing w:before="120" w:line="240" w:lineRule="atLeast"/>
        <w:jc w:val="both"/>
      </w:pPr>
      <w:r>
        <w:rPr>
          <w:rFonts w:ascii="Arial" w:eastAsia="Arial" w:hAnsi="Arial" w:cs="Arial"/>
          <w:color w:val="000000"/>
          <w:sz w:val="18"/>
          <w:vertAlign w:val="superscript"/>
        </w:rPr>
        <w:t>320 </w:t>
      </w:r>
      <w:r>
        <w:rPr>
          <w:rFonts w:ascii="Arial" w:eastAsia="Arial" w:hAnsi="Arial" w:cs="Arial"/>
          <w:color w:val="000000"/>
          <w:sz w:val="18"/>
        </w:rPr>
        <w:t xml:space="preserve"> See supra notes 87-125 and ac</w:t>
      </w:r>
      <w:r>
        <w:rPr>
          <w:rFonts w:ascii="Arial" w:eastAsia="Arial" w:hAnsi="Arial" w:cs="Arial"/>
          <w:color w:val="000000"/>
          <w:sz w:val="18"/>
        </w:rPr>
        <w:t>companying text.</w:t>
      </w:r>
    </w:p>
  </w:footnote>
  <w:footnote w:id="321">
    <w:p w14:paraId="5F3B0D29" w14:textId="77777777" w:rsidR="003E3B8A" w:rsidRDefault="003E65CF">
      <w:pPr>
        <w:spacing w:before="120" w:line="240" w:lineRule="atLeast"/>
        <w:jc w:val="both"/>
      </w:pPr>
      <w:r>
        <w:rPr>
          <w:rFonts w:ascii="Arial" w:eastAsia="Arial" w:hAnsi="Arial" w:cs="Arial"/>
          <w:color w:val="000000"/>
          <w:sz w:val="18"/>
          <w:vertAlign w:val="superscript"/>
        </w:rPr>
        <w:t>321 </w:t>
      </w:r>
      <w:r>
        <w:rPr>
          <w:rFonts w:ascii="Arial" w:eastAsia="Arial" w:hAnsi="Arial" w:cs="Arial"/>
          <w:color w:val="000000"/>
          <w:sz w:val="18"/>
        </w:rPr>
        <w:t xml:space="preserve"> See supra notes 126-43 and accompanying text.</w:t>
      </w:r>
    </w:p>
  </w:footnote>
  <w:footnote w:id="322">
    <w:p w14:paraId="7774D04F" w14:textId="77777777" w:rsidR="003E3B8A" w:rsidRDefault="003E65CF">
      <w:pPr>
        <w:spacing w:before="120" w:line="240" w:lineRule="atLeast"/>
        <w:jc w:val="both"/>
      </w:pPr>
      <w:r>
        <w:rPr>
          <w:rFonts w:ascii="Arial" w:eastAsia="Arial" w:hAnsi="Arial" w:cs="Arial"/>
          <w:color w:val="000000"/>
          <w:sz w:val="18"/>
          <w:vertAlign w:val="superscript"/>
        </w:rPr>
        <w:t>322 </w:t>
      </w:r>
      <w:r>
        <w:rPr>
          <w:rFonts w:ascii="Arial" w:eastAsia="Arial" w:hAnsi="Arial" w:cs="Arial"/>
          <w:color w:val="000000"/>
          <w:sz w:val="18"/>
        </w:rPr>
        <w:t xml:space="preserve"> Bowers, supra note 15, at 43; Stroud, supra note 15, at 357-58.</w:t>
      </w:r>
    </w:p>
  </w:footnote>
  <w:footnote w:id="323">
    <w:p w14:paraId="57684E8C" w14:textId="77777777" w:rsidR="003E3B8A" w:rsidRDefault="003E65CF">
      <w:pPr>
        <w:spacing w:before="120" w:line="240" w:lineRule="atLeast"/>
        <w:jc w:val="both"/>
      </w:pPr>
      <w:r>
        <w:rPr>
          <w:rFonts w:ascii="Arial" w:eastAsia="Arial" w:hAnsi="Arial" w:cs="Arial"/>
          <w:color w:val="000000"/>
          <w:sz w:val="18"/>
          <w:vertAlign w:val="superscript"/>
        </w:rPr>
        <w:t>323 </w:t>
      </w:r>
      <w:r>
        <w:rPr>
          <w:rFonts w:ascii="Arial" w:eastAsia="Arial" w:hAnsi="Arial" w:cs="Arial"/>
          <w:color w:val="000000"/>
          <w:sz w:val="18"/>
        </w:rPr>
        <w:t xml:space="preserve"> See supra notes 150-62 and accompanying text.</w:t>
      </w:r>
    </w:p>
  </w:footnote>
  <w:footnote w:id="324">
    <w:p w14:paraId="579A47C5" w14:textId="77777777" w:rsidR="003E3B8A" w:rsidRDefault="003E65CF">
      <w:pPr>
        <w:spacing w:before="200" w:line="240" w:lineRule="atLeast"/>
        <w:jc w:val="both"/>
      </w:pPr>
      <w:r>
        <w:rPr>
          <w:rFonts w:ascii="Arial" w:eastAsia="Arial" w:hAnsi="Arial" w:cs="Arial"/>
          <w:color w:val="000000"/>
          <w:sz w:val="18"/>
          <w:vertAlign w:val="superscript"/>
        </w:rPr>
        <w:t>324 </w:t>
      </w:r>
      <w:r>
        <w:rPr>
          <w:rFonts w:ascii="Arial" w:eastAsia="Arial" w:hAnsi="Arial" w:cs="Arial"/>
          <w:color w:val="000000"/>
          <w:sz w:val="18"/>
        </w:rPr>
        <w:t xml:space="preserve"> See Nancy A. Rigotti &amp; Chris L. Pashos, No </w:t>
      </w:r>
      <w:r>
        <w:rPr>
          <w:rFonts w:ascii="Arial" w:eastAsia="Arial" w:hAnsi="Arial" w:cs="Arial"/>
          <w:b/>
          <w:i/>
          <w:color w:val="000000"/>
          <w:sz w:val="18"/>
          <w:u w:val="single"/>
        </w:rPr>
        <w:t>Smoking</w:t>
      </w:r>
      <w:r>
        <w:rPr>
          <w:rFonts w:ascii="Arial" w:eastAsia="Arial" w:hAnsi="Arial" w:cs="Arial"/>
          <w:color w:val="000000"/>
          <w:sz w:val="18"/>
        </w:rPr>
        <w:t xml:space="preserve"> Laws in the United States: An Analysis of State and City Actions to Limit </w:t>
      </w:r>
      <w:r>
        <w:rPr>
          <w:rFonts w:ascii="Arial" w:eastAsia="Arial" w:hAnsi="Arial" w:cs="Arial"/>
          <w:b/>
          <w:i/>
          <w:color w:val="000000"/>
          <w:sz w:val="18"/>
          <w:u w:val="single"/>
        </w:rPr>
        <w:t>Smoking</w:t>
      </w:r>
      <w:r>
        <w:rPr>
          <w:rFonts w:ascii="Arial" w:eastAsia="Arial" w:hAnsi="Arial" w:cs="Arial"/>
          <w:color w:val="000000"/>
          <w:sz w:val="18"/>
        </w:rPr>
        <w:t xml:space="preserve"> in Public Places and Workplaces, 266 JAMA 3162 (1991). See generally DOUVILLE, supra note 23, at 91 - 101; Thomas W. Sculco, Note, Smokers' </w:t>
      </w:r>
      <w:r>
        <w:rPr>
          <w:rFonts w:ascii="Arial" w:eastAsia="Arial" w:hAnsi="Arial" w:cs="Arial"/>
          <w:b/>
          <w:i/>
          <w:color w:val="000000"/>
          <w:sz w:val="18"/>
          <w:u w:val="single"/>
        </w:rPr>
        <w:t>Rights</w:t>
      </w:r>
      <w:r>
        <w:rPr>
          <w:rFonts w:ascii="Arial" w:eastAsia="Arial" w:hAnsi="Arial" w:cs="Arial"/>
          <w:color w:val="000000"/>
          <w:sz w:val="18"/>
        </w:rPr>
        <w:t xml:space="preserve"> Legislation: Should the St</w:t>
      </w:r>
      <w:r>
        <w:rPr>
          <w:rFonts w:ascii="Arial" w:eastAsia="Arial" w:hAnsi="Arial" w:cs="Arial"/>
          <w:color w:val="000000"/>
          <w:sz w:val="18"/>
        </w:rPr>
        <w:t>ate "</w:t>
      </w:r>
      <w:r>
        <w:rPr>
          <w:rFonts w:ascii="Arial" w:eastAsia="Arial" w:hAnsi="Arial" w:cs="Arial"/>
          <w:b/>
          <w:i/>
          <w:color w:val="000000"/>
          <w:sz w:val="18"/>
          <w:u w:val="single"/>
        </w:rPr>
        <w:t>Butt</w:t>
      </w:r>
      <w:r>
        <w:rPr>
          <w:rFonts w:ascii="Arial" w:eastAsia="Arial" w:hAnsi="Arial" w:cs="Arial"/>
          <w:color w:val="000000"/>
          <w:sz w:val="18"/>
        </w:rPr>
        <w:t xml:space="preserve"> Out" of the Workplace?, 33 B.C. L. REV. 879 (1992).</w:t>
      </w:r>
    </w:p>
  </w:footnote>
  <w:footnote w:id="325">
    <w:p w14:paraId="54C03485" w14:textId="77777777" w:rsidR="003E3B8A" w:rsidRDefault="003E65CF">
      <w:pPr>
        <w:spacing w:before="120" w:line="240" w:lineRule="atLeast"/>
        <w:jc w:val="both"/>
      </w:pPr>
      <w:r>
        <w:rPr>
          <w:rFonts w:ascii="Arial" w:eastAsia="Arial" w:hAnsi="Arial" w:cs="Arial"/>
          <w:color w:val="000000"/>
          <w:sz w:val="18"/>
          <w:vertAlign w:val="superscript"/>
        </w:rPr>
        <w:t>325 </w:t>
      </w:r>
      <w:r>
        <w:rPr>
          <w:rFonts w:ascii="Arial" w:eastAsia="Arial" w:hAnsi="Arial" w:cs="Arial"/>
          <w:color w:val="000000"/>
          <w:sz w:val="18"/>
        </w:rPr>
        <w:t xml:space="preserve"> See Vaughn, supra note 35, at 133 n.27.</w:t>
      </w:r>
    </w:p>
  </w:footnote>
  <w:footnote w:id="326">
    <w:p w14:paraId="6CABB7FE" w14:textId="77777777" w:rsidR="003E3B8A" w:rsidRDefault="003E65CF">
      <w:pPr>
        <w:spacing w:before="200" w:line="240" w:lineRule="atLeast"/>
        <w:jc w:val="both"/>
      </w:pPr>
      <w:r>
        <w:rPr>
          <w:rFonts w:ascii="Arial" w:eastAsia="Arial" w:hAnsi="Arial" w:cs="Arial"/>
          <w:color w:val="000000"/>
          <w:sz w:val="18"/>
          <w:vertAlign w:val="superscript"/>
        </w:rPr>
        <w:t>326 </w:t>
      </w:r>
      <w:r>
        <w:rPr>
          <w:rFonts w:ascii="Arial" w:eastAsia="Arial" w:hAnsi="Arial" w:cs="Arial"/>
          <w:color w:val="000000"/>
          <w:sz w:val="18"/>
        </w:rPr>
        <w:t xml:space="preserve"> Suggestions for drafting and implementing </w:t>
      </w:r>
      <w:r>
        <w:rPr>
          <w:rFonts w:ascii="Arial" w:eastAsia="Arial" w:hAnsi="Arial" w:cs="Arial"/>
          <w:b/>
          <w:i/>
          <w:color w:val="000000"/>
          <w:sz w:val="18"/>
          <w:u w:val="single"/>
        </w:rPr>
        <w:t>smoking</w:t>
      </w:r>
      <w:r>
        <w:rPr>
          <w:rFonts w:ascii="Arial" w:eastAsia="Arial" w:hAnsi="Arial" w:cs="Arial"/>
          <w:color w:val="000000"/>
          <w:sz w:val="18"/>
        </w:rPr>
        <w:t xml:space="preserve"> policies are set forth in Merrick, supra note 35, at 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74A7" w14:textId="77777777" w:rsidR="003E3B8A" w:rsidRDefault="003E3B8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3E3B8A" w14:paraId="25A8F62E" w14:textId="77777777">
      <w:trPr>
        <w:jc w:val="center"/>
      </w:trPr>
      <w:tc>
        <w:tcPr>
          <w:tcW w:w="10080" w:type="dxa"/>
          <w:vAlign w:val="center"/>
        </w:tcPr>
        <w:p w14:paraId="0687DFFF" w14:textId="77777777" w:rsidR="003E3B8A" w:rsidRDefault="003E65CF">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sidR="0084472F">
            <w:rPr>
              <w:rFonts w:ascii="Arial" w:eastAsia="Arial" w:hAnsi="Arial" w:cs="Arial"/>
              <w:sz w:val="20"/>
            </w:rPr>
            <w:fldChar w:fldCharType="separate"/>
          </w:r>
          <w:r w:rsidR="0084472F">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sidR="0084472F">
            <w:rPr>
              <w:rFonts w:ascii="Arial" w:eastAsia="Arial" w:hAnsi="Arial" w:cs="Arial"/>
              <w:sz w:val="20"/>
            </w:rPr>
            <w:fldChar w:fldCharType="separate"/>
          </w:r>
          <w:r w:rsidR="0084472F">
            <w:rPr>
              <w:rFonts w:ascii="Arial" w:eastAsia="Arial" w:hAnsi="Arial" w:cs="Arial"/>
              <w:noProof/>
              <w:sz w:val="20"/>
            </w:rPr>
            <w:t>41</w:t>
          </w:r>
          <w:r>
            <w:rPr>
              <w:rFonts w:ascii="Arial" w:eastAsia="Arial" w:hAnsi="Arial" w:cs="Arial"/>
              <w:sz w:val="20"/>
            </w:rPr>
            <w:fldChar w:fldCharType="end"/>
          </w:r>
        </w:p>
      </w:tc>
    </w:tr>
    <w:tr w:rsidR="003E3B8A" w14:paraId="37702E6A" w14:textId="77777777">
      <w:trPr>
        <w:jc w:val="center"/>
      </w:trPr>
      <w:tc>
        <w:tcPr>
          <w:tcW w:w="10080" w:type="dxa"/>
        </w:tcPr>
        <w:p w14:paraId="5DF9138F" w14:textId="77777777" w:rsidR="003E3B8A" w:rsidRDefault="003E65CF">
          <w:pPr>
            <w:spacing w:before="60" w:after="200"/>
            <w:jc w:val="center"/>
          </w:pPr>
          <w:r>
            <w:rPr>
              <w:rFonts w:ascii="Arial" w:eastAsia="Arial" w:hAnsi="Arial" w:cs="Arial"/>
              <w:sz w:val="20"/>
            </w:rPr>
            <w:t>ARTICLE: "GET OFF YOUR BUTTS": THE EMPLOYER'S RIGHT TO REGULATE EMPLOYEE SMOKING</w:t>
          </w:r>
        </w:p>
      </w:tc>
    </w:tr>
  </w:tbl>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1EEF" w14:textId="77777777" w:rsidR="003E3B8A" w:rsidRDefault="003E3B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E3B8A"/>
    <w:rsid w:val="003E65CF"/>
    <w:rsid w:val="0084472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858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dvance.lexis.com/api/document?collection=analytical-materials&amp;id=urn:contentItem:3S3T-VYF0-00CW-10BW-00000-00&amp;context=" TargetMode="External"/><Relationship Id="rId21" Type="http://schemas.openxmlformats.org/officeDocument/2006/relationships/hyperlink" Target="https://advance.lexis.com/api/document?collection=analytical-materials&amp;id=urn:contentItem:3S3T-VYF0-00CW-10BW-00000-00&amp;context=" TargetMode="External"/><Relationship Id="rId22" Type="http://schemas.openxmlformats.org/officeDocument/2006/relationships/hyperlink" Target="https://advance.lexis.com/api/document?collection=analytical-materials&amp;id=urn:contentItem:3S3T-VYF0-00CW-10BW-00000-00&amp;context=" TargetMode="External"/><Relationship Id="rId23" Type="http://schemas.openxmlformats.org/officeDocument/2006/relationships/hyperlink" Target="https://advance.lexis.com/api/document?collection=analytical-materials&amp;id=urn:contentItem:3S3T-VYF0-00CW-10BW-00000-00&amp;context=" TargetMode="External"/><Relationship Id="rId24" Type="http://schemas.openxmlformats.org/officeDocument/2006/relationships/hyperlink" Target="https://advance.lexis.com/api/document?collection=analytical-materials&amp;id=urn:contentItem:3S3T-VYF0-00CW-10BW-00000-00&amp;context=" TargetMode="External"/><Relationship Id="rId25" Type="http://schemas.openxmlformats.org/officeDocument/2006/relationships/hyperlink" Target="https://advance.lexis.com/api/document?collection=analytical-materials&amp;id=urn:contentItem:3S3T-VYF0-00CW-10BW-00000-00&amp;context=" TargetMode="External"/><Relationship Id="rId26" Type="http://schemas.openxmlformats.org/officeDocument/2006/relationships/hyperlink" Target="https://advance.lexis.com/api/document?collection=analytical-materials&amp;id=urn:contentItem:3S3T-VYF0-00CW-10BW-00000-00&amp;context=" TargetMode="External"/><Relationship Id="rId27" Type="http://schemas.openxmlformats.org/officeDocument/2006/relationships/hyperlink" Target="https://advance.lexis.com/api/document?collection=analytical-materials&amp;id=urn:contentItem:3S3T-VYF0-00CW-10BW-00000-00&amp;context=" TargetMode="External"/><Relationship Id="rId28" Type="http://schemas.openxmlformats.org/officeDocument/2006/relationships/hyperlink" Target="https://advance.lexis.com/api/document?collection=analytical-materials&amp;id=urn:contentItem:3S3T-VYF0-00CW-10BW-00000-00&amp;context=" TargetMode="External"/><Relationship Id="rId29" Type="http://schemas.openxmlformats.org/officeDocument/2006/relationships/hyperlink" Target="https://advance.lexis.com/api/document?collection=analytical-materials&amp;id=urn:contentItem:3S3T-VYF0-00CW-10BW-00000-00&amp;contex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s://advance.lexis.com/api/document?collection=analytical-materials&amp;id=urn:contentItem:3S3T-VYF0-00CW-10BW-00000-00&amp;context=" TargetMode="External"/><Relationship Id="rId31" Type="http://schemas.openxmlformats.org/officeDocument/2006/relationships/hyperlink" Target="https://advance.lexis.com/api/document?collection=analytical-materials&amp;id=urn:contentItem:3S3T-VYF0-00CW-10BW-00000-00&amp;context=" TargetMode="External"/><Relationship Id="rId32" Type="http://schemas.openxmlformats.org/officeDocument/2006/relationships/hyperlink" Target="https://advance.lexis.com/api/document?collection=analytical-materials&amp;id=urn:contentItem:3S3T-VYF0-00CW-10BW-00000-00&amp;context=" TargetMode="External"/><Relationship Id="rId9"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advance.lexis.com/api/document?id=urn:contentItem:3S3T-VYF0-00CW-10BW-00000-00&amp;idtype=PID&amp;context=1000516" TargetMode="External"/><Relationship Id="rId8" Type="http://schemas.openxmlformats.org/officeDocument/2006/relationships/hyperlink" Target="https://advance.lexis.com/api/document?id=urn:contentItem:3S3T-VYF0-00CW-10BW-00000-00&amp;idtype=PID&amp;context=1000516" TargetMode="External"/><Relationship Id="rId33" Type="http://schemas.openxmlformats.org/officeDocument/2006/relationships/hyperlink" Target="https://advance.lexis.com/api/document?collection=analytical-materials&amp;id=urn:contentItem:3S3T-VYF0-00CW-10BW-00000-00&amp;context="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yperlink" Target="https://advance.lexis.com/api/document?collection=analytical-materials&amp;id=urn:contentItem:3S3T-VYF0-00CW-10BW-00000-00&amp;context=" TargetMode="External"/><Relationship Id="rId17" Type="http://schemas.openxmlformats.org/officeDocument/2006/relationships/hyperlink" Target="https://advance.lexis.com/api/document?collection=analytical-materials&amp;id=urn:contentItem:3S3T-VYF0-00CW-10BW-00000-00&amp;context=" TargetMode="External"/><Relationship Id="rId18" Type="http://schemas.openxmlformats.org/officeDocument/2006/relationships/hyperlink" Target="https://advance.lexis.com/api/document?collection=analytical-materials&amp;id=urn:contentItem:3S3T-VYF0-00CW-10BW-00000-00&amp;context=" TargetMode="External"/><Relationship Id="rId19" Type="http://schemas.openxmlformats.org/officeDocument/2006/relationships/hyperlink" Target="https://advance.lexis.com/api/document?collection=analytical-materials&amp;id=urn:contentItem:3S3T-VYF0-00CW-10BW-00000-00&amp;contex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exisnexis.com/en-us/terms/privacy-policy.page" TargetMode="External"/><Relationship Id="rId4" Type="http://schemas.openxmlformats.org/officeDocument/2006/relationships/hyperlink" Target="http://www.lexisnexis.com/terms/general.aspx" TargetMode="External"/><Relationship Id="rId5" Type="http://schemas.openxmlformats.org/officeDocument/2006/relationships/hyperlink" Target="http://www.lexisnexis.com/terms/copyright.aspx" TargetMode="External"/><Relationship Id="rId1" Type="http://schemas.openxmlformats.org/officeDocument/2006/relationships/image" Target="media/image2.jpeg"/><Relationship Id="rId2" Type="http://schemas.openxmlformats.org/officeDocument/2006/relationships/hyperlink" Target="http://www.lexisnexis.com/about-us/" TargetMode="External"/></Relationships>
</file>

<file path=word/_rels/footnotes.xml.rels><?xml version="1.0" encoding="UTF-8" standalone="yes"?>
<Relationships xmlns="http://schemas.openxmlformats.org/package/2006/relationships"><Relationship Id="rId142" Type="http://schemas.openxmlformats.org/officeDocument/2006/relationships/hyperlink" Target="https://advance.lexis.com/api/document?collection=cases&amp;id=urn:contentItem:3S4X-BF90-001B-K1S5-00000-00&amp;context=" TargetMode="External"/><Relationship Id="rId143" Type="http://schemas.openxmlformats.org/officeDocument/2006/relationships/hyperlink" Target="https://advance.lexis.com/api/document?collection=cases&amp;id=urn:contentItem:3S4X-BF90-001B-K1S5-00000-00&amp;context=" TargetMode="External"/><Relationship Id="rId144" Type="http://schemas.openxmlformats.org/officeDocument/2006/relationships/hyperlink" Target="https://advance.lexis.com/api/document?collection=cases&amp;id=urn:contentItem:3S4X-BF90-001B-K1S5-00000-00&amp;context=" TargetMode="External"/><Relationship Id="rId145" Type="http://schemas.openxmlformats.org/officeDocument/2006/relationships/hyperlink" Target="https://advance.lexis.com/api/document?collection=cases&amp;id=urn:contentItem:3S4X-BF90-001B-K1S5-00000-00&amp;context=" TargetMode="External"/><Relationship Id="rId146" Type="http://schemas.openxmlformats.org/officeDocument/2006/relationships/hyperlink" Target="https://advance.lexis.com/api/document?collection=cases&amp;id=urn:contentItem:3S4X-BF90-001B-K1S5-00000-00&amp;context=" TargetMode="External"/><Relationship Id="rId147" Type="http://schemas.openxmlformats.org/officeDocument/2006/relationships/hyperlink" Target="https://advance.lexis.com/api/document?collection=cases&amp;id=urn:contentItem:3S4X-BF90-001B-K1S5-00000-00&amp;context=" TargetMode="External"/><Relationship Id="rId148" Type="http://schemas.openxmlformats.org/officeDocument/2006/relationships/hyperlink" Target="https://advance.lexis.com/api/document?collection=cases&amp;id=urn:contentItem:3S4N-V1G0-0054-539H-00000-00&amp;context=" TargetMode="External"/><Relationship Id="rId149" Type="http://schemas.openxmlformats.org/officeDocument/2006/relationships/hyperlink" Target="https://advance.lexis.com/api/document?collection=cases&amp;id=urn:contentItem:3S3J-YNJ0-003G-30SS-00000-00&amp;context=" TargetMode="External"/><Relationship Id="rId40" Type="http://schemas.openxmlformats.org/officeDocument/2006/relationships/hyperlink" Target="https://advance.lexis.com/api/document?collection=statutes-legislation&amp;id=urn:contentItem:5J6R-GHM1-66B9-8091-00000-00&amp;context=" TargetMode="External"/><Relationship Id="rId41" Type="http://schemas.openxmlformats.org/officeDocument/2006/relationships/hyperlink" Target="https://advance.lexis.com/api/document?collection=statutes-legislation&amp;id=urn:contentItem:5J6R-GHM1-66B9-8091-00000-00&amp;context=" TargetMode="External"/><Relationship Id="rId42" Type="http://schemas.openxmlformats.org/officeDocument/2006/relationships/hyperlink" Target="https://advance.lexis.com/api/document?collection=analytical-materials&amp;id=urn:contentItem:42JH-HNY0-00YF-T00M-00000-00&amp;context=" TargetMode="External"/><Relationship Id="rId43" Type="http://schemas.openxmlformats.org/officeDocument/2006/relationships/hyperlink" Target="https://advance.lexis.com/api/document?collection=analytical-materials&amp;id=urn:contentItem:3S41-6H80-00CV-52RK-00000-00&amp;context=" TargetMode="External"/><Relationship Id="rId44" Type="http://schemas.openxmlformats.org/officeDocument/2006/relationships/hyperlink" Target="https://advance.lexis.com/api/document?collection=cases&amp;id=urn:contentItem:3S11-SKY0-003C-R3FT-00000-00&amp;context=" TargetMode="External"/><Relationship Id="rId45" Type="http://schemas.openxmlformats.org/officeDocument/2006/relationships/hyperlink" Target="https://advance.lexis.com/api/document?collection=cases&amp;id=urn:contentItem:3RRS-9X50-003C-F23S-00000-00&amp;context=" TargetMode="External"/><Relationship Id="rId46" Type="http://schemas.openxmlformats.org/officeDocument/2006/relationships/hyperlink" Target="https://advance.lexis.com/api/document?collection=analytical-materials&amp;id=urn:contentItem:42JH-HNY0-00YF-T00P-00000-00&amp;context=" TargetMode="External"/><Relationship Id="rId47" Type="http://schemas.openxmlformats.org/officeDocument/2006/relationships/hyperlink" Target="https://advance.lexis.com/api/document?collection=cases&amp;id=urn:contentItem:3S3K-19B0-003G-02F4-00000-00&amp;context=" TargetMode="External"/><Relationship Id="rId48" Type="http://schemas.openxmlformats.org/officeDocument/2006/relationships/hyperlink" Target="https://advance.lexis.com/api/document?collection=cases&amp;id=urn:contentItem:3S3K-19B0-003G-02F4-00000-00&amp;context=" TargetMode="External"/><Relationship Id="rId49" Type="http://schemas.openxmlformats.org/officeDocument/2006/relationships/hyperlink" Target="https://advance.lexis.com/api/document?collection=cases&amp;id=urn:contentItem:3S3K-19B0-003G-02F4-00000-00&amp;context=" TargetMode="External"/><Relationship Id="rId80" Type="http://schemas.openxmlformats.org/officeDocument/2006/relationships/hyperlink" Target="https://advance.lexis.com/api/document?collection=cases&amp;id=urn:contentItem:3RX6-MD70-003D-J44K-00000-00&amp;context=" TargetMode="External"/><Relationship Id="rId81" Type="http://schemas.openxmlformats.org/officeDocument/2006/relationships/hyperlink" Target="https://advance.lexis.com/api/document?collection=cases&amp;id=urn:contentItem:3RX6-MD70-003D-J44K-00000-00&amp;context=" TargetMode="External"/><Relationship Id="rId82" Type="http://schemas.openxmlformats.org/officeDocument/2006/relationships/hyperlink" Target="https://advance.lexis.com/api/document?collection=cases&amp;id=urn:contentItem:3RX6-MD70-003D-J44K-00000-00&amp;context=" TargetMode="External"/><Relationship Id="rId83" Type="http://schemas.openxmlformats.org/officeDocument/2006/relationships/hyperlink" Target="https://advance.lexis.com/api/document?collection=analytical-materials&amp;id=urn:contentItem:3S41-3D90-00CV-62WT-00000-00&amp;context=" TargetMode="External"/><Relationship Id="rId84" Type="http://schemas.openxmlformats.org/officeDocument/2006/relationships/hyperlink" Target="https://advance.lexis.com/api/document?collection=cases&amp;id=urn:contentItem:3RX6-KX90-003D-J1K9-00000-00&amp;context=" TargetMode="External"/><Relationship Id="rId85" Type="http://schemas.openxmlformats.org/officeDocument/2006/relationships/hyperlink" Target="https://advance.lexis.com/api/document?collection=cases&amp;id=urn:contentItem:3S11-SWK0-003C-R4TW-00000-00&amp;context=" TargetMode="External"/><Relationship Id="rId86" Type="http://schemas.openxmlformats.org/officeDocument/2006/relationships/hyperlink" Target="https://advance.lexis.com/api/document?collection=cases&amp;id=urn:contentItem:3S3K-1C40-003C-S0Y5-00000-00&amp;context=" TargetMode="External"/><Relationship Id="rId87" Type="http://schemas.openxmlformats.org/officeDocument/2006/relationships/hyperlink" Target="https://advance.lexis.com/api/document?collection=cases&amp;id=urn:contentItem:3YHF-KK20-00KR-D28C-00000-00&amp;context=" TargetMode="External"/><Relationship Id="rId88" Type="http://schemas.openxmlformats.org/officeDocument/2006/relationships/hyperlink" Target="https://advance.lexis.com/api/document?collection=cases&amp;id=urn:contentItem:3RX4-5360-003D-90R7-00000-00&amp;context=" TargetMode="External"/><Relationship Id="rId89" Type="http://schemas.openxmlformats.org/officeDocument/2006/relationships/hyperlink" Target="https://advance.lexis.com/api/document?collection=cases&amp;id=urn:contentItem:3RX4-5360-003D-90R7-00000-00&amp;context=" TargetMode="External"/><Relationship Id="rId110" Type="http://schemas.openxmlformats.org/officeDocument/2006/relationships/hyperlink" Target="https://advance.lexis.com/api/document?collection=analytical-materials&amp;id=urn:contentItem:3S41-2JB0-00CV-5281-00000-00&amp;context=" TargetMode="External"/><Relationship Id="rId111" Type="http://schemas.openxmlformats.org/officeDocument/2006/relationships/hyperlink" Target="https://advance.lexis.com/api/document?collection=statutes-legislation&amp;id=urn:contentItem:5D87-RSJ1-66PR-P52V-00000-00&amp;context=" TargetMode="External"/><Relationship Id="rId112" Type="http://schemas.openxmlformats.org/officeDocument/2006/relationships/hyperlink" Target="https://advance.lexis.com/api/document?collection=cases&amp;id=urn:contentItem:3S65-KV60-003B-R2R0-00000-00&amp;context=" TargetMode="External"/><Relationship Id="rId113" Type="http://schemas.openxmlformats.org/officeDocument/2006/relationships/hyperlink" Target="https://advance.lexis.com/api/document?collection=cases&amp;id=urn:contentItem:3S4X-GSC0-0039-P3M4-00000-00&amp;context=" TargetMode="External"/><Relationship Id="rId114" Type="http://schemas.openxmlformats.org/officeDocument/2006/relationships/hyperlink" Target="https://advance.lexis.com/api/document?collection=cases&amp;id=urn:contentItem:3S4X-0NS0-0039-M2DR-00000-00&amp;context=" TargetMode="External"/><Relationship Id="rId115" Type="http://schemas.openxmlformats.org/officeDocument/2006/relationships/hyperlink" Target="https://advance.lexis.com/api/document?collection=cases&amp;id=urn:contentItem:3S4X-1MR0-0039-M2NX-00000-00&amp;context=" TargetMode="External"/><Relationship Id="rId116" Type="http://schemas.openxmlformats.org/officeDocument/2006/relationships/hyperlink" Target="https://advance.lexis.com/api/document?collection=cases&amp;id=urn:contentItem:3S4N-DKY0-0054-727N-00000-00&amp;context=" TargetMode="External"/><Relationship Id="rId117" Type="http://schemas.openxmlformats.org/officeDocument/2006/relationships/hyperlink" Target="https://advance.lexis.com/api/document?collection=cases&amp;id=urn:contentItem:3S4X-4710-0039-M3BP-00000-00&amp;context=" TargetMode="External"/><Relationship Id="rId118" Type="http://schemas.openxmlformats.org/officeDocument/2006/relationships/hyperlink" Target="https://advance.lexis.com/api/document?collection=cases&amp;id=urn:contentItem:3S4X-4710-0039-M3BP-00000-00&amp;context=" TargetMode="External"/><Relationship Id="rId119" Type="http://schemas.openxmlformats.org/officeDocument/2006/relationships/hyperlink" Target="https://advance.lexis.com/api/document?collection=cases&amp;id=urn:contentItem:3S4X-4710-0039-M3BP-00000-00&amp;context=" TargetMode="External"/><Relationship Id="rId150" Type="http://schemas.openxmlformats.org/officeDocument/2006/relationships/hyperlink" Target="https://advance.lexis.com/api/document?collection=cases&amp;id=urn:contentItem:3S3J-YNJ0-003G-30SS-00000-00&amp;context=" TargetMode="External"/><Relationship Id="rId151" Type="http://schemas.openxmlformats.org/officeDocument/2006/relationships/hyperlink" Target="https://advance.lexis.com/api/document?collection=cases&amp;id=urn:contentItem:3S3J-YNJ0-003G-30SS-00000-00&amp;context=" TargetMode="External"/><Relationship Id="rId152" Type="http://schemas.openxmlformats.org/officeDocument/2006/relationships/hyperlink" Target="https://advance.lexis.com/api/document?collection=cases&amp;id=urn:contentItem:3S4X-8D50-003B-S2KP-00000-00&amp;context=" TargetMode="External"/><Relationship Id="rId10" Type="http://schemas.openxmlformats.org/officeDocument/2006/relationships/hyperlink" Target="https://advance.lexis.com/api/document?collection=cases&amp;id=urn:contentItem:3RRR-22J0-003C-N0TW-00000-00&amp;context=" TargetMode="External"/><Relationship Id="rId11" Type="http://schemas.openxmlformats.org/officeDocument/2006/relationships/hyperlink" Target="https://advance.lexis.com/api/document?collection=analytical-materials&amp;id=urn:contentItem:3RK3-K0X0-00C2-M4VT-00000-00&amp;context=" TargetMode="External"/><Relationship Id="rId12" Type="http://schemas.openxmlformats.org/officeDocument/2006/relationships/hyperlink" Target="https://advance.lexis.com/api/document?collection=cases&amp;id=urn:contentItem:3S65-K480-003B-R3BR-00000-00&amp;context=" TargetMode="External"/><Relationship Id="rId13" Type="http://schemas.openxmlformats.org/officeDocument/2006/relationships/hyperlink" Target="https://advance.lexis.com/api/document?collection=analytical-materials&amp;id=urn:contentItem:3S41-2MJ0-00CV-52GK-00000-00&amp;context=" TargetMode="External"/><Relationship Id="rId14" Type="http://schemas.openxmlformats.org/officeDocument/2006/relationships/hyperlink" Target="https://advance.lexis.com/api/document?collection=cases&amp;id=urn:contentItem:3S4V-J7P0-0054-62B3-00000-00&amp;context=" TargetMode="External"/><Relationship Id="rId15" Type="http://schemas.openxmlformats.org/officeDocument/2006/relationships/hyperlink" Target="https://advance.lexis.com/api/document?collection=cases&amp;id=urn:contentItem:3S4W-XXJ0-0039-M50F-00000-00&amp;context=" TargetMode="External"/><Relationship Id="rId16" Type="http://schemas.openxmlformats.org/officeDocument/2006/relationships/hyperlink" Target="https://advance.lexis.com/api/document?collection=cases&amp;id=urn:contentItem:3S4V-J7P0-0054-62B3-00000-00&amp;context=" TargetMode="External"/><Relationship Id="rId17" Type="http://schemas.openxmlformats.org/officeDocument/2006/relationships/hyperlink" Target="https://advance.lexis.com/api/document?collection=cases&amp;id=urn:contentItem:3S4V-J7P0-0054-62B3-00000-00&amp;context=" TargetMode="External"/><Relationship Id="rId18" Type="http://schemas.openxmlformats.org/officeDocument/2006/relationships/hyperlink" Target="https://advance.lexis.com/api/document?collection=cases&amp;id=urn:contentItem:3S4V-J7P0-0054-62B3-00000-00&amp;context=" TargetMode="External"/><Relationship Id="rId19" Type="http://schemas.openxmlformats.org/officeDocument/2006/relationships/hyperlink" Target="https://advance.lexis.com/api/document?collection=cases&amp;id=urn:contentItem:3S4V-J7P0-0054-62B3-00000-00&amp;context=" TargetMode="External"/><Relationship Id="rId153" Type="http://schemas.openxmlformats.org/officeDocument/2006/relationships/hyperlink" Target="https://advance.lexis.com/api/document?collection=statutes-legislation&amp;id=urn:contentItem:4YF7-GHD1-NRF4-40SD-00000-00&amp;context=" TargetMode="External"/><Relationship Id="rId154" Type="http://schemas.openxmlformats.org/officeDocument/2006/relationships/hyperlink" Target="https://advance.lexis.com/api/document?collection=cases&amp;id=urn:contentItem:3S4X-8D50-003B-S2KP-00000-00&amp;context=" TargetMode="External"/><Relationship Id="rId155" Type="http://schemas.openxmlformats.org/officeDocument/2006/relationships/hyperlink" Target="https://advance.lexis.com/api/document?collection=cases&amp;id=urn:contentItem:3S4X-8D50-003B-S2KP-00000-00&amp;context=" TargetMode="External"/><Relationship Id="rId156" Type="http://schemas.openxmlformats.org/officeDocument/2006/relationships/hyperlink" Target="https://advance.lexis.com/api/document?collection=cases&amp;id=urn:contentItem:3S4X-8D50-003B-S2KP-00000-00&amp;context=" TargetMode="External"/><Relationship Id="rId157" Type="http://schemas.openxmlformats.org/officeDocument/2006/relationships/hyperlink" Target="https://advance.lexis.com/api/document?collection=cases&amp;id=urn:contentItem:3S4N-FYW0-0039-R4R9-00000-00&amp;context=" TargetMode="External"/><Relationship Id="rId158" Type="http://schemas.openxmlformats.org/officeDocument/2006/relationships/hyperlink" Target="https://advance.lexis.com/api/document?collection=statutes-legislation&amp;id=urn:contentItem:4YF7-GVJ1-NRF4-42X8-00000-00&amp;context=" TargetMode="External"/><Relationship Id="rId159" Type="http://schemas.openxmlformats.org/officeDocument/2006/relationships/hyperlink" Target="https://advance.lexis.com/api/document?collection=statutes-legislation&amp;id=urn:contentItem:4YF7-GP51-NRF4-40G1-00000-00&amp;context=" TargetMode="External"/><Relationship Id="rId50" Type="http://schemas.openxmlformats.org/officeDocument/2006/relationships/hyperlink" Target="https://advance.lexis.com/api/document?collection=cases&amp;id=urn:contentItem:3S3K-19B0-003G-02F4-00000-00&amp;context=" TargetMode="External"/><Relationship Id="rId51" Type="http://schemas.openxmlformats.org/officeDocument/2006/relationships/hyperlink" Target="https://advance.lexis.com/api/document?collection=statutes-legislation&amp;id=urn:contentItem:5J6R-DSV1-66B9-810X-00000-00&amp;context=" TargetMode="External"/><Relationship Id="rId52" Type="http://schemas.openxmlformats.org/officeDocument/2006/relationships/hyperlink" Target="https://advance.lexis.com/api/document?collection=cases&amp;id=urn:contentItem:3S4X-4860-003B-G3DT-00000-00&amp;context=" TargetMode="External"/><Relationship Id="rId53" Type="http://schemas.openxmlformats.org/officeDocument/2006/relationships/hyperlink" Target="https://advance.lexis.com/api/document?collection=cases&amp;id=urn:contentItem:3S4X-4860-003B-G3DT-00000-00&amp;context=" TargetMode="External"/><Relationship Id="rId54" Type="http://schemas.openxmlformats.org/officeDocument/2006/relationships/hyperlink" Target="https://advance.lexis.com/api/document?collection=analytical-materials&amp;id=urn:contentItem:3S41-6DM0-00CV-52MC-00000-00&amp;context=" TargetMode="External"/><Relationship Id="rId55" Type="http://schemas.openxmlformats.org/officeDocument/2006/relationships/hyperlink" Target="https://advance.lexis.com/api/document?collection=cases&amp;id=urn:contentItem:3RRT-9K70-003G-154C-00000-00&amp;context=" TargetMode="External"/><Relationship Id="rId56" Type="http://schemas.openxmlformats.org/officeDocument/2006/relationships/hyperlink" Target="https://advance.lexis.com/api/document?collection=cases&amp;id=urn:contentItem:3RRT-9K70-003G-154C-00000-00&amp;context=" TargetMode="External"/><Relationship Id="rId57" Type="http://schemas.openxmlformats.org/officeDocument/2006/relationships/hyperlink" Target="https://advance.lexis.com/api/document?collection=cases&amp;id=urn:contentItem:3S4V-N3S0-003B-31NH-00000-00&amp;context=" TargetMode="External"/><Relationship Id="rId58" Type="http://schemas.openxmlformats.org/officeDocument/2006/relationships/hyperlink" Target="https://advance.lexis.com/api/document?collection=cases&amp;id=urn:contentItem:3S4V-J7P0-0054-62B3-00000-00&amp;context=" TargetMode="External"/><Relationship Id="rId59" Type="http://schemas.openxmlformats.org/officeDocument/2006/relationships/hyperlink" Target="https://advance.lexis.com/api/document?collection=cases&amp;id=urn:contentItem:3S4W-XXJ0-0039-M50F-00000-00&amp;context=" TargetMode="External"/><Relationship Id="rId90" Type="http://schemas.openxmlformats.org/officeDocument/2006/relationships/hyperlink" Target="https://advance.lexis.com/api/document?collection=cases&amp;id=urn:contentItem:3S4X-4860-003B-G3DT-00000-00&amp;context=" TargetMode="External"/><Relationship Id="rId91" Type="http://schemas.openxmlformats.org/officeDocument/2006/relationships/hyperlink" Target="https://advance.lexis.com/api/document?collection=cases&amp;id=urn:contentItem:3S4X-4860-003B-G3DT-00000-00&amp;context=" TargetMode="External"/><Relationship Id="rId92" Type="http://schemas.openxmlformats.org/officeDocument/2006/relationships/hyperlink" Target="https://advance.lexis.com/api/document?collection=cases&amp;id=urn:contentItem:3S4X-4860-003B-G3DT-00000-00&amp;context=" TargetMode="External"/><Relationship Id="rId93" Type="http://schemas.openxmlformats.org/officeDocument/2006/relationships/hyperlink" Target="https://advance.lexis.com/api/document?collection=cases&amp;id=urn:contentItem:3RX6-HFX0-003D-J1CJ-00000-00&amp;context=" TargetMode="External"/><Relationship Id="rId94" Type="http://schemas.openxmlformats.org/officeDocument/2006/relationships/hyperlink" Target="https://advance.lexis.com/api/document?collection=cases&amp;id=urn:contentItem:3RX6-HFX0-003D-J1CJ-00000-00&amp;context=" TargetMode="External"/><Relationship Id="rId95" Type="http://schemas.openxmlformats.org/officeDocument/2006/relationships/hyperlink" Target="https://advance.lexis.com/api/document?collection=cases&amp;id=urn:contentItem:3RX6-HFX0-003D-J1CJ-00000-00&amp;context=" TargetMode="External"/><Relationship Id="rId96" Type="http://schemas.openxmlformats.org/officeDocument/2006/relationships/hyperlink" Target="https://advance.lexis.com/api/document?collection=cases&amp;id=urn:contentItem:3RX6-HFX0-003D-J1CJ-00000-00&amp;context=" TargetMode="External"/><Relationship Id="rId97" Type="http://schemas.openxmlformats.org/officeDocument/2006/relationships/hyperlink" Target="https://advance.lexis.com/api/document?collection=cases&amp;id=urn:contentItem:3RX6-HFX0-003D-J1CJ-00000-00&amp;context=" TargetMode="External"/><Relationship Id="rId98" Type="http://schemas.openxmlformats.org/officeDocument/2006/relationships/hyperlink" Target="https://advance.lexis.com/api/document?collection=cases&amp;id=urn:contentItem:3RX6-HFX0-003D-J1CJ-00000-00&amp;context=" TargetMode="External"/><Relationship Id="rId99" Type="http://schemas.openxmlformats.org/officeDocument/2006/relationships/hyperlink" Target="https://advance.lexis.com/api/document?collection=cases&amp;id=urn:contentItem:3RX6-HFX0-003D-J1CJ-00000-00&amp;context=" TargetMode="External"/><Relationship Id="rId120" Type="http://schemas.openxmlformats.org/officeDocument/2006/relationships/hyperlink" Target="https://advance.lexis.com/api/document?collection=cases&amp;id=urn:contentItem:3S4X-4710-0039-M3BP-00000-00&amp;context=" TargetMode="External"/><Relationship Id="rId121" Type="http://schemas.openxmlformats.org/officeDocument/2006/relationships/hyperlink" Target="https://advance.lexis.com/api/document?collection=cases&amp;id=urn:contentItem:3S4X-4710-0039-M3BP-00000-00&amp;context=" TargetMode="External"/><Relationship Id="rId122" Type="http://schemas.openxmlformats.org/officeDocument/2006/relationships/hyperlink" Target="https://advance.lexis.com/api/document?collection=cases&amp;id=urn:contentItem:3S4W-TD40-0039-X14C-00000-00&amp;context=" TargetMode="External"/><Relationship Id="rId123" Type="http://schemas.openxmlformats.org/officeDocument/2006/relationships/hyperlink" Target="https://advance.lexis.com/api/document?collection=cases&amp;id=urn:contentItem:3S4W-YSV0-0039-X31T-00000-00&amp;context=" TargetMode="External"/><Relationship Id="rId124" Type="http://schemas.openxmlformats.org/officeDocument/2006/relationships/hyperlink" Target="https://advance.lexis.com/api/document?collection=analytical-materials&amp;id=urn:contentItem:5MX5-JMX0-00CM-M54N-00000-00&amp;context=" TargetMode="External"/><Relationship Id="rId125" Type="http://schemas.openxmlformats.org/officeDocument/2006/relationships/hyperlink" Target="https://advance.lexis.com/api/document?collection=cases&amp;id=urn:contentItem:3S4X-0G80-0039-X0M2-00000-00&amp;context=" TargetMode="External"/><Relationship Id="rId126" Type="http://schemas.openxmlformats.org/officeDocument/2006/relationships/hyperlink" Target="https://advance.lexis.com/api/document?collection=cases&amp;id=urn:contentItem:3S4X-0G80-0039-X0M2-00000-00&amp;context=" TargetMode="External"/><Relationship Id="rId127" Type="http://schemas.openxmlformats.org/officeDocument/2006/relationships/hyperlink" Target="https://advance.lexis.com/api/document?collection=cases&amp;id=urn:contentItem:3S4X-0G80-0039-X0M2-00000-00&amp;context=" TargetMode="External"/><Relationship Id="rId128" Type="http://schemas.openxmlformats.org/officeDocument/2006/relationships/hyperlink" Target="https://advance.lexis.com/api/document?collection=cases&amp;id=urn:contentItem:3S4X-0G80-0039-X0M2-00000-00&amp;context=" TargetMode="External"/><Relationship Id="rId129" Type="http://schemas.openxmlformats.org/officeDocument/2006/relationships/hyperlink" Target="https://advance.lexis.com/api/document?collection=cases&amp;id=urn:contentItem:3X88-5610-00KR-D2V7-00000-00&amp;context=" TargetMode="External"/><Relationship Id="rId160" Type="http://schemas.openxmlformats.org/officeDocument/2006/relationships/hyperlink" Target="https://advance.lexis.com/api/document?collection=cases&amp;id=urn:contentItem:3S4N-B8Y0-0039-S44P-00000-00&amp;context=" TargetMode="External"/><Relationship Id="rId161" Type="http://schemas.openxmlformats.org/officeDocument/2006/relationships/hyperlink" Target="https://advance.lexis.com/api/document?collection=statutes-legislation&amp;id=urn:contentItem:4YF7-GVJ1-NRF4-42X8-00000-00&amp;context=" TargetMode="External"/><Relationship Id="rId162" Type="http://schemas.openxmlformats.org/officeDocument/2006/relationships/hyperlink" Target="https://advance.lexis.com/api/document?collection=statutes-legislation&amp;id=urn:contentItem:4YF7-GVJ1-NRF4-42X8-00000-00&amp;context=" TargetMode="External"/><Relationship Id="rId20" Type="http://schemas.openxmlformats.org/officeDocument/2006/relationships/hyperlink" Target="https://advance.lexis.com/api/document?collection=cases&amp;id=urn:contentItem:3S4V-J7P0-0054-62B3-00000-00&amp;context=" TargetMode="External"/><Relationship Id="rId21" Type="http://schemas.openxmlformats.org/officeDocument/2006/relationships/hyperlink" Target="https://advance.lexis.com/api/document?collection=cases&amp;id=urn:contentItem:3S4W-YHW0-003B-G4R4-00000-00&amp;context=" TargetMode="External"/><Relationship Id="rId22" Type="http://schemas.openxmlformats.org/officeDocument/2006/relationships/hyperlink" Target="https://advance.lexis.com/api/document?collection=cases&amp;id=urn:contentItem:3S3K-18G0-003G-01VD-00000-00&amp;context=" TargetMode="External"/><Relationship Id="rId23" Type="http://schemas.openxmlformats.org/officeDocument/2006/relationships/hyperlink" Target="https://advance.lexis.com/api/document?collection=statutes-legislation&amp;id=urn:contentItem:5J6R-H1V1-66B9-853W-00000-00&amp;context=" TargetMode="External"/><Relationship Id="rId24" Type="http://schemas.openxmlformats.org/officeDocument/2006/relationships/hyperlink" Target="https://advance.lexis.com/api/document?collection=cases&amp;id=urn:contentItem:3RRR-22J0-003C-N0TW-00000-00&amp;context=" TargetMode="External"/><Relationship Id="rId25" Type="http://schemas.openxmlformats.org/officeDocument/2006/relationships/hyperlink" Target="https://advance.lexis.com/api/document?collection=cases&amp;id=urn:contentItem:3RX6-FDB0-003F-C3B9-00000-00&amp;context=" TargetMode="External"/><Relationship Id="rId26" Type="http://schemas.openxmlformats.org/officeDocument/2006/relationships/hyperlink" Target="https://advance.lexis.com/api/document?collection=cases&amp;id=urn:contentItem:3RRR-22J0-003C-N0TW-00000-00&amp;context=" TargetMode="External"/><Relationship Id="rId27" Type="http://schemas.openxmlformats.org/officeDocument/2006/relationships/hyperlink" Target="https://advance.lexis.com/api/document?collection=cases&amp;id=urn:contentItem:3S3J-W2H0-003F-W47G-00000-00&amp;context=" TargetMode="External"/><Relationship Id="rId28" Type="http://schemas.openxmlformats.org/officeDocument/2006/relationships/hyperlink" Target="https://advance.lexis.com/api/document?collection=cases&amp;id=urn:contentItem:3S3J-W2H0-003F-W47G-00000-00&amp;context=" TargetMode="External"/><Relationship Id="rId29" Type="http://schemas.openxmlformats.org/officeDocument/2006/relationships/hyperlink" Target="https://advance.lexis.com/api/document?collection=cases&amp;id=urn:contentItem:3S3J-W2H0-003F-W47G-00000-00&amp;context=" TargetMode="External"/><Relationship Id="rId163" Type="http://schemas.openxmlformats.org/officeDocument/2006/relationships/hyperlink" Target="https://advance.lexis.com/api/document?collection=statutes-legislation&amp;id=urn:contentItem:4YF7-GSM1-NRF4-4485-00000-00&amp;context=" TargetMode="External"/><Relationship Id="rId60" Type="http://schemas.openxmlformats.org/officeDocument/2006/relationships/hyperlink" Target="https://advance.lexis.com/api/document?collection=cases&amp;id=urn:contentItem:3S4V-J7P0-0054-62B3-00000-00&amp;context=" TargetMode="External"/><Relationship Id="rId61" Type="http://schemas.openxmlformats.org/officeDocument/2006/relationships/hyperlink" Target="https://advance.lexis.com/api/document?collection=analytical-materials&amp;id=urn:contentItem:42JH-HP00-00YF-T01W-00000-00&amp;context=" TargetMode="External"/><Relationship Id="rId62" Type="http://schemas.openxmlformats.org/officeDocument/2006/relationships/hyperlink" Target="https://advance.lexis.com/api/document?collection=cases&amp;id=urn:contentItem:3RX4-4V80-003C-V2DR-00000-00&amp;context=" TargetMode="External"/><Relationship Id="rId63" Type="http://schemas.openxmlformats.org/officeDocument/2006/relationships/hyperlink" Target="https://advance.lexis.com/api/document?collection=cases&amp;id=urn:contentItem:3RX4-4V80-003C-V2DR-00000-00&amp;context=" TargetMode="External"/><Relationship Id="rId64" Type="http://schemas.openxmlformats.org/officeDocument/2006/relationships/hyperlink" Target="https://advance.lexis.com/api/document?collection=cases&amp;id=urn:contentItem:3RX4-4V80-003C-V2DR-00000-00&amp;context=" TargetMode="External"/><Relationship Id="rId65" Type="http://schemas.openxmlformats.org/officeDocument/2006/relationships/hyperlink" Target="https://advance.lexis.com/api/document?collection=analytical-materials&amp;id=urn:contentItem:3S41-3D50-00CV-62WK-00000-00&amp;context=" TargetMode="External"/><Relationship Id="rId66" Type="http://schemas.openxmlformats.org/officeDocument/2006/relationships/hyperlink" Target="https://advance.lexis.com/api/document?collection=cases&amp;id=urn:contentItem:3RX6-J470-003D-J43J-00000-00&amp;context=" TargetMode="External"/><Relationship Id="rId67" Type="http://schemas.openxmlformats.org/officeDocument/2006/relationships/hyperlink" Target="https://advance.lexis.com/api/document?collection=analytical-materials&amp;id=urn:contentItem:3S3T-Y4Y0-00CW-52Y6-00000-00&amp;context=" TargetMode="External"/><Relationship Id="rId68" Type="http://schemas.openxmlformats.org/officeDocument/2006/relationships/hyperlink" Target="https://advance.lexis.com/api/document?collection=analytical-materials&amp;id=urn:contentItem:3S41-2S50-00CV-52TR-00000-00&amp;context=" TargetMode="External"/><Relationship Id="rId69" Type="http://schemas.openxmlformats.org/officeDocument/2006/relationships/hyperlink" Target="https://advance.lexis.com/api/document?collection=cases&amp;id=urn:contentItem:3RRM-WWP0-003C-N15V-00000-00&amp;context=" TargetMode="External"/><Relationship Id="rId130" Type="http://schemas.openxmlformats.org/officeDocument/2006/relationships/hyperlink" Target="https://advance.lexis.com/api/document?collection=cases&amp;id=urn:contentItem:3S4X-CTS0-003B-H0C1-00000-00&amp;context=" TargetMode="External"/><Relationship Id="rId131" Type="http://schemas.openxmlformats.org/officeDocument/2006/relationships/hyperlink" Target="https://advance.lexis.com/api/document?collection=analytical-materials&amp;id=urn:contentItem:3S3V-4BD0-00CW-83BV-00000-00&amp;context=" TargetMode="External"/><Relationship Id="rId132" Type="http://schemas.openxmlformats.org/officeDocument/2006/relationships/hyperlink" Target="https://advance.lexis.com/api/document?collection=analytical-materials&amp;id=urn:contentItem:3S3T-XK90-00CW-520R-00000-00&amp;context=" TargetMode="External"/><Relationship Id="rId133" Type="http://schemas.openxmlformats.org/officeDocument/2006/relationships/hyperlink" Target="https://advance.lexis.com/api/document?collection=analytical-materials&amp;id=urn:contentItem:3S3T-XKY0-00CW-5222-00000-00&amp;context=" TargetMode="External"/><Relationship Id="rId134" Type="http://schemas.openxmlformats.org/officeDocument/2006/relationships/hyperlink" Target="https://advance.lexis.com/api/document?collection=analytical-materials&amp;id=urn:contentItem:3RK3-K0P0-00C2-M4V7-00000-00&amp;context=" TargetMode="External"/><Relationship Id="rId135" Type="http://schemas.openxmlformats.org/officeDocument/2006/relationships/hyperlink" Target="https://advance.lexis.com/api/document?collection=analytical-materials&amp;id=urn:contentItem:3S0M-C390-00CW-7467-00000-00&amp;context=" TargetMode="External"/><Relationship Id="rId136" Type="http://schemas.openxmlformats.org/officeDocument/2006/relationships/hyperlink" Target="https://advance.lexis.com/api/document?collection=cases&amp;id=urn:contentItem:3RRM-34N0-003F-01NT-00000-00&amp;context=" TargetMode="External"/><Relationship Id="rId137" Type="http://schemas.openxmlformats.org/officeDocument/2006/relationships/hyperlink" Target="https://advance.lexis.com/api/document?collection=cases&amp;id=urn:contentItem:3Y25-S890-00KR-D1PJ-00000-00&amp;context=" TargetMode="External"/><Relationship Id="rId138" Type="http://schemas.openxmlformats.org/officeDocument/2006/relationships/hyperlink" Target="https://advance.lexis.com/api/document?collection=analytical-materials&amp;id=urn:contentItem:3S3T-XYC0-00CW-52M6-00000-00&amp;context=" TargetMode="External"/><Relationship Id="rId139" Type="http://schemas.openxmlformats.org/officeDocument/2006/relationships/hyperlink" Target="https://advance.lexis.com/api/document?collection=cases&amp;id=urn:contentItem:3S4X-BF90-001B-K1S5-00000-00&amp;context=" TargetMode="External"/><Relationship Id="rId30" Type="http://schemas.openxmlformats.org/officeDocument/2006/relationships/hyperlink" Target="https://advance.lexis.com/api/document?collection=cases&amp;id=urn:contentItem:3S3J-W2H0-003F-W47G-00000-00&amp;context=" TargetMode="External"/><Relationship Id="rId31" Type="http://schemas.openxmlformats.org/officeDocument/2006/relationships/hyperlink" Target="https://advance.lexis.com/api/document?collection=analytical-materials&amp;id=urn:contentItem:3RK3-K3T0-00C2-M541-00000-00&amp;context=" TargetMode="External"/><Relationship Id="rId32" Type="http://schemas.openxmlformats.org/officeDocument/2006/relationships/hyperlink" Target="https://advance.lexis.com/api/document?collection=analytical-materials&amp;id=urn:contentItem:3S3V-4F50-00CW-G3HG-00000-00&amp;context=" TargetMode="External"/><Relationship Id="rId33" Type="http://schemas.openxmlformats.org/officeDocument/2006/relationships/hyperlink" Target="https://advance.lexis.com/api/document?collection=cases&amp;id=urn:contentItem:3S3J-W2H0-003F-W47G-00000-00&amp;context=" TargetMode="External"/><Relationship Id="rId34" Type="http://schemas.openxmlformats.org/officeDocument/2006/relationships/hyperlink" Target="https://advance.lexis.com/api/document?collection=cases&amp;id=urn:contentItem:3S3J-W2H0-003F-W47G-00000-00&amp;context=" TargetMode="External"/><Relationship Id="rId35" Type="http://schemas.openxmlformats.org/officeDocument/2006/relationships/hyperlink" Target="https://advance.lexis.com/api/document?collection=cases&amp;id=urn:contentItem:3RRR-22J0-003C-N0TW-00000-00&amp;context=" TargetMode="External"/><Relationship Id="rId36" Type="http://schemas.openxmlformats.org/officeDocument/2006/relationships/hyperlink" Target="https://advance.lexis.com/api/document?collection=cases&amp;id=urn:contentItem:3RRT-9K70-003G-154C-00000-00&amp;context=" TargetMode="External"/><Relationship Id="rId37" Type="http://schemas.openxmlformats.org/officeDocument/2006/relationships/hyperlink" Target="https://advance.lexis.com/api/document?collection=cases&amp;id=urn:contentItem:3RRT-9K70-003G-154C-00000-00&amp;context=" TargetMode="External"/><Relationship Id="rId38" Type="http://schemas.openxmlformats.org/officeDocument/2006/relationships/hyperlink" Target="https://advance.lexis.com/api/document?collection=statutes-legislation&amp;id=urn:contentItem:5BB3-WG61-66P3-24NB-00000-00&amp;context=" TargetMode="External"/><Relationship Id="rId39" Type="http://schemas.openxmlformats.org/officeDocument/2006/relationships/hyperlink" Target="https://advance.lexis.com/api/document?collection=cases&amp;id=urn:contentItem:3S3J-W2H0-003F-W47G-00000-00&amp;context=" TargetMode="External"/><Relationship Id="rId70" Type="http://schemas.openxmlformats.org/officeDocument/2006/relationships/hyperlink" Target="https://advance.lexis.com/api/document?collection=cases&amp;id=urn:contentItem:3RRM-WWP0-003C-N15V-00000-00&amp;context=" TargetMode="External"/><Relationship Id="rId71" Type="http://schemas.openxmlformats.org/officeDocument/2006/relationships/hyperlink" Target="https://advance.lexis.com/api/document?collection=statutes-legislation&amp;id=urn:contentItem:5J6R-H1V1-66B9-853W-00000-00&amp;context=" TargetMode="External"/><Relationship Id="rId72" Type="http://schemas.openxmlformats.org/officeDocument/2006/relationships/hyperlink" Target="https://advance.lexis.com/api/document?collection=statutes-legislation&amp;id=urn:contentItem:5CT3-15D1-6RDJ-84JC-00000-00&amp;context=" TargetMode="External"/><Relationship Id="rId73" Type="http://schemas.openxmlformats.org/officeDocument/2006/relationships/hyperlink" Target="https://advance.lexis.com/api/document?collection=cases&amp;id=urn:contentItem:3RRR-22J0-003C-N0TW-00000-00&amp;context=" TargetMode="External"/><Relationship Id="rId74" Type="http://schemas.openxmlformats.org/officeDocument/2006/relationships/hyperlink" Target="https://advance.lexis.com/api/document?collection=cases&amp;id=urn:contentItem:3RX6-FDB0-003F-C3B9-00000-00&amp;context=" TargetMode="External"/><Relationship Id="rId75" Type="http://schemas.openxmlformats.org/officeDocument/2006/relationships/hyperlink" Target="https://advance.lexis.com/api/document?collection=statutes-legislation&amp;id=urn:contentItem:4YF7-GJM1-NRF4-420J-00000-00&amp;context=" TargetMode="External"/><Relationship Id="rId76" Type="http://schemas.openxmlformats.org/officeDocument/2006/relationships/hyperlink" Target="https://advance.lexis.com/api/document?collection=cases&amp;id=urn:contentItem:3RX6-MD70-003D-J44K-00000-00&amp;context=" TargetMode="External"/><Relationship Id="rId77" Type="http://schemas.openxmlformats.org/officeDocument/2006/relationships/hyperlink" Target="https://advance.lexis.com/api/document?collection=cases&amp;id=urn:contentItem:3RX6-MD70-003D-J44K-00000-00&amp;context=" TargetMode="External"/><Relationship Id="rId78" Type="http://schemas.openxmlformats.org/officeDocument/2006/relationships/hyperlink" Target="https://advance.lexis.com/api/document?collection=cases&amp;id=urn:contentItem:3RX6-MD70-003D-J44K-00000-00&amp;context=" TargetMode="External"/><Relationship Id="rId79" Type="http://schemas.openxmlformats.org/officeDocument/2006/relationships/hyperlink" Target="https://advance.lexis.com/api/document?collection=cases&amp;id=urn:contentItem:3RX6-MD70-003D-J44K-00000-00&amp;context=" TargetMode="External"/><Relationship Id="rId1" Type="http://schemas.openxmlformats.org/officeDocument/2006/relationships/hyperlink" Target="https://advance.lexis.com/api/document?collection=analytical-materials&amp;id=urn:contentItem:3S41-27N0-00CT-S17P-00000-00&amp;context=" TargetMode="External"/><Relationship Id="rId2" Type="http://schemas.openxmlformats.org/officeDocument/2006/relationships/hyperlink" Target="https://advance.lexis.com/api/document?collection=analytical-materials&amp;id=urn:contentItem:3S3T-V840-00CV-P138-00000-00&amp;context=" TargetMode="External"/><Relationship Id="rId3" Type="http://schemas.openxmlformats.org/officeDocument/2006/relationships/hyperlink" Target="https://advance.lexis.com/api/document?collection=cases&amp;id=urn:contentItem:3S3J-WN20-003C-P2HB-00000-00&amp;context=" TargetMode="External"/><Relationship Id="rId4" Type="http://schemas.openxmlformats.org/officeDocument/2006/relationships/hyperlink" Target="https://advance.lexis.com/api/document?collection=analytical-materials&amp;id=urn:contentItem:3S41-4JW0-00CV-64YY-00000-00&amp;context=" TargetMode="External"/><Relationship Id="rId100" Type="http://schemas.openxmlformats.org/officeDocument/2006/relationships/hyperlink" Target="https://advance.lexis.com/api/document?collection=cases&amp;id=urn:contentItem:3RX6-HFX0-003D-J1CJ-00000-00&amp;context=" TargetMode="External"/><Relationship Id="rId101" Type="http://schemas.openxmlformats.org/officeDocument/2006/relationships/hyperlink" Target="https://advance.lexis.com/api/document?collection=analytical-materials&amp;id=urn:contentItem:3S0M-DF30-00CW-70HN-00000-00&amp;context=" TargetMode="External"/><Relationship Id="rId102" Type="http://schemas.openxmlformats.org/officeDocument/2006/relationships/hyperlink" Target="https://advance.lexis.com/api/document?collection=cases&amp;id=urn:contentItem:3S4X-H8B0-003B-4557-00000-00&amp;context=" TargetMode="External"/><Relationship Id="rId103" Type="http://schemas.openxmlformats.org/officeDocument/2006/relationships/hyperlink" Target="https://advance.lexis.com/api/document?collection=cases&amp;id=urn:contentItem:3S4X-H8B0-003B-4557-00000-00&amp;context=" TargetMode="External"/><Relationship Id="rId104" Type="http://schemas.openxmlformats.org/officeDocument/2006/relationships/hyperlink" Target="https://advance.lexis.com/api/document?collection=cases&amp;id=urn:contentItem:3RRT-9K70-003G-154C-00000-00&amp;context=" TargetMode="External"/><Relationship Id="rId105" Type="http://schemas.openxmlformats.org/officeDocument/2006/relationships/hyperlink" Target="https://advance.lexis.com/api/document?collection=cases&amp;id=urn:contentItem:3RRR-22J0-003C-N0TW-00000-00&amp;context=" TargetMode="External"/><Relationship Id="rId106" Type="http://schemas.openxmlformats.org/officeDocument/2006/relationships/hyperlink" Target="https://advance.lexis.com/api/document?collection=cases&amp;id=urn:contentItem:3RX6-FDB0-003F-C3B9-00000-00&amp;context=" TargetMode="External"/><Relationship Id="rId107" Type="http://schemas.openxmlformats.org/officeDocument/2006/relationships/hyperlink" Target="https://advance.lexis.com/api/document?collection=statutes-legislation&amp;id=urn:contentItem:4YF7-GJ31-NRF4-41SW-00000-00&amp;context=" TargetMode="External"/><Relationship Id="rId108" Type="http://schemas.openxmlformats.org/officeDocument/2006/relationships/hyperlink" Target="https://advance.lexis.com/api/document?collection=analytical-materials&amp;id=urn:contentItem:3S41-2JM0-00CV-5290-00000-00&amp;context=" TargetMode="External"/><Relationship Id="rId109" Type="http://schemas.openxmlformats.org/officeDocument/2006/relationships/hyperlink" Target="https://advance.lexis.com/api/document?collection=analytical-materials&amp;id=urn:contentItem:3S41-2JB0-00CV-5281-00000-00&amp;context=" TargetMode="External"/><Relationship Id="rId5" Type="http://schemas.openxmlformats.org/officeDocument/2006/relationships/hyperlink" Target="https://advance.lexis.com/api/document?collection=analytical-materials&amp;id=urn:contentItem:5MYC-8YP0-00CR-1511-00000-00&amp;context=" TargetMode="External"/><Relationship Id="rId6" Type="http://schemas.openxmlformats.org/officeDocument/2006/relationships/hyperlink" Target="https://advance.lexis.com/api/document?collection=cases&amp;id=urn:contentItem:3RRR-22J0-003C-N0TW-00000-00&amp;context=" TargetMode="External"/><Relationship Id="rId7" Type="http://schemas.openxmlformats.org/officeDocument/2006/relationships/hyperlink" Target="https://advance.lexis.com/api/document?collection=analytical-materials&amp;id=urn:contentItem:3S3T-XP90-00CW-5271-00000-00&amp;context=" TargetMode="External"/><Relationship Id="rId8" Type="http://schemas.openxmlformats.org/officeDocument/2006/relationships/hyperlink" Target="https://advance.lexis.com/api/document?collection=analytical-materials&amp;id=urn:contentItem:3S3T-W6P0-00CW-1117-00000-00&amp;context=" TargetMode="External"/><Relationship Id="rId9" Type="http://schemas.openxmlformats.org/officeDocument/2006/relationships/hyperlink" Target="https://advance.lexis.com/api/document?collection=analytical-materials&amp;id=urn:contentItem:3S41-67N0-00CV-52D7-00000-00&amp;context=" TargetMode="External"/><Relationship Id="rId140" Type="http://schemas.openxmlformats.org/officeDocument/2006/relationships/hyperlink" Target="https://advance.lexis.com/api/document?collection=cases&amp;id=urn:contentItem:3S4X-BF90-001B-K1S5-00000-00&amp;context=" TargetMode="External"/><Relationship Id="rId141" Type="http://schemas.openxmlformats.org/officeDocument/2006/relationships/hyperlink" Target="https://advance.lexis.com/api/document?collection=cases&amp;id=urn:contentItem:3S4X-6850-0039-N31V-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11246</Words>
  <Characters>64106</Characters>
  <Application>Microsoft Macintosh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"GET OFF YOUR BUTTS": THE EMPLOYER'S RIGHT TO REGULATE EMPLOYEE SMOKING</dc:title>
  <cp:lastModifiedBy>malki109@mail.chapman.edu</cp:lastModifiedBy>
  <cp:revision>2</cp:revision>
  <dcterms:created xsi:type="dcterms:W3CDTF">2018-08-30T23:46:00Z</dcterms:created>
  <dcterms:modified xsi:type="dcterms:W3CDTF">2018-08-30T23:46:00Z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72672768</vt:lpwstr>
  </property>
  <property fmtid="{D5CDD505-2E9C-101B-9397-08002B2CF9AE}" pid="3" name="LADocCount">
    <vt:i4>2</vt:i4>
  </property>
  <property fmtid="{D5CDD505-2E9C-101B-9397-08002B2CF9AE}" pid="4" name="UserPermID">
    <vt:lpwstr>urn:user:PA186021377</vt:lpwstr>
  </property>
</Properties>
</file>